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Sacred Scrolls: Revenge</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Each house of the campus has its own secret library to store spells or spellbound messages so the others cannot see them. Messages are encrypted and must be signed by the boy who lived, turning them into sacred scrolls, otherwise they are not accepted in this library. You can try it yourself as long as you are a wizard of this house.</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1"/>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We are given a compiled binary file, we will need to analyze this file and try to exploit file a exploit that allows us to get a shell on the binary file hosted on the given IP:PORT</w:t>
      </w:r>
    </w:p>
    <w:p w:rsidR="00000000" w:rsidDel="00000000" w:rsidP="00000000" w:rsidRDefault="00000000" w:rsidRPr="00000000" w14:paraId="00000006">
      <w:pPr>
        <w:pStyle w:val="Heading1"/>
        <w:rPr>
          <w:rFonts w:ascii="Comfortaa" w:cs="Comfortaa" w:eastAsia="Comfortaa" w:hAnsi="Comfortaa"/>
          <w:color w:val="111927"/>
          <w:sz w:val="34"/>
          <w:szCs w:val="34"/>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p>
    <w:p w:rsidR="00000000" w:rsidDel="00000000" w:rsidP="00000000" w:rsidRDefault="00000000" w:rsidRPr="00000000" w14:paraId="00000007">
      <w:pPr>
        <w:pStyle w:val="Heading2"/>
        <w:numPr>
          <w:ilvl w:val="0"/>
          <w:numId w:val="1"/>
        </w:numPr>
        <w:ind w:left="720" w:hanging="360"/>
        <w:rPr>
          <w:rFonts w:ascii="Comfortaa" w:cs="Comfortaa" w:eastAsia="Comfortaa" w:hAnsi="Comfortaa"/>
          <w:b w:val="1"/>
          <w:color w:val="000000"/>
          <w:sz w:val="22"/>
          <w:szCs w:val="22"/>
        </w:rPr>
      </w:pPr>
      <w:bookmarkStart w:colFirst="0" w:colLast="0" w:name="_tyjcwt" w:id="5"/>
      <w:bookmarkEnd w:id="5"/>
      <w:r w:rsidDel="00000000" w:rsidR="00000000" w:rsidRPr="00000000">
        <w:rPr>
          <w:rFonts w:ascii="Comfortaa" w:cs="Comfortaa" w:eastAsia="Comfortaa" w:hAnsi="Comfortaa"/>
          <w:sz w:val="22"/>
          <w:szCs w:val="22"/>
          <w:rtl w:val="0"/>
        </w:rPr>
        <w:t xml:space="preserve">This one is really long for a challenge and will make you bored just thinking about reading this, like now, i will recommend another write-up that is far more reliable instead of just writing one.</w:t>
      </w:r>
    </w:p>
    <w:p w:rsidR="00000000" w:rsidDel="00000000" w:rsidP="00000000" w:rsidRDefault="00000000" w:rsidRPr="00000000" w14:paraId="00000008">
      <w:pPr>
        <w:pStyle w:val="Heading2"/>
        <w:numPr>
          <w:ilvl w:val="0"/>
          <w:numId w:val="1"/>
        </w:numPr>
        <w:ind w:left="720" w:hanging="360"/>
      </w:pPr>
      <w:bookmarkStart w:colFirst="0" w:colLast="0" w:name="_2op69crwzenu" w:id="6"/>
      <w:bookmarkEnd w:id="6"/>
      <w:r w:rsidDel="00000000" w:rsidR="00000000" w:rsidRPr="00000000">
        <w:rPr>
          <w:rFonts w:ascii="Comfortaa" w:cs="Comfortaa" w:eastAsia="Comfortaa" w:hAnsi="Comfortaa"/>
          <w:sz w:val="22"/>
          <w:szCs w:val="22"/>
          <w:rtl w:val="0"/>
        </w:rPr>
        <w:t xml:space="preserve">I only found one popular write-up from 7rocky i do recommend it.</w:t>
      </w:r>
      <w:r w:rsidDel="00000000" w:rsidR="00000000" w:rsidRPr="00000000">
        <w:rPr>
          <w:rtl w:val="0"/>
        </w:rPr>
      </w:r>
    </w:p>
    <w:p w:rsidR="00000000" w:rsidDel="00000000" w:rsidP="00000000" w:rsidRDefault="00000000" w:rsidRPr="00000000" w14:paraId="00000009">
      <w:pPr>
        <w:ind w:left="720" w:firstLine="720"/>
        <w:rPr>
          <w:color w:val="000000"/>
        </w:rPr>
      </w:pPr>
      <w:hyperlink r:id="rId6">
        <w:r w:rsidDel="00000000" w:rsidR="00000000" w:rsidRPr="00000000">
          <w:rPr>
            <w:color w:val="1155cc"/>
            <w:u w:val="single"/>
            <w:rtl w:val="0"/>
          </w:rPr>
          <w:t xml:space="preserve">https://7rocky.github.io/en/ctf/other/htb-unictf/sacred-scrolls/</w:t>
        </w:r>
      </w:hyperlink>
      <w:r w:rsidDel="00000000" w:rsidR="00000000" w:rsidRPr="00000000">
        <w:rPr>
          <w:rtl w:val="0"/>
        </w:rPr>
      </w:r>
    </w:p>
    <w:p w:rsidR="00000000" w:rsidDel="00000000" w:rsidP="00000000" w:rsidRDefault="00000000" w:rsidRPr="00000000" w14:paraId="0000000A">
      <w:pPr>
        <w:ind w:left="720" w:firstLine="720"/>
        <w:rPr>
          <w:color w:val="000000"/>
        </w:rPr>
      </w:pPr>
      <w:r w:rsidDel="00000000" w:rsidR="00000000" w:rsidRPr="00000000">
        <w:rPr>
          <w:rtl w:val="0"/>
        </w:rPr>
      </w:r>
    </w:p>
    <w:p w:rsidR="00000000" w:rsidDel="00000000" w:rsidP="00000000" w:rsidRDefault="00000000" w:rsidRPr="00000000" w14:paraId="0000000B">
      <w:pPr>
        <w:ind w:left="0" w:firstLine="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for this one is : HTB{r3t2l1bc_4_51mpl3_5p3ll_but_qu13t_unbr34k4bl3}</w:t>
      </w:r>
    </w:p>
    <w:p w:rsidR="00000000" w:rsidDel="00000000" w:rsidP="00000000" w:rsidRDefault="00000000" w:rsidRPr="00000000" w14:paraId="0000000C">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D">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E">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0F">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0">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1">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2">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3">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4">
      <w:pPr>
        <w:ind w:left="0" w:firstLine="0"/>
        <w:rPr>
          <w:rFonts w:ascii="Comfortaa" w:cs="Comfortaa" w:eastAsia="Comfortaa" w:hAnsi="Comfortaa"/>
          <w:b w:val="1"/>
          <w:color w:val="000000"/>
        </w:rPr>
      </w:pPr>
      <w:r w:rsidDel="00000000" w:rsidR="00000000" w:rsidRPr="00000000">
        <w:rPr>
          <w:rtl w:val="0"/>
        </w:rPr>
      </w:r>
    </w:p>
    <w:p w:rsidR="00000000" w:rsidDel="00000000" w:rsidP="00000000" w:rsidRDefault="00000000" w:rsidRPr="00000000" w14:paraId="00000015">
      <w:pPr>
        <w:ind w:left="0" w:firstLine="0"/>
        <w:rPr>
          <w:rFonts w:ascii="Comfortaa" w:cs="Comfortaa" w:eastAsia="Comfortaa" w:hAnsi="Comfortaa"/>
          <w:b w:val="1"/>
          <w:sz w:val="20"/>
          <w:szCs w:val="20"/>
        </w:rPr>
      </w:pPr>
      <w:r w:rsidDel="00000000" w:rsidR="00000000" w:rsidRPr="00000000">
        <w:rPr>
          <w:rFonts w:ascii="Comfortaa" w:cs="Comfortaa" w:eastAsia="Comfortaa" w:hAnsi="Comfortaa"/>
          <w:b w:val="1"/>
          <w:sz w:val="20"/>
          <w:szCs w:val="20"/>
          <w:rtl w:val="0"/>
        </w:rPr>
        <w:t xml:space="preserve">LazyBones</w:t>
      </w:r>
    </w:p>
    <w:sectPr>
      <w:headerReference r:id="rId7" w:type="default"/>
      <w:headerReference r:id="rId8" w:type="first"/>
      <w:footerReference r:id="rId9" w:type="default"/>
      <w:footerReference r:id="rId10"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D">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2"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6.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7">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3dy6vkm" w:id="7"/>
          <w:bookmarkEnd w:id="7"/>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9">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1t3h5sf" w:id="8"/>
          <w:bookmarkEnd w:id="8"/>
          <w:r w:rsidDel="00000000" w:rsidR="00000000" w:rsidRPr="00000000">
            <w:rPr>
              <w:rtl w:val="0"/>
            </w:rPr>
          </w:r>
        </w:p>
      </w:tc>
    </w:tr>
  </w:tbl>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5.png"/>
          <a:graphic>
            <a:graphicData uri="http://schemas.openxmlformats.org/drawingml/2006/picture">
              <pic:pic>
                <pic:nvPicPr>
                  <pic:cNvPr id="0" name="image5.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1" style="position:absolute;width:1404.0pt;height:960.6315748031495pt;rotation:0;z-index:-503316481;mso-position-horizontal-relative:margin;mso-position-horizontal:absolute;margin-left:-700.5pt;mso-position-vertical-relative:margin;mso-position-vertical:absolute;margin-top:-154.73322834645668pt;" alt="" type="#_x0000_t75">
          <v:imagedata blacklevel="22938f" cropbottom="0f" cropleft="0f" cropright="0f" croptop="0f" gain="19661f" r:id="rId1" o:title="image3.jpg"/>
        </v:shape>
      </w:pic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-114287</wp:posOffset>
          </wp:positionH>
          <wp:positionV relativeFrom="paragraph">
            <wp:posOffset>7912176</wp:posOffset>
          </wp:positionV>
          <wp:extent cx="5943600" cy="377190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2.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7rocky.github.io/en/ctf/other/htb-unictf/sacred-scrolls/"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4.png"/><Relationship Id="rId3" Type="http://schemas.openxmlformats.org/officeDocument/2006/relationships/image" Target="media/image1.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