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BFTX JSON Validation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rPr/>
      </w:pPr>
      <w:r>
        <w:rPr/>
        <w:t>It needs a JSON example to test BFTX JSON validator.</w:t>
      </w:r>
    </w:p>
    <w:p>
      <w:pPr>
        <w:pStyle w:val="TextBody"/>
        <w:numPr>
          <w:ilvl w:val="0"/>
          <w:numId w:val="0"/>
        </w:numPr>
        <w:ind w:left="720" w:hanging="0"/>
        <w:rPr>
          <w:color w:val="006600"/>
        </w:rPr>
      </w:pPr>
      <w:r>
        <w:rPr>
          <w:b/>
          <w:bCs/>
          <w:color w:val="006600"/>
        </w:rPr>
        <w:t>Done, but it would be great a real example.</w:t>
      </w:r>
    </w:p>
    <w:p>
      <w:pPr>
        <w:pStyle w:val="TextBody"/>
        <w:numPr>
          <w:ilvl w:val="0"/>
          <w:numId w:val="0"/>
        </w:numPr>
        <w:ind w:left="720" w:hanging="0"/>
        <w:rPr>
          <w:color w:val="006600"/>
        </w:rPr>
      </w:pPr>
      <w:r>
        <w:rPr>
          <w:b/>
          <w:bCs/>
          <w:color w:val="006600"/>
        </w:rPr>
        <w:t>JSON</w:t>
      </w:r>
      <w:r>
        <w:rPr>
          <w:b w:val="false"/>
          <w:bCs w:val="false"/>
          <w:color w:val="006600"/>
        </w:rPr>
        <w:t xml:space="preserve"> as input. The design is according to the sample XML. (Navia)</w:t>
      </w:r>
    </w:p>
    <w:p>
      <w:pPr>
        <w:pStyle w:val="TextBody"/>
        <w:numPr>
          <w:ilvl w:val="0"/>
          <w:numId w:val="1"/>
        </w:numPr>
        <w:rPr/>
      </w:pPr>
      <w:r>
        <w:rPr/>
        <w:t>It is necessary to modify “notify_address” instead of “nofity_address”.</w:t>
      </w:r>
    </w:p>
    <w:p>
      <w:pPr>
        <w:pStyle w:val="TextBody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color w:val="006600"/>
        </w:rPr>
        <w:t>Done.</w:t>
      </w:r>
    </w:p>
    <w:p>
      <w:pPr>
        <w:pStyle w:val="TextBody"/>
        <w:numPr>
          <w:ilvl w:val="0"/>
          <w:numId w:val="1"/>
        </w:numPr>
        <w:rPr/>
      </w:pPr>
      <w:r>
        <w:rPr/>
        <w:t>Should all number fields be floats or integers?</w:t>
      </w:r>
    </w:p>
    <w:p>
      <w:pPr>
        <w:pStyle w:val="TextBody"/>
        <w:numPr>
          <w:ilvl w:val="1"/>
          <w:numId w:val="1"/>
        </w:numPr>
        <w:rPr/>
      </w:pPr>
      <w:r>
        <w:rPr/>
        <w:t>BOL_NUM</w:t>
      </w:r>
    </w:p>
    <w:p>
      <w:pPr>
        <w:pStyle w:val="TextBody"/>
        <w:numPr>
          <w:ilvl w:val="1"/>
          <w:numId w:val="1"/>
        </w:numPr>
        <w:rPr/>
      </w:pPr>
      <w:r>
        <w:rPr/>
        <w:t>REF_NUM</w:t>
      </w:r>
    </w:p>
    <w:p>
      <w:pPr>
        <w:pStyle w:val="TextBody"/>
        <w:numPr>
          <w:ilvl w:val="1"/>
          <w:numId w:val="1"/>
        </w:numPr>
        <w:rPr/>
      </w:pPr>
      <w:r>
        <w:rPr/>
        <w:t>vessel</w:t>
      </w:r>
    </w:p>
    <w:p>
      <w:pPr>
        <w:pStyle w:val="TextBody"/>
        <w:numPr>
          <w:ilvl w:val="1"/>
          <w:numId w:val="1"/>
        </w:numPr>
        <w:rPr/>
      </w:pPr>
      <w:r>
        <w:rPr/>
        <w:t>port_of_loading</w:t>
      </w:r>
    </w:p>
    <w:p>
      <w:pPr>
        <w:pStyle w:val="TextBody"/>
        <w:numPr>
          <w:ilvl w:val="1"/>
          <w:numId w:val="1"/>
        </w:numPr>
        <w:rPr/>
      </w:pPr>
      <w:r>
        <w:rPr/>
        <w:t>port_of_discharge</w:t>
      </w:r>
    </w:p>
    <w:p>
      <w:pPr>
        <w:pStyle w:val="TextBody"/>
        <w:numPr>
          <w:ilvl w:val="1"/>
          <w:numId w:val="1"/>
        </w:numPr>
        <w:rPr/>
      </w:pPr>
      <w:r>
        <w:rPr/>
        <w:t>gross_weight (This could be float)</w:t>
      </w:r>
    </w:p>
    <w:p>
      <w:pPr>
        <w:pStyle w:val="TextBody"/>
        <w:numPr>
          <w:ilvl w:val="1"/>
          <w:numId w:val="1"/>
        </w:numPr>
        <w:rPr/>
      </w:pPr>
      <w:r>
        <w:rPr/>
        <w:t>freight_payable_amt</w:t>
      </w:r>
    </w:p>
    <w:p>
      <w:pPr>
        <w:pStyle w:val="TextBody"/>
        <w:numPr>
          <w:ilvl w:val="1"/>
          <w:numId w:val="1"/>
        </w:numPr>
        <w:rPr/>
      </w:pPr>
      <w:r>
        <w:rPr/>
        <w:t>freight_adv_amt</w:t>
      </w:r>
    </w:p>
    <w:p>
      <w:pPr>
        <w:pStyle w:val="TextBody"/>
        <w:numPr>
          <w:ilvl w:val="1"/>
          <w:numId w:val="1"/>
        </w:numPr>
        <w:rPr/>
      </w:pPr>
      <w:r>
        <w:rPr/>
        <w:t>date_shipped[type]</w:t>
      </w:r>
    </w:p>
    <w:p>
      <w:pPr>
        <w:pStyle w:val="TextBody"/>
        <w:numPr>
          <w:ilvl w:val="1"/>
          <w:numId w:val="1"/>
        </w:numPr>
        <w:rPr/>
      </w:pPr>
      <w:r>
        <w:rPr/>
        <w:t>Num_bol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That structure has some null fields, so If these fields are always null, do we need to leave them in the JSON structure? </w:t>
      </w:r>
      <w:r>
        <w:rPr>
          <w:color w:val="006600"/>
        </w:rPr>
        <w:t>Yes, but it’s necessary to check what is the type of the value.</w:t>
      </w:r>
    </w:p>
    <w:p>
      <w:pPr>
        <w:pStyle w:val="TextBody"/>
        <w:numPr>
          <w:ilvl w:val="1"/>
          <w:numId w:val="1"/>
        </w:numPr>
        <w:rPr/>
      </w:pPr>
      <w:r>
        <w:rPr/>
        <w:t>Consignee</w:t>
      </w:r>
    </w:p>
    <w:p>
      <w:pPr>
        <w:pStyle w:val="TextBody"/>
        <w:numPr>
          <w:ilvl w:val="1"/>
          <w:numId w:val="1"/>
        </w:numPr>
        <w:rPr/>
      </w:pPr>
      <w:r>
        <w:rPr/>
        <w:t>sig for master_info, agent_for_master and agent_for_owner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It is necessary to research each field, create a specification, restrictions (required, optional, not null, conditional, minimum and maximum characters, etc) per field. Define what is valid data and describe what each field is for. </w:t>
      </w:r>
      <w:r>
        <w:rPr>
          <w:color w:val="006600"/>
        </w:rPr>
        <w:t xml:space="preserve">It will </w:t>
      </w:r>
      <w:r>
        <w:rPr>
          <w:color w:val="006600"/>
        </w:rPr>
        <w:t>Solve with the API documentation in HTML format.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I had to change the name of field “issue_details[properties]” with “issue_details[issue_details_properties]” because there are repeated properties in other fields. </w:t>
      </w:r>
      <w:r>
        <w:rPr>
          <w:color w:val="006600"/>
        </w:rPr>
        <w:t>[Check the way is coded, in nested strcture, ir shouldn’t be a problem]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I had to change the name of field “master_info[properties]” with “master_info[master_info_properties]” because there are repeated properties in other fields. </w:t>
      </w:r>
      <w:r>
        <w:rPr>
          <w:color w:val="006600"/>
        </w:rPr>
        <w:t>[Check the way is coded, in nested strcture, ir shouldn’t be a problem]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I had to change the name of field “agent_for_master[properties]” with “agent_for_master[agent_for_master_properties]” because there are repeated properties in other fields. </w:t>
      </w:r>
      <w:r>
        <w:rPr>
          <w:color w:val="006600"/>
        </w:rPr>
        <w:t>[Check the way is coded, in nested strcture, ir shouldn’t be a problem]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I had to change the name of field “agent_for_owner[properties]” with “agent_for_owner[agent_for_owner_properties]” because there are repeated properties in other fields. </w:t>
      </w:r>
      <w:r>
        <w:rPr>
          <w:color w:val="006600"/>
        </w:rPr>
        <w:t>[Check the way is coded, in nested strcture, ir shouldn’t be a problem]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Which object is gonna be received in the first element on BFTX JSON? ("type": "object") And also in issue_details, master_info, agent_for_master and agent_for_owner fields. </w:t>
      </w:r>
      <w:r>
        <w:rPr>
          <w:color w:val="006600"/>
        </w:rPr>
        <w:t>It’s part of general JSON structure.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BFTX JSON Structure has BOL_NUM and num_BOL and both elements are numeric, are these different elements? </w:t>
      </w:r>
      <w:r>
        <w:rPr>
          <w:color w:val="006600"/>
        </w:rPr>
        <w:t>We don’t know now.</w:t>
      </w:r>
    </w:p>
    <w:p>
      <w:pPr>
        <w:pStyle w:val="TextBody"/>
        <w:numPr>
          <w:ilvl w:val="0"/>
          <w:numId w:val="1"/>
        </w:numPr>
        <w:rPr/>
      </w:pPr>
      <w:r>
        <w:rPr/>
        <w:t>Do we have to validate lowercase, uppercase, etc?</w:t>
      </w:r>
    </w:p>
    <w:p>
      <w:pPr>
        <w:pStyle w:val="TextBody"/>
        <w:numPr>
          <w:ilvl w:val="1"/>
          <w:numId w:val="1"/>
        </w:numPr>
        <w:rPr>
          <w:color w:val="009900"/>
        </w:rPr>
      </w:pPr>
      <w:r>
        <w:rPr>
          <w:color w:val="006600"/>
        </w:rPr>
        <w:t>Keys:  It’s case sensitive.</w:t>
      </w:r>
    </w:p>
    <w:p>
      <w:pPr>
        <w:pStyle w:val="TextBody"/>
        <w:numPr>
          <w:ilvl w:val="1"/>
          <w:numId w:val="1"/>
        </w:numPr>
        <w:rPr>
          <w:color w:val="006600"/>
        </w:rPr>
      </w:pPr>
      <w:r>
        <w:rPr>
          <w:color w:val="006600"/>
        </w:rPr>
        <w:t>Values: a-z A-Z both validate and case preserved. Case not validated.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Some values may have spaces between words, will BFTX JSON structure allow spaces just for these values? Or for any part in the structure? </w:t>
      </w:r>
      <w:r>
        <w:rPr>
          <w:color w:val="006600"/>
        </w:rPr>
        <w:t>Yes, but it’s necessary to check if we can receive more than one space.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For all format fields after any date field, the structure has a string as value, what will be all set of posibilities for date-time format? </w:t>
      </w:r>
      <w:r>
        <w:rPr>
          <w:color w:val="006600"/>
        </w:rPr>
        <w:t>Unix date formats or Japanese ISO YYYY-MM-DD T12:00:00+10GMT or Bitcoin Block Height + Hash Root Value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Do we need to save the complete JSON in Database? O each value in one database field or column? </w:t>
      </w:r>
      <w:r>
        <w:rPr>
          <w:color w:val="006600"/>
        </w:rPr>
        <w:t xml:space="preserve">Blockchain is like a log file : it keeps a ledger, a record and an archival quality data set. In this regards – it saves complete JSON converted with Google Protobuff down to a line level protocol – and requires SQL-less persistent storage – like a key-value pair. [some pegging of JSON origin structure being required for reverse generation (decompression up into emittabel JSON under search and transaction conditions) However as a protocol the storage mechanish in application will vary amount client and implemeantations. &lt;specifically we provide for the lite client (Mobile) full nodes [Docker distributed developer choice of DB (Redis/LevelDB/MyNewMgic Best Keystore DB – Apache X project whatever] vs some SaaS platforms – even if opearrated by Blockfreight, Inc. sauch as </w:t>
      </w:r>
      <w:hyperlink r:id="rId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6600"/>
            <w:spacing w:val="0"/>
            <w:sz w:val="21"/>
          </w:rPr>
          <w:t>https://aws.amazon.com/nosql/</w:t>
        </w:r>
        <w:r>
          <w:rPr>
            <w:rStyle w:val="InternetLink"/>
            <w:rFonts w:ascii="arial;sans-serif" w:hAnsi="arial;sans-serif"/>
            <w:b/>
            <w:i w:val="false"/>
            <w:caps w:val="false"/>
            <w:smallCaps w:val="false"/>
            <w:color w:val="006600"/>
            <w:spacing w:val="0"/>
            <w:sz w:val="21"/>
          </w:rPr>
          <w:t>key</w:t>
        </w:r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6600"/>
            <w:spacing w:val="0"/>
            <w:sz w:val="21"/>
          </w:rPr>
          <w:t>-</w:t>
        </w:r>
        <w:r>
          <w:rPr>
            <w:rStyle w:val="InternetLink"/>
            <w:rFonts w:ascii="arial;sans-serif" w:hAnsi="arial;sans-serif"/>
            <w:b/>
            <w:i w:val="false"/>
            <w:caps w:val="false"/>
            <w:smallCaps w:val="false"/>
            <w:color w:val="006600"/>
            <w:spacing w:val="0"/>
            <w:sz w:val="21"/>
          </w:rPr>
          <w:t>value</w:t>
        </w:r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6600"/>
            <w:spacing w:val="0"/>
            <w:sz w:val="21"/>
          </w:rPr>
          <w:t>/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1"/>
        </w:rPr>
        <w:t xml:space="preserve"> (AWS)</w:t>
      </w:r>
    </w:p>
    <w:p>
      <w:pPr>
        <w:pStyle w:val="TextBody"/>
        <w:numPr>
          <w:ilvl w:val="0"/>
          <w:numId w:val="1"/>
        </w:numPr>
        <w:rPr/>
      </w:pPr>
      <w:r>
        <w:rPr/>
        <w:t>Where will be the source of the BFTX JSON structure? In a file or Database.</w:t>
      </w:r>
    </w:p>
    <w:p>
      <w:pPr>
        <w:pStyle w:val="Title"/>
        <w:rPr/>
      </w:pPr>
      <w:r>
        <w:rPr/>
        <w:t>Bugs</w:t>
      </w:r>
    </w:p>
    <w:p>
      <w:pPr>
        <w:pStyle w:val="TextBody"/>
        <w:numPr>
          <w:ilvl w:val="0"/>
          <w:numId w:val="2"/>
        </w:numPr>
        <w:rPr/>
      </w:pPr>
      <w:r>
        <w:rPr/>
        <w:t>Check the n</w:t>
      </w:r>
      <w:r>
        <w:rPr>
          <w:vertAlign w:val="superscript"/>
        </w:rPr>
        <w:t>th</w:t>
      </w:r>
      <w:r>
        <w:rPr/>
        <w:t xml:space="preserve"> element when there are repeated elements. (format, first_name, last_name, sig, etc)</w:t>
      </w:r>
    </w:p>
    <w:p>
      <w:pPr>
        <w:pStyle w:val="TextBody"/>
        <w:rPr>
          <w:highlight w:val="yellow"/>
        </w:rPr>
      </w:pPr>
      <w:r>
        <w:rPr>
          <w:highlight w:val="yellow"/>
        </w:rPr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AU" w:eastAsia="zh-CN" w:bidi="hi-IN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ws.amazon.com/nosql/key-value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463</TotalTime>
  <Application>LibreOffice/5.1.4.2$Linux_X86_64 LibreOffice_project/10m0$Build-2</Application>
  <Pages>3</Pages>
  <Words>633</Words>
  <Characters>3419</Characters>
  <CharactersWithSpaces>3991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2016-11-30T16:10:20Z</dcterms:created>
  <dc:creator/>
  <dc:description/>
  <dc:language>en-AU</dc:language>
  <cp:lastModifiedBy/>
  <dcterms:modified xsi:type="dcterms:W3CDTF">2017-02-01T12:32:33Z</dcterms:modified>
  <cp:revision>48</cp:revision>
  <dc:subject/>
  <dc:title/>
</cp:coreProperties>
</file>