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0CD5" w:rsidRDefault="007F0CD5" w:rsidP="007F0CD5">
      <w:pPr>
        <w:pStyle w:val="Heading2"/>
        <w:rPr>
          <w:rFonts w:eastAsia="Times New Roman"/>
        </w:rPr>
      </w:pPr>
      <w:bookmarkStart w:id="0" w:name="_GoBack"/>
      <w:bookmarkEnd w:id="0"/>
      <w:r w:rsidRPr="00691234">
        <w:rPr>
          <w:rFonts w:eastAsia="Times New Roman"/>
        </w:rPr>
        <w:t>Финансовый блок</w:t>
      </w:r>
    </w:p>
    <w:p w:rsidR="007F0CD5" w:rsidRDefault="007F0CD5" w:rsidP="007F0CD5">
      <w:pPr>
        <w:pStyle w:val="Paragraph0c0"/>
      </w:pPr>
      <w:r>
        <w:t xml:space="preserve">Для перехода к финансовому разделу, на панели  разделов нажимаем </w:t>
      </w:r>
      <w:r>
        <w:rPr>
          <w:lang w:val="en-US"/>
        </w:rPr>
        <w:t>Bookkeeping</w:t>
      </w:r>
      <w:r w:rsidRPr="006E00BF">
        <w:t xml:space="preserve"> </w:t>
      </w:r>
      <w:r>
        <w:rPr>
          <w:lang w:val="en-US"/>
        </w:rPr>
        <w:t>portable</w:t>
      </w:r>
      <w:r>
        <w:t>.</w:t>
      </w:r>
    </w:p>
    <w:p w:rsidR="007F0CD5" w:rsidRDefault="007F0CD5" w:rsidP="007F0CD5">
      <w:pPr>
        <w:pStyle w:val="Paragraph0c0"/>
        <w:ind w:left="0"/>
        <w:rPr>
          <w:lang w:eastAsia="ru-RU"/>
        </w:rPr>
      </w:pPr>
      <w:r>
        <w:rPr>
          <w:noProof/>
          <w:lang w:val="en-US" w:eastAsia="en-US"/>
        </w:rPr>
        <w:drawing>
          <wp:inline distT="0" distB="0" distL="0" distR="0">
            <wp:extent cx="3700780" cy="1724025"/>
            <wp:effectExtent l="0" t="0" r="0" b="0"/>
            <wp:docPr id="421" name="Рисунок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D5" w:rsidRDefault="007F0CD5" w:rsidP="007F0CD5">
      <w:pPr>
        <w:pStyle w:val="Paragraph0c0"/>
        <w:rPr>
          <w:lang w:eastAsia="ru-RU"/>
        </w:rPr>
      </w:pPr>
      <w:r>
        <w:rPr>
          <w:lang w:eastAsia="ru-RU"/>
        </w:rPr>
        <w:t>Первоначально, для работы в финансовом разделе, необходимо заполнить План счетов «Бухгалтерский учет», а также справочник Финансовые года.</w:t>
      </w:r>
    </w:p>
    <w:p w:rsidR="007F0CD5" w:rsidRDefault="007F0CD5" w:rsidP="007F0CD5">
      <w:pPr>
        <w:pStyle w:val="Heading3"/>
        <w:keepNext/>
        <w:keepLines/>
        <w:rPr>
          <w:rFonts w:eastAsia="Times New Roman"/>
        </w:rPr>
      </w:pPr>
      <w:r>
        <w:rPr>
          <w:rFonts w:eastAsia="Times New Roman"/>
        </w:rPr>
        <w:t>Справочник финансовые года</w:t>
      </w:r>
    </w:p>
    <w:p w:rsidR="007F0CD5" w:rsidRDefault="007F0CD5" w:rsidP="007F0CD5">
      <w:pPr>
        <w:pStyle w:val="Paragraph0c0"/>
      </w:pPr>
      <w:r>
        <w:t xml:space="preserve">Справочник финансовые года предназначен для ввода информации о финансовом годе. Переход к справочнику осуществляется нажатием кнопки «Финансовые года» на панели навигации в разделе </w:t>
      </w:r>
      <w:r>
        <w:rPr>
          <w:lang w:val="en-US"/>
        </w:rPr>
        <w:t>Bookkeeping</w:t>
      </w:r>
      <w:r w:rsidRPr="006E00BF">
        <w:t xml:space="preserve"> </w:t>
      </w:r>
      <w:r>
        <w:rPr>
          <w:lang w:val="en-US"/>
        </w:rPr>
        <w:t>portable</w:t>
      </w:r>
      <w:r>
        <w:t>.</w:t>
      </w:r>
    </w:p>
    <w:p w:rsidR="007F0CD5" w:rsidRDefault="007F0CD5" w:rsidP="007F0CD5">
      <w:pPr>
        <w:pStyle w:val="Paragraph0c0"/>
        <w:ind w:left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284755" cy="1044380"/>
            <wp:effectExtent l="0" t="0" r="0" b="0"/>
            <wp:docPr id="423" name="Рисунок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69" cy="105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D5" w:rsidRDefault="007F0CD5" w:rsidP="007F0CD5">
      <w:pPr>
        <w:pStyle w:val="Paragraph0c0"/>
        <w:rPr>
          <w:lang w:eastAsia="ru-RU"/>
        </w:rPr>
      </w:pPr>
      <w:r>
        <w:rPr>
          <w:lang w:eastAsia="ru-RU"/>
        </w:rPr>
        <w:t xml:space="preserve">Добавление нового элемента справочника происходит по кнопке Создать. </w:t>
      </w:r>
    </w:p>
    <w:p w:rsidR="007F0CD5" w:rsidRDefault="007F0CD5" w:rsidP="007F0CD5">
      <w:pPr>
        <w:pStyle w:val="Paragraph0c0"/>
        <w:ind w:left="0"/>
        <w:jc w:val="center"/>
        <w:rPr>
          <w:lang w:eastAsia="ru-RU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343593" cy="940189"/>
            <wp:effectExtent l="0" t="0" r="0" b="0"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739" cy="94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CD5" w:rsidRDefault="007F0CD5" w:rsidP="007F0CD5">
      <w:pPr>
        <w:pStyle w:val="Paragraph0c0"/>
        <w:rPr>
          <w:lang w:eastAsia="ru-RU"/>
        </w:rPr>
      </w:pPr>
      <w:r>
        <w:rPr>
          <w:lang w:eastAsia="ru-RU"/>
        </w:rPr>
        <w:t>В появившемся окне необходимо заполнить Наименование, а также период действия данного финансового года, который может быть произвольным: полугодие, год, 18 месяцев и пр. Период финансового года зависит от внутренней политики предприятия, а также от особенностей законодательства. Поле код присваивается программой автоматически при записи.</w:t>
      </w:r>
    </w:p>
    <w:p w:rsidR="007F0CD5" w:rsidRPr="00CB12F2" w:rsidRDefault="007F0CD5" w:rsidP="007F0CD5">
      <w:pPr>
        <w:pStyle w:val="Paragraph0c0"/>
        <w:rPr>
          <w:lang w:eastAsia="ru-RU"/>
        </w:rPr>
      </w:pPr>
      <w:r>
        <w:rPr>
          <w:lang w:eastAsia="ru-RU"/>
        </w:rPr>
        <w:t>В случае, если финансовый год является закрытым периодом, проставляется флаг Закрытый.</w:t>
      </w:r>
    </w:p>
    <w:p w:rsidR="007F0CD5" w:rsidRDefault="007F0CD5">
      <w:pPr>
        <w:rPr>
          <w:rFonts w:eastAsia="Times New Roman"/>
          <w:sz w:val="20"/>
          <w:szCs w:val="20"/>
        </w:rPr>
      </w:pPr>
    </w:p>
    <w:p w:rsidR="00966DFC" w:rsidRDefault="00966DFC" w:rsidP="00966DFC">
      <w:pPr>
        <w:pStyle w:val="Heading2"/>
        <w:rPr>
          <w:rFonts w:eastAsia="Times New Roman"/>
        </w:rPr>
      </w:pPr>
      <w:r>
        <w:rPr>
          <w:rFonts w:eastAsia="Times New Roman"/>
        </w:rPr>
        <w:t>План счетов</w:t>
      </w:r>
    </w:p>
    <w:p w:rsidR="00966DFC" w:rsidRDefault="00966DFC" w:rsidP="00966DFC">
      <w:pPr>
        <w:pStyle w:val="Paragraph0c0"/>
      </w:pPr>
      <w:r>
        <w:t xml:space="preserve">Для перехода к плану счетов, на панели  разделов нажимаем </w:t>
      </w:r>
      <w:r>
        <w:rPr>
          <w:lang w:val="en-US"/>
        </w:rPr>
        <w:t>Bookkeeping</w:t>
      </w:r>
      <w:r w:rsidRPr="006E00BF">
        <w:t xml:space="preserve"> </w:t>
      </w:r>
      <w:r>
        <w:rPr>
          <w:lang w:val="en-US"/>
        </w:rPr>
        <w:t>portable</w:t>
      </w:r>
      <w:r>
        <w:t xml:space="preserve">, затем </w:t>
      </w:r>
      <w:proofErr w:type="spellStart"/>
      <w:r>
        <w:t>Chart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</w:t>
      </w:r>
      <w:r>
        <w:rPr>
          <w:lang w:val="ro-RO"/>
        </w:rPr>
        <w:t>c</w:t>
      </w:r>
      <w:proofErr w:type="spellStart"/>
      <w:r>
        <w:t>counts</w:t>
      </w:r>
      <w:proofErr w:type="spellEnd"/>
      <w:r>
        <w:rPr>
          <w:lang w:val="ro-RO"/>
        </w:rPr>
        <w:t xml:space="preserve"> </w:t>
      </w:r>
      <w:r>
        <w:t>«</w:t>
      </w:r>
      <w:r>
        <w:rPr>
          <w:lang w:val="en-US"/>
        </w:rPr>
        <w:t>Bookkeeping</w:t>
      </w:r>
      <w:r>
        <w:t>»</w:t>
      </w:r>
      <w:r w:rsidRPr="00422A43">
        <w:t>.</w:t>
      </w:r>
      <w:r>
        <w:t xml:space="preserve"> Справочник План счетов является периодическим: в поле «</w:t>
      </w:r>
      <w:r>
        <w:rPr>
          <w:lang w:val="ro-RO"/>
        </w:rPr>
        <w:t>Year validity</w:t>
      </w:r>
      <w:r>
        <w:t>»</w:t>
      </w:r>
      <w:r>
        <w:rPr>
          <w:lang w:val="ro-RO"/>
        </w:rPr>
        <w:t xml:space="preserve"> указываем финансовый год, для которого будет актуален данный </w:t>
      </w:r>
      <w:r>
        <w:t>набор счетов.</w:t>
      </w:r>
      <w:r>
        <w:rPr>
          <w:lang w:val="ro-RO"/>
        </w:rPr>
        <w:t xml:space="preserve"> </w:t>
      </w:r>
    </w:p>
    <w:p w:rsidR="00966DFC" w:rsidRDefault="00966DFC" w:rsidP="00966DFC">
      <w:pPr>
        <w:pStyle w:val="Paragraph0c0"/>
      </w:pPr>
      <w:r>
        <w:t xml:space="preserve">Ввод нового элемента справочника План счетов происходит при использовании кнопки «Создать». На первом этапе необходимо указать является ли вводимое значение счетом или субсчетом. </w:t>
      </w:r>
    </w:p>
    <w:p w:rsidR="00966DFC" w:rsidRDefault="00966DFC" w:rsidP="00966DFC">
      <w:pPr>
        <w:pStyle w:val="Paragraph0c0"/>
        <w:pBdr>
          <w:bottom w:val="single" w:sz="12" w:space="1" w:color="auto"/>
        </w:pBd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1757363" cy="1126079"/>
            <wp:effectExtent l="19050" t="0" r="0" b="0"/>
            <wp:docPr id="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777" cy="1128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F65" w:rsidRDefault="009B4F65" w:rsidP="00966DFC">
      <w:pPr>
        <w:pStyle w:val="Paragraph0c0"/>
        <w:pBdr>
          <w:bottom w:val="single" w:sz="12" w:space="1" w:color="auto"/>
        </w:pBdr>
        <w:jc w:val="center"/>
      </w:pPr>
    </w:p>
    <w:p w:rsidR="00966DFC" w:rsidRDefault="00966DFC" w:rsidP="00966DFC">
      <w:pPr>
        <w:pStyle w:val="Paragraph0c0"/>
      </w:pPr>
      <w:r>
        <w:t>Важно! При создании счетов и субсчетов необходимо выполнять следующие условия:</w:t>
      </w:r>
    </w:p>
    <w:p w:rsidR="00966DFC" w:rsidRDefault="00966DFC" w:rsidP="00966DFC">
      <w:pPr>
        <w:pStyle w:val="Paragraph0c0"/>
        <w:numPr>
          <w:ilvl w:val="1"/>
          <w:numId w:val="4"/>
        </w:numPr>
      </w:pPr>
      <w:r>
        <w:t>Счета первого уровня должны иметь одинаковое количество символов;</w:t>
      </w:r>
    </w:p>
    <w:p w:rsidR="00966DFC" w:rsidRDefault="00966DFC" w:rsidP="00966DFC">
      <w:pPr>
        <w:pStyle w:val="Paragraph0c0"/>
        <w:numPr>
          <w:ilvl w:val="1"/>
          <w:numId w:val="4"/>
        </w:numPr>
      </w:pPr>
      <w:r>
        <w:t>Счета второго уровня (субсчета) должны иметь одинаковое количество символов. При этом количество символов второго уровня может быть отличен от количества символов первого уровня;</w:t>
      </w:r>
    </w:p>
    <w:p w:rsidR="00966DFC" w:rsidRDefault="00966DFC" w:rsidP="00966DFC">
      <w:pPr>
        <w:pStyle w:val="Paragraph0c0"/>
        <w:numPr>
          <w:ilvl w:val="1"/>
          <w:numId w:val="4"/>
        </w:numPr>
        <w:pBdr>
          <w:bottom w:val="single" w:sz="12" w:space="1" w:color="auto"/>
        </w:pBdr>
      </w:pPr>
      <w:r>
        <w:t>Счета второго уровня (субсчета) должны иметь первое субконто равное субконто счета Родителя.</w:t>
      </w:r>
    </w:p>
    <w:p w:rsidR="00966DFC" w:rsidRPr="0059750C" w:rsidRDefault="0059750C" w:rsidP="009B4F65">
      <w:pPr>
        <w:pStyle w:val="Heading3"/>
        <w:keepNext/>
        <w:keepLines/>
        <w:ind w:left="993"/>
        <w:jc w:val="both"/>
        <w:rPr>
          <w:rFonts w:eastAsia="Times New Roman"/>
          <w:b w:val="0"/>
          <w:sz w:val="20"/>
          <w:szCs w:val="20"/>
        </w:rPr>
      </w:pPr>
      <w:r>
        <w:rPr>
          <w:rFonts w:eastAsia="Times New Roman"/>
          <w:b w:val="0"/>
          <w:sz w:val="20"/>
          <w:szCs w:val="20"/>
        </w:rPr>
        <w:lastRenderedPageBreak/>
        <w:t>Для примера введем счет</w:t>
      </w:r>
      <w:r w:rsidR="00163826">
        <w:rPr>
          <w:rFonts w:eastAsia="Times New Roman"/>
          <w:b w:val="0"/>
          <w:sz w:val="20"/>
          <w:szCs w:val="20"/>
        </w:rPr>
        <w:t xml:space="preserve"> </w:t>
      </w:r>
      <w:r>
        <w:rPr>
          <w:rFonts w:eastAsia="Times New Roman"/>
          <w:b w:val="0"/>
          <w:sz w:val="20"/>
          <w:szCs w:val="20"/>
        </w:rPr>
        <w:t>201 «</w:t>
      </w:r>
      <w:proofErr w:type="spellStart"/>
      <w:r>
        <w:rPr>
          <w:rFonts w:eastAsia="Times New Roman"/>
          <w:b w:val="0"/>
          <w:sz w:val="20"/>
          <w:szCs w:val="20"/>
        </w:rPr>
        <w:t>Inventor</w:t>
      </w:r>
      <w:proofErr w:type="spellEnd"/>
      <w:r>
        <w:rPr>
          <w:rFonts w:eastAsia="Times New Roman"/>
          <w:b w:val="0"/>
          <w:sz w:val="20"/>
          <w:szCs w:val="20"/>
          <w:lang w:val="ro-RO"/>
        </w:rPr>
        <w:t>y</w:t>
      </w:r>
      <w:r>
        <w:rPr>
          <w:rFonts w:eastAsia="Times New Roman"/>
          <w:b w:val="0"/>
          <w:sz w:val="20"/>
          <w:szCs w:val="20"/>
        </w:rPr>
        <w:t>»</w:t>
      </w:r>
      <w:r w:rsidRPr="0059750C">
        <w:rPr>
          <w:rFonts w:eastAsia="Times New Roman"/>
          <w:b w:val="0"/>
          <w:sz w:val="20"/>
          <w:szCs w:val="20"/>
        </w:rPr>
        <w:t xml:space="preserve"> </w:t>
      </w:r>
      <w:r w:rsidR="00163826">
        <w:rPr>
          <w:rFonts w:eastAsia="Times New Roman"/>
          <w:b w:val="0"/>
          <w:sz w:val="20"/>
          <w:szCs w:val="20"/>
        </w:rPr>
        <w:t>из международного плана счетов</w:t>
      </w:r>
      <w:r>
        <w:rPr>
          <w:rFonts w:eastAsia="Times New Roman"/>
          <w:b w:val="0"/>
          <w:sz w:val="20"/>
          <w:szCs w:val="20"/>
        </w:rPr>
        <w:t>:</w:t>
      </w:r>
    </w:p>
    <w:p w:rsidR="00163826" w:rsidRDefault="00163826" w:rsidP="00163826">
      <w:pPr>
        <w:pStyle w:val="Heading3"/>
        <w:keepNext/>
        <w:keepLines/>
        <w:jc w:val="center"/>
        <w:rPr>
          <w:rFonts w:eastAsia="Times New Roman"/>
          <w:b w:val="0"/>
          <w:sz w:val="20"/>
          <w:szCs w:val="20"/>
        </w:rPr>
      </w:pPr>
      <w:r>
        <w:rPr>
          <w:rFonts w:eastAsia="Times New Roman"/>
          <w:b w:val="0"/>
          <w:noProof/>
          <w:sz w:val="20"/>
          <w:szCs w:val="20"/>
          <w:lang w:val="en-US" w:eastAsia="en-US"/>
        </w:rPr>
        <w:drawing>
          <wp:inline distT="0" distB="0" distL="0" distR="0">
            <wp:extent cx="3295553" cy="1689811"/>
            <wp:effectExtent l="19050" t="0" r="97" b="0"/>
            <wp:docPr id="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389" cy="169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26" w:rsidRPr="00662DA9" w:rsidRDefault="00163826" w:rsidP="009B1F5E">
      <w:pPr>
        <w:pStyle w:val="Heading3"/>
        <w:keepNext/>
        <w:keepLines/>
        <w:ind w:left="993"/>
        <w:jc w:val="both"/>
        <w:rPr>
          <w:rFonts w:eastAsia="Times New Roman"/>
          <w:b w:val="0"/>
          <w:sz w:val="20"/>
          <w:szCs w:val="20"/>
          <w:lang w:val="en-US"/>
        </w:rPr>
      </w:pPr>
      <w:r>
        <w:rPr>
          <w:rFonts w:eastAsia="Times New Roman"/>
          <w:b w:val="0"/>
          <w:sz w:val="20"/>
          <w:szCs w:val="20"/>
        </w:rPr>
        <w:t>Введем</w:t>
      </w:r>
      <w:r w:rsidRPr="00163826">
        <w:rPr>
          <w:rFonts w:eastAsia="Times New Roman"/>
          <w:b w:val="0"/>
          <w:sz w:val="20"/>
          <w:szCs w:val="20"/>
          <w:lang w:val="en-US"/>
        </w:rPr>
        <w:t xml:space="preserve"> </w:t>
      </w:r>
      <w:r>
        <w:rPr>
          <w:rFonts w:eastAsia="Times New Roman"/>
          <w:b w:val="0"/>
          <w:sz w:val="20"/>
          <w:szCs w:val="20"/>
        </w:rPr>
        <w:t>субсчет</w:t>
      </w:r>
      <w:r w:rsidRPr="00163826">
        <w:rPr>
          <w:rFonts w:eastAsia="Times New Roman"/>
          <w:b w:val="0"/>
          <w:sz w:val="20"/>
          <w:szCs w:val="20"/>
          <w:lang w:val="en-US"/>
        </w:rPr>
        <w:t xml:space="preserve"> 201.01 «Inventory - Raw materials </w:t>
      </w:r>
      <w:r w:rsidR="009B1F5E">
        <w:rPr>
          <w:rFonts w:eastAsia="Times New Roman"/>
          <w:b w:val="0"/>
          <w:sz w:val="20"/>
          <w:szCs w:val="20"/>
          <w:lang w:val="en-US"/>
        </w:rPr>
        <w:t>and supplies»</w:t>
      </w:r>
      <w:r w:rsidR="009B1F5E" w:rsidRPr="009B1F5E">
        <w:rPr>
          <w:rFonts w:eastAsia="Times New Roman"/>
          <w:b w:val="0"/>
          <w:sz w:val="20"/>
          <w:szCs w:val="20"/>
          <w:lang w:val="en-US"/>
        </w:rPr>
        <w:t>:</w:t>
      </w:r>
    </w:p>
    <w:p w:rsidR="00D22B88" w:rsidRPr="00D22B88" w:rsidRDefault="00D22B88" w:rsidP="00D22B88">
      <w:pPr>
        <w:pStyle w:val="Heading3"/>
        <w:keepNext/>
        <w:keepLines/>
        <w:jc w:val="center"/>
        <w:rPr>
          <w:rFonts w:eastAsia="Times New Roman"/>
          <w:b w:val="0"/>
          <w:sz w:val="20"/>
          <w:szCs w:val="20"/>
        </w:rPr>
      </w:pPr>
      <w:r>
        <w:rPr>
          <w:rFonts w:eastAsia="Times New Roman"/>
          <w:b w:val="0"/>
          <w:noProof/>
          <w:sz w:val="20"/>
          <w:szCs w:val="20"/>
          <w:lang w:val="en-US" w:eastAsia="en-US"/>
        </w:rPr>
        <w:drawing>
          <wp:inline distT="0" distB="0" distL="0" distR="0">
            <wp:extent cx="3380495" cy="1720664"/>
            <wp:effectExtent l="19050" t="0" r="0" b="0"/>
            <wp:docPr id="4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431" cy="1724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F5E" w:rsidRDefault="009B1F5E" w:rsidP="009B1F5E">
      <w:pPr>
        <w:pStyle w:val="Heading3"/>
        <w:keepNext/>
        <w:keepLines/>
        <w:ind w:left="993"/>
        <w:jc w:val="both"/>
        <w:rPr>
          <w:rFonts w:eastAsia="Times New Roman"/>
          <w:b w:val="0"/>
          <w:sz w:val="20"/>
          <w:szCs w:val="20"/>
        </w:rPr>
      </w:pPr>
      <w:r>
        <w:rPr>
          <w:rFonts w:eastAsia="Times New Roman"/>
          <w:b w:val="0"/>
          <w:sz w:val="20"/>
          <w:szCs w:val="20"/>
        </w:rPr>
        <w:t>При вводе нового элемента справочника План счетов указываем, что вводимый элемент является субсчетом. В появившемся окне заполняем следующую информацию:</w:t>
      </w:r>
    </w:p>
    <w:p w:rsidR="00F83D6E" w:rsidRDefault="009B1F5E" w:rsidP="00F83D6E">
      <w:pPr>
        <w:pStyle w:val="Heading3"/>
        <w:keepNext/>
        <w:keepLines/>
        <w:numPr>
          <w:ilvl w:val="2"/>
          <w:numId w:val="4"/>
        </w:numPr>
        <w:tabs>
          <w:tab w:val="clear" w:pos="2160"/>
          <w:tab w:val="left" w:pos="1560"/>
        </w:tabs>
        <w:ind w:left="1560" w:hanging="284"/>
        <w:jc w:val="both"/>
        <w:rPr>
          <w:rFonts w:eastAsia="Times New Roman"/>
          <w:b w:val="0"/>
          <w:sz w:val="20"/>
          <w:szCs w:val="20"/>
        </w:rPr>
      </w:pPr>
      <w:r w:rsidRPr="009B1F5E">
        <w:rPr>
          <w:rFonts w:eastAsia="Times New Roman"/>
          <w:sz w:val="20"/>
          <w:szCs w:val="20"/>
        </w:rPr>
        <w:t>Родитель</w:t>
      </w:r>
      <w:r>
        <w:rPr>
          <w:rFonts w:eastAsia="Times New Roman"/>
          <w:sz w:val="20"/>
          <w:szCs w:val="20"/>
        </w:rPr>
        <w:t xml:space="preserve"> - у</w:t>
      </w:r>
      <w:r>
        <w:rPr>
          <w:rFonts w:eastAsia="Times New Roman"/>
          <w:b w:val="0"/>
          <w:sz w:val="20"/>
          <w:szCs w:val="20"/>
        </w:rPr>
        <w:t>казываем счет, к которому относится вводимый элемент (в нашем примере это 201 «</w:t>
      </w:r>
      <w:proofErr w:type="spellStart"/>
      <w:r>
        <w:rPr>
          <w:rFonts w:eastAsia="Times New Roman"/>
          <w:b w:val="0"/>
          <w:sz w:val="20"/>
          <w:szCs w:val="20"/>
        </w:rPr>
        <w:t>Inventory</w:t>
      </w:r>
      <w:proofErr w:type="spellEnd"/>
      <w:r>
        <w:rPr>
          <w:rFonts w:eastAsia="Times New Roman"/>
          <w:b w:val="0"/>
          <w:sz w:val="20"/>
          <w:szCs w:val="20"/>
        </w:rPr>
        <w:t>»);</w:t>
      </w:r>
    </w:p>
    <w:p w:rsidR="00F83D6E" w:rsidRDefault="009B1F5E" w:rsidP="00F83D6E">
      <w:pPr>
        <w:pStyle w:val="Heading3"/>
        <w:keepNext/>
        <w:keepLines/>
        <w:numPr>
          <w:ilvl w:val="2"/>
          <w:numId w:val="4"/>
        </w:numPr>
        <w:tabs>
          <w:tab w:val="clear" w:pos="2160"/>
          <w:tab w:val="num" w:pos="1418"/>
          <w:tab w:val="left" w:pos="1560"/>
        </w:tabs>
        <w:ind w:left="1418" w:hanging="142"/>
        <w:jc w:val="both"/>
        <w:rPr>
          <w:rFonts w:eastAsia="Times New Roman"/>
          <w:b w:val="0"/>
          <w:sz w:val="20"/>
          <w:szCs w:val="20"/>
        </w:rPr>
      </w:pPr>
      <w:r w:rsidRPr="00F83D6E">
        <w:rPr>
          <w:rFonts w:eastAsia="Times New Roman"/>
          <w:sz w:val="20"/>
          <w:szCs w:val="20"/>
        </w:rPr>
        <w:t xml:space="preserve">Код - </w:t>
      </w:r>
      <w:r w:rsidRPr="00F83D6E">
        <w:rPr>
          <w:rFonts w:eastAsia="Times New Roman"/>
          <w:b w:val="0"/>
          <w:sz w:val="20"/>
          <w:szCs w:val="20"/>
        </w:rPr>
        <w:t>указываем номер субсчета: 201-01;</w:t>
      </w:r>
    </w:p>
    <w:p w:rsidR="00F83D6E" w:rsidRDefault="009B1F5E" w:rsidP="00F83D6E">
      <w:pPr>
        <w:pStyle w:val="Heading3"/>
        <w:keepNext/>
        <w:keepLines/>
        <w:numPr>
          <w:ilvl w:val="2"/>
          <w:numId w:val="4"/>
        </w:numPr>
        <w:tabs>
          <w:tab w:val="clear" w:pos="2160"/>
          <w:tab w:val="num" w:pos="1418"/>
          <w:tab w:val="left" w:pos="1560"/>
        </w:tabs>
        <w:ind w:left="1418" w:hanging="142"/>
        <w:jc w:val="both"/>
        <w:rPr>
          <w:rFonts w:eastAsia="Times New Roman"/>
          <w:b w:val="0"/>
          <w:sz w:val="20"/>
          <w:szCs w:val="20"/>
        </w:rPr>
      </w:pPr>
      <w:r w:rsidRPr="00F83D6E">
        <w:rPr>
          <w:rFonts w:eastAsia="Times New Roman"/>
          <w:sz w:val="20"/>
          <w:szCs w:val="20"/>
        </w:rPr>
        <w:lastRenderedPageBreak/>
        <w:t>Наименование</w:t>
      </w:r>
      <w:r w:rsidRPr="00F83D6E">
        <w:rPr>
          <w:rFonts w:eastAsia="Times New Roman"/>
          <w:b w:val="0"/>
          <w:sz w:val="20"/>
          <w:szCs w:val="20"/>
        </w:rPr>
        <w:t xml:space="preserve"> – наименование счета;</w:t>
      </w:r>
    </w:p>
    <w:p w:rsidR="00F83D6E" w:rsidRDefault="009B1F5E" w:rsidP="00F83D6E">
      <w:pPr>
        <w:pStyle w:val="Heading3"/>
        <w:keepNext/>
        <w:keepLines/>
        <w:numPr>
          <w:ilvl w:val="2"/>
          <w:numId w:val="4"/>
        </w:numPr>
        <w:tabs>
          <w:tab w:val="clear" w:pos="2160"/>
          <w:tab w:val="left" w:pos="1560"/>
        </w:tabs>
        <w:ind w:left="1560" w:hanging="284"/>
        <w:jc w:val="both"/>
        <w:rPr>
          <w:rFonts w:eastAsia="Times New Roman"/>
          <w:b w:val="0"/>
          <w:sz w:val="20"/>
          <w:szCs w:val="20"/>
        </w:rPr>
      </w:pPr>
      <w:r w:rsidRPr="00F83D6E">
        <w:rPr>
          <w:rFonts w:eastAsia="Times New Roman"/>
          <w:b w:val="0"/>
          <w:sz w:val="20"/>
          <w:szCs w:val="20"/>
        </w:rPr>
        <w:t xml:space="preserve">в поле </w:t>
      </w:r>
      <w:r w:rsidRPr="00F83D6E">
        <w:rPr>
          <w:rFonts w:eastAsia="Times New Roman"/>
          <w:sz w:val="20"/>
          <w:szCs w:val="20"/>
          <w:lang w:val="ro-RO"/>
        </w:rPr>
        <w:t>Year of Start of Validity</w:t>
      </w:r>
      <w:r w:rsidRPr="00F83D6E">
        <w:rPr>
          <w:rFonts w:eastAsia="Times New Roman"/>
          <w:b w:val="0"/>
          <w:sz w:val="20"/>
          <w:szCs w:val="20"/>
          <w:lang w:val="ro-RO"/>
        </w:rPr>
        <w:t xml:space="preserve"> указываем период действия данного счета</w:t>
      </w:r>
      <w:r w:rsidRPr="00F83D6E">
        <w:rPr>
          <w:rFonts w:eastAsia="Times New Roman"/>
          <w:b w:val="0"/>
          <w:sz w:val="20"/>
          <w:szCs w:val="20"/>
        </w:rPr>
        <w:t>, причем если счет действительный и используется в программе, то</w:t>
      </w:r>
      <w:r w:rsidR="00F83D6E" w:rsidRPr="00F83D6E">
        <w:rPr>
          <w:rFonts w:eastAsia="Times New Roman"/>
          <w:b w:val="0"/>
          <w:sz w:val="20"/>
          <w:szCs w:val="20"/>
          <w:lang w:val="ro-RO"/>
        </w:rPr>
        <w:t xml:space="preserve"> начало периода указывается </w:t>
      </w:r>
      <w:r w:rsidR="00F83D6E" w:rsidRPr="00F83D6E">
        <w:rPr>
          <w:rFonts w:eastAsia="Times New Roman"/>
          <w:b w:val="0"/>
          <w:sz w:val="20"/>
          <w:szCs w:val="20"/>
        </w:rPr>
        <w:t xml:space="preserve">первый введенный </w:t>
      </w:r>
      <w:r w:rsidR="00967F6F">
        <w:rPr>
          <w:rFonts w:eastAsia="Times New Roman"/>
          <w:b w:val="0"/>
          <w:sz w:val="20"/>
          <w:szCs w:val="20"/>
        </w:rPr>
        <w:t>финансовый год (с которого начи</w:t>
      </w:r>
      <w:r w:rsidR="00F83D6E" w:rsidRPr="00F83D6E">
        <w:rPr>
          <w:rFonts w:eastAsia="Times New Roman"/>
          <w:b w:val="0"/>
          <w:sz w:val="20"/>
          <w:szCs w:val="20"/>
        </w:rPr>
        <w:t>нается работа в программе), а</w:t>
      </w:r>
      <w:r w:rsidRPr="00F83D6E">
        <w:rPr>
          <w:rFonts w:eastAsia="Times New Roman"/>
          <w:b w:val="0"/>
          <w:sz w:val="20"/>
          <w:szCs w:val="20"/>
        </w:rPr>
        <w:t xml:space="preserve"> </w:t>
      </w:r>
      <w:r w:rsidR="00F83D6E" w:rsidRPr="00F83D6E">
        <w:rPr>
          <w:rFonts w:eastAsia="Times New Roman"/>
          <w:b w:val="0"/>
          <w:sz w:val="20"/>
          <w:szCs w:val="20"/>
        </w:rPr>
        <w:t>конец периода действия счета будет неактивным. Ввести период</w:t>
      </w:r>
      <w:r w:rsidR="0022390B">
        <w:rPr>
          <w:rFonts w:eastAsia="Times New Roman"/>
          <w:b w:val="0"/>
          <w:sz w:val="20"/>
          <w:szCs w:val="20"/>
        </w:rPr>
        <w:t xml:space="preserve">, с которого счет больше не будет использован в программе, </w:t>
      </w:r>
      <w:r w:rsidR="00F83D6E" w:rsidRPr="00F83D6E">
        <w:rPr>
          <w:rFonts w:eastAsia="Times New Roman"/>
          <w:b w:val="0"/>
          <w:sz w:val="20"/>
          <w:szCs w:val="20"/>
        </w:rPr>
        <w:t xml:space="preserve"> можно при установке радиоточки </w:t>
      </w:r>
      <w:r w:rsidR="00F83D6E" w:rsidRPr="00F83D6E">
        <w:rPr>
          <w:rFonts w:eastAsia="Times New Roman"/>
          <w:sz w:val="20"/>
          <w:szCs w:val="20"/>
          <w:lang w:val="ro-RO"/>
        </w:rPr>
        <w:t>No valid</w:t>
      </w:r>
      <w:r w:rsidR="00F83D6E" w:rsidRPr="00F83D6E">
        <w:rPr>
          <w:rFonts w:eastAsia="Times New Roman"/>
          <w:b w:val="0"/>
          <w:sz w:val="20"/>
          <w:szCs w:val="20"/>
        </w:rPr>
        <w:t>;</w:t>
      </w:r>
    </w:p>
    <w:p w:rsidR="00F83D6E" w:rsidRDefault="00F83D6E" w:rsidP="00F83D6E">
      <w:pPr>
        <w:pStyle w:val="Heading3"/>
        <w:keepNext/>
        <w:keepLines/>
        <w:numPr>
          <w:ilvl w:val="2"/>
          <w:numId w:val="4"/>
        </w:numPr>
        <w:tabs>
          <w:tab w:val="clear" w:pos="2160"/>
          <w:tab w:val="left" w:pos="1560"/>
        </w:tabs>
        <w:ind w:left="1560" w:hanging="284"/>
        <w:jc w:val="both"/>
        <w:rPr>
          <w:rFonts w:eastAsia="Times New Roman"/>
          <w:b w:val="0"/>
          <w:sz w:val="20"/>
          <w:szCs w:val="20"/>
        </w:rPr>
      </w:pPr>
      <w:r w:rsidRPr="00F83D6E">
        <w:rPr>
          <w:rFonts w:eastAsia="Times New Roman"/>
          <w:sz w:val="20"/>
          <w:szCs w:val="20"/>
          <w:lang w:val="ro-RO"/>
        </w:rPr>
        <w:t>Balance type</w:t>
      </w:r>
      <w:r w:rsidRPr="00F83D6E">
        <w:rPr>
          <w:rFonts w:eastAsia="Times New Roman"/>
          <w:b w:val="0"/>
          <w:sz w:val="20"/>
          <w:szCs w:val="20"/>
        </w:rPr>
        <w:t xml:space="preserve"> указывает на </w:t>
      </w:r>
      <w:r w:rsidR="00662DA9">
        <w:rPr>
          <w:rFonts w:eastAsia="Times New Roman"/>
          <w:b w:val="0"/>
          <w:sz w:val="20"/>
          <w:szCs w:val="20"/>
        </w:rPr>
        <w:t xml:space="preserve">признак счета/субсчета: балансовый, </w:t>
      </w:r>
      <w:r w:rsidR="00335C46">
        <w:rPr>
          <w:rFonts w:eastAsia="Times New Roman"/>
          <w:b w:val="0"/>
          <w:sz w:val="20"/>
          <w:szCs w:val="20"/>
        </w:rPr>
        <w:t>забалансовый или результативный (управленческий)</w:t>
      </w:r>
      <w:r w:rsidR="00335C46" w:rsidRPr="00335C46">
        <w:rPr>
          <w:rFonts w:eastAsia="Times New Roman"/>
          <w:b w:val="0"/>
          <w:sz w:val="20"/>
          <w:szCs w:val="20"/>
        </w:rPr>
        <w:t xml:space="preserve">. </w:t>
      </w:r>
      <w:r w:rsidR="00335C46">
        <w:rPr>
          <w:rFonts w:eastAsia="Times New Roman"/>
          <w:b w:val="0"/>
          <w:sz w:val="20"/>
          <w:szCs w:val="20"/>
        </w:rPr>
        <w:t xml:space="preserve">Суммы по результативным счетам закрываются в конце года и на их основании строится Отчет </w:t>
      </w:r>
      <w:r w:rsidR="00967F6F">
        <w:rPr>
          <w:rFonts w:eastAsia="Times New Roman"/>
          <w:b w:val="0"/>
          <w:sz w:val="20"/>
          <w:szCs w:val="20"/>
        </w:rPr>
        <w:t>о прибылях и убытках;</w:t>
      </w:r>
    </w:p>
    <w:p w:rsidR="00662DA9" w:rsidRDefault="00662DA9" w:rsidP="00F83D6E">
      <w:pPr>
        <w:pStyle w:val="Heading3"/>
        <w:keepNext/>
        <w:keepLines/>
        <w:numPr>
          <w:ilvl w:val="2"/>
          <w:numId w:val="4"/>
        </w:numPr>
        <w:tabs>
          <w:tab w:val="clear" w:pos="2160"/>
          <w:tab w:val="left" w:pos="1560"/>
        </w:tabs>
        <w:ind w:left="1560" w:hanging="284"/>
        <w:jc w:val="both"/>
        <w:rPr>
          <w:rFonts w:eastAsia="Times New Roman"/>
          <w:b w:val="0"/>
          <w:sz w:val="20"/>
          <w:szCs w:val="20"/>
        </w:rPr>
      </w:pPr>
      <w:r>
        <w:rPr>
          <w:rFonts w:eastAsia="Times New Roman"/>
          <w:b w:val="0"/>
          <w:sz w:val="20"/>
          <w:szCs w:val="20"/>
        </w:rPr>
        <w:t xml:space="preserve">в поле </w:t>
      </w:r>
      <w:proofErr w:type="spellStart"/>
      <w:r>
        <w:rPr>
          <w:rFonts w:eastAsia="Times New Roman"/>
          <w:b w:val="0"/>
          <w:sz w:val="20"/>
          <w:szCs w:val="20"/>
        </w:rPr>
        <w:t>Balance</w:t>
      </w:r>
      <w:proofErr w:type="spellEnd"/>
      <w:r>
        <w:rPr>
          <w:rFonts w:eastAsia="Times New Roman"/>
          <w:b w:val="0"/>
          <w:sz w:val="20"/>
          <w:szCs w:val="20"/>
        </w:rPr>
        <w:t xml:space="preserve"> </w:t>
      </w:r>
      <w:proofErr w:type="spellStart"/>
      <w:r>
        <w:rPr>
          <w:rFonts w:eastAsia="Times New Roman"/>
          <w:b w:val="0"/>
          <w:sz w:val="20"/>
          <w:szCs w:val="20"/>
          <w:lang w:val="ro-RO"/>
        </w:rPr>
        <w:t>side</w:t>
      </w:r>
      <w:proofErr w:type="spellEnd"/>
      <w:r>
        <w:rPr>
          <w:rFonts w:eastAsia="Times New Roman"/>
          <w:b w:val="0"/>
          <w:sz w:val="20"/>
          <w:szCs w:val="20"/>
        </w:rPr>
        <w:t xml:space="preserve"> выбираем каким является счет/</w:t>
      </w:r>
      <w:proofErr w:type="spellStart"/>
      <w:r>
        <w:rPr>
          <w:rFonts w:eastAsia="Times New Roman"/>
          <w:b w:val="0"/>
          <w:sz w:val="20"/>
          <w:szCs w:val="20"/>
        </w:rPr>
        <w:t>субсчет</w:t>
      </w:r>
      <w:proofErr w:type="spellEnd"/>
      <w:r>
        <w:rPr>
          <w:rFonts w:eastAsia="Times New Roman"/>
          <w:b w:val="0"/>
          <w:sz w:val="20"/>
          <w:szCs w:val="20"/>
        </w:rPr>
        <w:t>: активным (D</w:t>
      </w:r>
      <w:r>
        <w:rPr>
          <w:rFonts w:eastAsia="Times New Roman"/>
          <w:b w:val="0"/>
          <w:sz w:val="20"/>
          <w:szCs w:val="20"/>
          <w:lang w:val="ro-RO"/>
        </w:rPr>
        <w:t xml:space="preserve">r), </w:t>
      </w:r>
      <w:proofErr w:type="spellStart"/>
      <w:r>
        <w:rPr>
          <w:rFonts w:eastAsia="Times New Roman"/>
          <w:b w:val="0"/>
          <w:sz w:val="20"/>
          <w:szCs w:val="20"/>
          <w:lang w:val="ro-RO"/>
        </w:rPr>
        <w:t>пассивным</w:t>
      </w:r>
      <w:proofErr w:type="spellEnd"/>
      <w:r>
        <w:rPr>
          <w:rFonts w:eastAsia="Times New Roman"/>
          <w:b w:val="0"/>
          <w:sz w:val="20"/>
          <w:szCs w:val="20"/>
        </w:rPr>
        <w:t xml:space="preserve"> (</w:t>
      </w:r>
      <w:proofErr w:type="spellStart"/>
      <w:r>
        <w:rPr>
          <w:rFonts w:eastAsia="Times New Roman"/>
          <w:b w:val="0"/>
          <w:sz w:val="20"/>
          <w:szCs w:val="20"/>
        </w:rPr>
        <w:t>Cr</w:t>
      </w:r>
      <w:proofErr w:type="spellEnd"/>
      <w:r>
        <w:rPr>
          <w:rFonts w:eastAsia="Times New Roman"/>
          <w:b w:val="0"/>
          <w:sz w:val="20"/>
          <w:szCs w:val="20"/>
        </w:rPr>
        <w:t xml:space="preserve">) или активно-пассивным </w:t>
      </w:r>
      <w:r w:rsidRPr="00662DA9">
        <w:rPr>
          <w:rFonts w:eastAsia="Times New Roman"/>
          <w:b w:val="0"/>
          <w:sz w:val="20"/>
          <w:szCs w:val="20"/>
        </w:rPr>
        <w:t>(</w:t>
      </w:r>
      <w:proofErr w:type="spellStart"/>
      <w:r>
        <w:rPr>
          <w:rFonts w:eastAsia="Times New Roman"/>
          <w:b w:val="0"/>
          <w:sz w:val="20"/>
          <w:szCs w:val="20"/>
        </w:rPr>
        <w:t>Dr</w:t>
      </w:r>
      <w:proofErr w:type="spellEnd"/>
      <w:r w:rsidRPr="00662DA9">
        <w:rPr>
          <w:rFonts w:eastAsia="Times New Roman"/>
          <w:b w:val="0"/>
          <w:sz w:val="20"/>
          <w:szCs w:val="20"/>
        </w:rPr>
        <w:t>/</w:t>
      </w:r>
      <w:proofErr w:type="spellStart"/>
      <w:r>
        <w:rPr>
          <w:rFonts w:eastAsia="Times New Roman"/>
          <w:b w:val="0"/>
          <w:sz w:val="20"/>
          <w:szCs w:val="20"/>
        </w:rPr>
        <w:t>Cr</w:t>
      </w:r>
      <w:proofErr w:type="spellEnd"/>
      <w:r w:rsidRPr="00662DA9">
        <w:rPr>
          <w:rFonts w:eastAsia="Times New Roman"/>
          <w:b w:val="0"/>
          <w:sz w:val="20"/>
          <w:szCs w:val="20"/>
        </w:rPr>
        <w:t>)</w:t>
      </w:r>
      <w:r w:rsidR="008F66C7">
        <w:rPr>
          <w:rFonts w:eastAsia="Times New Roman"/>
          <w:b w:val="0"/>
          <w:sz w:val="20"/>
          <w:szCs w:val="20"/>
        </w:rPr>
        <w:t>;</w:t>
      </w:r>
    </w:p>
    <w:p w:rsidR="008F66C7" w:rsidRDefault="008F66C7" w:rsidP="00F83D6E">
      <w:pPr>
        <w:pStyle w:val="Heading3"/>
        <w:keepNext/>
        <w:keepLines/>
        <w:numPr>
          <w:ilvl w:val="2"/>
          <w:numId w:val="4"/>
        </w:numPr>
        <w:tabs>
          <w:tab w:val="clear" w:pos="2160"/>
          <w:tab w:val="left" w:pos="1560"/>
        </w:tabs>
        <w:ind w:left="1560" w:hanging="284"/>
        <w:jc w:val="both"/>
        <w:rPr>
          <w:rFonts w:eastAsia="Times New Roman"/>
          <w:b w:val="0"/>
          <w:sz w:val="20"/>
          <w:szCs w:val="20"/>
        </w:rPr>
      </w:pPr>
      <w:r>
        <w:rPr>
          <w:rFonts w:eastAsia="Times New Roman"/>
          <w:b w:val="0"/>
          <w:sz w:val="20"/>
          <w:szCs w:val="20"/>
        </w:rPr>
        <w:t xml:space="preserve">в поле </w:t>
      </w:r>
      <w:proofErr w:type="spellStart"/>
      <w:r>
        <w:rPr>
          <w:rFonts w:eastAsia="Times New Roman"/>
          <w:b w:val="0"/>
          <w:sz w:val="20"/>
          <w:szCs w:val="20"/>
        </w:rPr>
        <w:t>Purpose</w:t>
      </w:r>
      <w:proofErr w:type="spellEnd"/>
      <w:r w:rsidR="00754BFA">
        <w:rPr>
          <w:rFonts w:eastAsia="Times New Roman"/>
          <w:b w:val="0"/>
          <w:sz w:val="20"/>
          <w:szCs w:val="20"/>
        </w:rPr>
        <w:t xml:space="preserve"> указываем </w:t>
      </w:r>
      <w:r w:rsidR="00D020F6">
        <w:rPr>
          <w:rFonts w:eastAsia="Times New Roman"/>
          <w:b w:val="0"/>
          <w:sz w:val="20"/>
          <w:szCs w:val="20"/>
        </w:rPr>
        <w:t>назначение</w:t>
      </w:r>
      <w:r w:rsidR="00754BFA">
        <w:rPr>
          <w:rFonts w:eastAsia="Times New Roman"/>
          <w:b w:val="0"/>
          <w:sz w:val="20"/>
          <w:szCs w:val="20"/>
        </w:rPr>
        <w:t xml:space="preserve"> вводим</w:t>
      </w:r>
      <w:r w:rsidR="00D020F6">
        <w:rPr>
          <w:rFonts w:eastAsia="Times New Roman"/>
          <w:b w:val="0"/>
          <w:sz w:val="20"/>
          <w:szCs w:val="20"/>
        </w:rPr>
        <w:t>ого</w:t>
      </w:r>
      <w:r w:rsidR="00754BFA">
        <w:rPr>
          <w:rFonts w:eastAsia="Times New Roman"/>
          <w:b w:val="0"/>
          <w:sz w:val="20"/>
          <w:szCs w:val="20"/>
        </w:rPr>
        <w:t xml:space="preserve"> счет</w:t>
      </w:r>
      <w:r w:rsidR="00307AD7">
        <w:rPr>
          <w:rFonts w:eastAsia="Times New Roman"/>
          <w:b w:val="0"/>
          <w:sz w:val="20"/>
          <w:szCs w:val="20"/>
        </w:rPr>
        <w:t>а</w:t>
      </w:r>
      <w:r w:rsidR="00754BFA">
        <w:rPr>
          <w:rFonts w:eastAsia="Times New Roman"/>
          <w:b w:val="0"/>
          <w:sz w:val="20"/>
          <w:szCs w:val="20"/>
        </w:rPr>
        <w:t>/субсчет</w:t>
      </w:r>
      <w:r w:rsidR="00307AD7">
        <w:rPr>
          <w:rFonts w:eastAsia="Times New Roman"/>
          <w:b w:val="0"/>
          <w:sz w:val="20"/>
          <w:szCs w:val="20"/>
        </w:rPr>
        <w:t>а</w:t>
      </w:r>
      <w:r w:rsidR="00D020F6">
        <w:rPr>
          <w:rFonts w:eastAsia="Times New Roman"/>
          <w:b w:val="0"/>
          <w:sz w:val="20"/>
          <w:szCs w:val="20"/>
        </w:rPr>
        <w:t xml:space="preserve">. </w:t>
      </w:r>
      <w:r w:rsidR="009D1B15">
        <w:rPr>
          <w:rFonts w:eastAsia="Times New Roman"/>
          <w:b w:val="0"/>
          <w:sz w:val="20"/>
          <w:szCs w:val="20"/>
        </w:rPr>
        <w:t>Выбранное значение данного поля влияет на набор аналитик (субконто), которые можно присвои</w:t>
      </w:r>
      <w:r w:rsidR="00967F6F">
        <w:rPr>
          <w:rFonts w:eastAsia="Times New Roman"/>
          <w:b w:val="0"/>
          <w:sz w:val="20"/>
          <w:szCs w:val="20"/>
        </w:rPr>
        <w:t>ть для вводимого счета/субсчета;</w:t>
      </w:r>
    </w:p>
    <w:p w:rsidR="00754BFA" w:rsidRDefault="00EC7257" w:rsidP="00F83D6E">
      <w:pPr>
        <w:pStyle w:val="Heading3"/>
        <w:keepNext/>
        <w:keepLines/>
        <w:numPr>
          <w:ilvl w:val="2"/>
          <w:numId w:val="4"/>
        </w:numPr>
        <w:tabs>
          <w:tab w:val="clear" w:pos="2160"/>
          <w:tab w:val="left" w:pos="1560"/>
        </w:tabs>
        <w:ind w:left="1560" w:hanging="284"/>
        <w:jc w:val="both"/>
        <w:rPr>
          <w:rFonts w:eastAsia="Times New Roman"/>
          <w:b w:val="0"/>
          <w:sz w:val="20"/>
          <w:szCs w:val="20"/>
        </w:rPr>
      </w:pPr>
      <w:r>
        <w:rPr>
          <w:rFonts w:eastAsia="Times New Roman"/>
          <w:b w:val="0"/>
          <w:sz w:val="20"/>
          <w:szCs w:val="20"/>
        </w:rPr>
        <w:t xml:space="preserve">флаг </w:t>
      </w:r>
      <w:r>
        <w:rPr>
          <w:rFonts w:eastAsia="Times New Roman"/>
          <w:b w:val="0"/>
          <w:sz w:val="20"/>
          <w:szCs w:val="20"/>
          <w:lang w:val="en-US"/>
        </w:rPr>
        <w:t>Currency</w:t>
      </w:r>
      <w:r w:rsidR="00426502">
        <w:rPr>
          <w:rFonts w:eastAsia="Times New Roman"/>
          <w:b w:val="0"/>
          <w:sz w:val="20"/>
          <w:szCs w:val="20"/>
        </w:rPr>
        <w:t xml:space="preserve"> устанавливается в случае, если счет валютный;</w:t>
      </w:r>
    </w:p>
    <w:p w:rsidR="00426502" w:rsidRDefault="00426502" w:rsidP="00F83D6E">
      <w:pPr>
        <w:pStyle w:val="Heading3"/>
        <w:keepNext/>
        <w:keepLines/>
        <w:numPr>
          <w:ilvl w:val="2"/>
          <w:numId w:val="4"/>
        </w:numPr>
        <w:tabs>
          <w:tab w:val="clear" w:pos="2160"/>
          <w:tab w:val="left" w:pos="1560"/>
        </w:tabs>
        <w:ind w:left="1560" w:hanging="284"/>
        <w:jc w:val="both"/>
        <w:rPr>
          <w:rFonts w:eastAsia="Times New Roman"/>
          <w:b w:val="0"/>
          <w:sz w:val="20"/>
          <w:szCs w:val="20"/>
        </w:rPr>
      </w:pPr>
      <w:r>
        <w:rPr>
          <w:rFonts w:eastAsia="Times New Roman"/>
          <w:b w:val="0"/>
          <w:sz w:val="20"/>
          <w:szCs w:val="20"/>
        </w:rPr>
        <w:t>поля</w:t>
      </w:r>
      <w:r w:rsidRPr="00426502">
        <w:rPr>
          <w:rFonts w:eastAsia="Times New Roman"/>
          <w:b w:val="0"/>
          <w:sz w:val="20"/>
          <w:szCs w:val="20"/>
          <w:lang w:val="en-US"/>
        </w:rPr>
        <w:t xml:space="preserve"> </w:t>
      </w:r>
      <w:r>
        <w:rPr>
          <w:rFonts w:eastAsia="Times New Roman"/>
          <w:b w:val="0"/>
          <w:sz w:val="20"/>
          <w:szCs w:val="20"/>
          <w:lang w:val="en-US"/>
        </w:rPr>
        <w:t>Ext  dimension</w:t>
      </w:r>
      <w:r w:rsidRPr="00426502">
        <w:rPr>
          <w:rFonts w:eastAsia="Times New Roman"/>
          <w:b w:val="0"/>
          <w:sz w:val="20"/>
          <w:szCs w:val="20"/>
          <w:lang w:val="en-US"/>
        </w:rPr>
        <w:t xml:space="preserve"> 1, </w:t>
      </w:r>
      <w:r>
        <w:rPr>
          <w:rFonts w:eastAsia="Times New Roman"/>
          <w:b w:val="0"/>
          <w:sz w:val="20"/>
          <w:szCs w:val="20"/>
          <w:lang w:val="en-US"/>
        </w:rPr>
        <w:t xml:space="preserve">Ext  dimension 2, Ext  dimension 3 – </w:t>
      </w:r>
      <w:r>
        <w:rPr>
          <w:rFonts w:eastAsia="Times New Roman"/>
          <w:b w:val="0"/>
          <w:sz w:val="20"/>
          <w:szCs w:val="20"/>
        </w:rPr>
        <w:t>аналитика</w:t>
      </w:r>
      <w:r w:rsidRPr="00426502">
        <w:rPr>
          <w:rFonts w:eastAsia="Times New Roman"/>
          <w:b w:val="0"/>
          <w:sz w:val="20"/>
          <w:szCs w:val="20"/>
          <w:lang w:val="en-US"/>
        </w:rPr>
        <w:t xml:space="preserve"> </w:t>
      </w:r>
      <w:r>
        <w:rPr>
          <w:rFonts w:eastAsia="Times New Roman"/>
          <w:b w:val="0"/>
          <w:sz w:val="20"/>
          <w:szCs w:val="20"/>
        </w:rPr>
        <w:t>счета</w:t>
      </w:r>
      <w:r w:rsidRPr="00426502">
        <w:rPr>
          <w:rFonts w:eastAsia="Times New Roman"/>
          <w:b w:val="0"/>
          <w:sz w:val="20"/>
          <w:szCs w:val="20"/>
          <w:lang w:val="en-US"/>
        </w:rPr>
        <w:t>/</w:t>
      </w:r>
      <w:r>
        <w:rPr>
          <w:rFonts w:eastAsia="Times New Roman"/>
          <w:b w:val="0"/>
          <w:sz w:val="20"/>
          <w:szCs w:val="20"/>
        </w:rPr>
        <w:t>субсчета</w:t>
      </w:r>
      <w:r w:rsidRPr="00426502">
        <w:rPr>
          <w:rFonts w:eastAsia="Times New Roman"/>
          <w:b w:val="0"/>
          <w:sz w:val="20"/>
          <w:szCs w:val="20"/>
          <w:lang w:val="en-US"/>
        </w:rPr>
        <w:t xml:space="preserve">. </w:t>
      </w:r>
      <w:r>
        <w:rPr>
          <w:rFonts w:eastAsia="Times New Roman"/>
          <w:b w:val="0"/>
          <w:sz w:val="20"/>
          <w:szCs w:val="20"/>
        </w:rPr>
        <w:t xml:space="preserve">Т.о. в программе </w:t>
      </w:r>
      <w:r w:rsidR="00C24F38">
        <w:rPr>
          <w:rFonts w:eastAsia="Times New Roman"/>
          <w:b w:val="0"/>
          <w:sz w:val="20"/>
          <w:szCs w:val="20"/>
        </w:rPr>
        <w:t>для счета/субсчета можно указать</w:t>
      </w:r>
      <w:r>
        <w:rPr>
          <w:rFonts w:eastAsia="Times New Roman"/>
          <w:b w:val="0"/>
          <w:sz w:val="20"/>
          <w:szCs w:val="20"/>
        </w:rPr>
        <w:t xml:space="preserve"> </w:t>
      </w:r>
      <w:r w:rsidR="00C24F38">
        <w:rPr>
          <w:rFonts w:eastAsia="Times New Roman"/>
          <w:b w:val="0"/>
          <w:sz w:val="20"/>
          <w:szCs w:val="20"/>
        </w:rPr>
        <w:t>три</w:t>
      </w:r>
      <w:r>
        <w:rPr>
          <w:rFonts w:eastAsia="Times New Roman"/>
          <w:b w:val="0"/>
          <w:sz w:val="20"/>
          <w:szCs w:val="20"/>
        </w:rPr>
        <w:t xml:space="preserve"> субконто</w:t>
      </w:r>
      <w:r w:rsidR="00C24F38">
        <w:rPr>
          <w:rFonts w:eastAsia="Times New Roman"/>
          <w:b w:val="0"/>
          <w:sz w:val="20"/>
          <w:szCs w:val="20"/>
        </w:rPr>
        <w:t>.</w:t>
      </w:r>
    </w:p>
    <w:p w:rsidR="002C5836" w:rsidRDefault="002C5836" w:rsidP="002C5836">
      <w:pPr>
        <w:pStyle w:val="Heading2"/>
        <w:rPr>
          <w:rFonts w:eastAsia="Times New Roman"/>
        </w:rPr>
      </w:pPr>
      <w:r>
        <w:rPr>
          <w:rFonts w:eastAsia="Times New Roman"/>
        </w:rPr>
        <w:t>Справочник Контрагенты</w:t>
      </w:r>
    </w:p>
    <w:p w:rsidR="002C5836" w:rsidRDefault="00CE43E3" w:rsidP="0060104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  <w:r>
        <w:t xml:space="preserve">Рассмотрим заполнение справочника Контрагенты </w:t>
      </w:r>
      <w:r w:rsidR="00601045">
        <w:t xml:space="preserve">для дальнейшего использования в финансовом блоке. </w:t>
      </w:r>
    </w:p>
    <w:p w:rsidR="00601045" w:rsidRDefault="00601045" w:rsidP="0060104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  <w:r>
        <w:lastRenderedPageBreak/>
        <w:t>В карточке Контрагента</w:t>
      </w:r>
      <w:r w:rsidR="001B72E4">
        <w:t xml:space="preserve"> на вкладке </w:t>
      </w:r>
      <w:r w:rsidR="001B72E4">
        <w:rPr>
          <w:lang w:val="en-US"/>
        </w:rPr>
        <w:t>Additionally</w:t>
      </w:r>
      <w:r w:rsidR="009E4DE7">
        <w:t xml:space="preserve"> необходимо указать бухгалтерскую группу. Бухгалтерские группы позволяют </w:t>
      </w:r>
      <w:r w:rsidR="0023436C">
        <w:t>присваивать группе контрагентов определенный набор счетов, которые будут в последствии использоваться в бухгалтерских проводках.</w:t>
      </w:r>
    </w:p>
    <w:p w:rsidR="003725F8" w:rsidRDefault="003725F8" w:rsidP="0060104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</w:p>
    <w:p w:rsidR="00B76F43" w:rsidRDefault="00C00A5A" w:rsidP="00B76F43">
      <w:pPr>
        <w:pStyle w:val="Bullet2"/>
        <w:keepNext/>
        <w:keepLines/>
        <w:numPr>
          <w:ilvl w:val="0"/>
          <w:numId w:val="0"/>
        </w:numPr>
        <w:jc w:val="center"/>
        <w:rPr>
          <w:rFonts w:eastAsia="Times New Roman"/>
          <w:szCs w:val="20"/>
        </w:rPr>
      </w:pPr>
      <w:r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3467634" cy="1716897"/>
            <wp:effectExtent l="0" t="0" r="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626" cy="171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F43" w:rsidRDefault="00B76F43" w:rsidP="0060104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B76F43" w:rsidRDefault="00E86D94" w:rsidP="0060104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Для добавления новой  бухгалтерской группы, необходимо создать новый элемент в справочнике </w:t>
      </w:r>
      <w:r>
        <w:rPr>
          <w:rFonts w:eastAsia="Times New Roman"/>
          <w:szCs w:val="20"/>
          <w:lang w:val="en-US"/>
        </w:rPr>
        <w:t>Financial</w:t>
      </w:r>
      <w:r w:rsidRPr="00E86D94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counterparty</w:t>
      </w:r>
      <w:r w:rsidRPr="00E86D94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groups</w:t>
      </w:r>
      <w:r w:rsidR="00511FF0">
        <w:rPr>
          <w:rFonts w:eastAsia="Times New Roman"/>
          <w:szCs w:val="20"/>
        </w:rPr>
        <w:t>:</w:t>
      </w:r>
    </w:p>
    <w:p w:rsidR="003725F8" w:rsidRDefault="003725F8" w:rsidP="0060104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CE0008" w:rsidRDefault="005E40AD" w:rsidP="005E40AD">
      <w:pPr>
        <w:pStyle w:val="Bullet2"/>
        <w:keepNext/>
        <w:keepLines/>
        <w:numPr>
          <w:ilvl w:val="0"/>
          <w:numId w:val="0"/>
        </w:numPr>
        <w:jc w:val="center"/>
        <w:rPr>
          <w:rFonts w:eastAsia="Times New Roman"/>
          <w:szCs w:val="20"/>
        </w:rPr>
      </w:pPr>
      <w:r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3401797" cy="1100153"/>
            <wp:effectExtent l="0" t="0" r="0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259" cy="11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008" w:rsidRDefault="00CE0008" w:rsidP="0060104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F503AE" w:rsidRPr="0005124A" w:rsidRDefault="005E40AD" w:rsidP="0060104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lastRenderedPageBreak/>
        <w:t xml:space="preserve">В поле наименование указывается наименование бухгалтерской группы контрагентов. </w:t>
      </w:r>
      <w:r w:rsidR="00D41043">
        <w:rPr>
          <w:rFonts w:eastAsia="Times New Roman"/>
          <w:szCs w:val="20"/>
        </w:rPr>
        <w:t xml:space="preserve">Записываем введенный элемент и нажимаем на пиктограмму </w:t>
      </w:r>
      <w:r w:rsidR="00D41043"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278130" cy="285115"/>
            <wp:effectExtent l="0" t="0" r="0" b="0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1043">
        <w:rPr>
          <w:rFonts w:eastAsia="Times New Roman"/>
          <w:szCs w:val="20"/>
        </w:rPr>
        <w:t xml:space="preserve"> для указания</w:t>
      </w:r>
      <w:r w:rsidR="00F503AE">
        <w:rPr>
          <w:rFonts w:eastAsia="Times New Roman"/>
          <w:szCs w:val="20"/>
        </w:rPr>
        <w:t xml:space="preserve"> набора бухгалтерских счетов</w:t>
      </w:r>
      <w:r w:rsidR="00933DD4">
        <w:rPr>
          <w:rFonts w:eastAsia="Times New Roman"/>
          <w:szCs w:val="20"/>
        </w:rPr>
        <w:t>:</w:t>
      </w:r>
    </w:p>
    <w:p w:rsidR="0005124A" w:rsidRDefault="0005124A" w:rsidP="0005124A">
      <w:pPr>
        <w:pStyle w:val="Bullet2"/>
        <w:keepNext/>
        <w:keepLines/>
        <w:numPr>
          <w:ilvl w:val="0"/>
          <w:numId w:val="0"/>
        </w:numPr>
        <w:jc w:val="center"/>
        <w:rPr>
          <w:rFonts w:eastAsia="Times New Roman"/>
          <w:szCs w:val="20"/>
          <w:lang w:val="en-US"/>
        </w:rPr>
      </w:pPr>
      <w:r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3411778" cy="1716111"/>
            <wp:effectExtent l="19050" t="0" r="0" b="0"/>
            <wp:docPr id="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584" cy="1717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24A" w:rsidRDefault="0005124A" w:rsidP="0060104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  <w:lang w:val="en-US"/>
        </w:rPr>
      </w:pPr>
    </w:p>
    <w:p w:rsidR="0005124A" w:rsidRDefault="0005124A" w:rsidP="0060104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 w:rsidRPr="0005124A">
        <w:rPr>
          <w:rFonts w:eastAsia="Times New Roman"/>
          <w:szCs w:val="20"/>
        </w:rPr>
        <w:t xml:space="preserve">Данные бухгалтерских счетов вводятся в справочник </w:t>
      </w:r>
      <w:proofErr w:type="spellStart"/>
      <w:r>
        <w:rPr>
          <w:rFonts w:eastAsia="Times New Roman"/>
          <w:szCs w:val="20"/>
        </w:rPr>
        <w:t>Bookk</w:t>
      </w:r>
      <w:r>
        <w:rPr>
          <w:rFonts w:eastAsia="Times New Roman"/>
          <w:szCs w:val="20"/>
          <w:lang w:val="ro-RO"/>
        </w:rPr>
        <w:t>eeping</w:t>
      </w:r>
      <w:proofErr w:type="spellEnd"/>
      <w:r>
        <w:rPr>
          <w:rFonts w:eastAsia="Times New Roman"/>
          <w:szCs w:val="20"/>
          <w:lang w:val="ro-RO"/>
        </w:rPr>
        <w:t xml:space="preserve"> </w:t>
      </w:r>
      <w:proofErr w:type="spellStart"/>
      <w:r>
        <w:rPr>
          <w:rFonts w:eastAsia="Times New Roman"/>
          <w:szCs w:val="20"/>
          <w:lang w:val="ro-RO"/>
        </w:rPr>
        <w:t>Settings</w:t>
      </w:r>
      <w:proofErr w:type="spellEnd"/>
      <w:r>
        <w:rPr>
          <w:rFonts w:eastAsia="Times New Roman"/>
          <w:szCs w:val="20"/>
          <w:lang w:val="ro-RO"/>
        </w:rPr>
        <w:t xml:space="preserve"> Common </w:t>
      </w:r>
      <w:proofErr w:type="spellStart"/>
      <w:r>
        <w:rPr>
          <w:rFonts w:eastAsia="Times New Roman"/>
          <w:szCs w:val="20"/>
          <w:lang w:val="ro-RO"/>
        </w:rPr>
        <w:t>Form</w:t>
      </w:r>
      <w:proofErr w:type="spellEnd"/>
      <w:r>
        <w:rPr>
          <w:rFonts w:eastAsia="Times New Roman"/>
          <w:szCs w:val="20"/>
          <w:lang w:val="ro-RO"/>
        </w:rPr>
        <w:t xml:space="preserve">  (Общие параметры списка счетов).</w:t>
      </w:r>
      <w:r>
        <w:rPr>
          <w:rFonts w:eastAsia="Times New Roman"/>
          <w:szCs w:val="20"/>
        </w:rPr>
        <w:t xml:space="preserve"> Данный справочник является периодическим, благодаря чему можно настраивать список счетов на определенную дату.</w:t>
      </w:r>
    </w:p>
    <w:p w:rsidR="0005124A" w:rsidRDefault="0005124A" w:rsidP="0060104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>Заполнение справочника следующее:</w:t>
      </w:r>
    </w:p>
    <w:p w:rsidR="0005124A" w:rsidRPr="0005124A" w:rsidRDefault="0005124A" w:rsidP="0005124A">
      <w:pPr>
        <w:pStyle w:val="Bullet2"/>
        <w:keepNext/>
        <w:keepLines/>
        <w:numPr>
          <w:ilvl w:val="0"/>
          <w:numId w:val="11"/>
        </w:numPr>
        <w:tabs>
          <w:tab w:val="left" w:pos="1560"/>
        </w:tabs>
        <w:rPr>
          <w:rFonts w:eastAsia="Times New Roman"/>
          <w:szCs w:val="20"/>
        </w:rPr>
      </w:pPr>
      <w:r>
        <w:rPr>
          <w:rFonts w:eastAsia="Times New Roman"/>
          <w:szCs w:val="20"/>
          <w:lang w:val="ro-RO"/>
        </w:rPr>
        <w:t>period – дата, с которй начинает действовать данный список счетов;</w:t>
      </w:r>
    </w:p>
    <w:p w:rsidR="0005124A" w:rsidRPr="0005124A" w:rsidRDefault="0005124A" w:rsidP="0005124A">
      <w:pPr>
        <w:pStyle w:val="Bullet2"/>
        <w:keepNext/>
        <w:keepLines/>
        <w:numPr>
          <w:ilvl w:val="0"/>
          <w:numId w:val="11"/>
        </w:numPr>
        <w:tabs>
          <w:tab w:val="left" w:pos="1560"/>
        </w:tabs>
        <w:rPr>
          <w:rFonts w:eastAsia="Times New Roman"/>
          <w:szCs w:val="20"/>
        </w:rPr>
      </w:pPr>
      <w:proofErr w:type="spellStart"/>
      <w:r>
        <w:rPr>
          <w:rFonts w:eastAsia="Times New Roman"/>
          <w:szCs w:val="20"/>
        </w:rPr>
        <w:t>Ac</w:t>
      </w:r>
      <w:proofErr w:type="spellEnd"/>
      <w:r>
        <w:rPr>
          <w:rFonts w:eastAsia="Times New Roman"/>
          <w:szCs w:val="20"/>
        </w:rPr>
        <w:t>.</w:t>
      </w:r>
      <w:r>
        <w:rPr>
          <w:rFonts w:eastAsia="Times New Roman"/>
          <w:szCs w:val="20"/>
          <w:lang w:val="ro-RO"/>
        </w:rPr>
        <w:t xml:space="preserve"> </w:t>
      </w:r>
      <w:r>
        <w:rPr>
          <w:rFonts w:eastAsia="Times New Roman"/>
          <w:szCs w:val="20"/>
        </w:rPr>
        <w:t>«</w:t>
      </w:r>
      <w:r>
        <w:rPr>
          <w:rFonts w:eastAsia="Times New Roman"/>
          <w:szCs w:val="20"/>
          <w:lang w:val="ro-RO"/>
        </w:rPr>
        <w:t>Ac. Payabl</w:t>
      </w:r>
      <w:r>
        <w:rPr>
          <w:rFonts w:eastAsia="Times New Roman"/>
          <w:szCs w:val="20"/>
        </w:rPr>
        <w:t>e»  - счет кредиторской задолженности (задолженности перед поставщиком);</w:t>
      </w:r>
    </w:p>
    <w:p w:rsidR="0005124A" w:rsidRPr="00E45915" w:rsidRDefault="0005124A" w:rsidP="0005124A">
      <w:pPr>
        <w:pStyle w:val="Bullet2"/>
        <w:keepNext/>
        <w:keepLines/>
        <w:numPr>
          <w:ilvl w:val="0"/>
          <w:numId w:val="11"/>
        </w:numPr>
        <w:tabs>
          <w:tab w:val="left" w:pos="1560"/>
        </w:tabs>
        <w:rPr>
          <w:rFonts w:eastAsia="Times New Roman"/>
          <w:szCs w:val="20"/>
        </w:rPr>
      </w:pPr>
      <w:r w:rsidRPr="0005124A">
        <w:rPr>
          <w:rFonts w:eastAsia="Times New Roman"/>
          <w:szCs w:val="20"/>
          <w:lang w:val="en-US"/>
        </w:rPr>
        <w:t>Ac</w:t>
      </w:r>
      <w:r>
        <w:rPr>
          <w:rFonts w:eastAsia="Times New Roman"/>
          <w:szCs w:val="20"/>
          <w:lang w:val="ro-RO"/>
        </w:rPr>
        <w:t>.</w:t>
      </w:r>
      <w:r w:rsidRPr="00E45915">
        <w:rPr>
          <w:rFonts w:eastAsia="Times New Roman"/>
          <w:szCs w:val="20"/>
        </w:rPr>
        <w:t xml:space="preserve"> «</w:t>
      </w:r>
      <w:r>
        <w:rPr>
          <w:rFonts w:eastAsia="Times New Roman"/>
          <w:szCs w:val="20"/>
          <w:lang w:val="ro-RO"/>
        </w:rPr>
        <w:t>Prepayment for customer</w:t>
      </w:r>
      <w:r w:rsidRPr="00E45915">
        <w:rPr>
          <w:rFonts w:eastAsia="Times New Roman"/>
          <w:szCs w:val="20"/>
        </w:rPr>
        <w:t>»</w:t>
      </w:r>
      <w:r>
        <w:rPr>
          <w:rFonts w:eastAsia="Times New Roman"/>
          <w:szCs w:val="20"/>
          <w:lang w:val="ro-RO"/>
        </w:rPr>
        <w:t xml:space="preserve">  - </w:t>
      </w:r>
      <w:r w:rsidR="00E45915">
        <w:rPr>
          <w:rFonts w:eastAsia="Times New Roman"/>
          <w:szCs w:val="20"/>
        </w:rPr>
        <w:t>счет полученного</w:t>
      </w:r>
      <w:r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ro-RO"/>
        </w:rPr>
        <w:t>аванс</w:t>
      </w:r>
      <w:r w:rsidR="00E45915">
        <w:rPr>
          <w:rFonts w:eastAsia="Times New Roman"/>
          <w:szCs w:val="20"/>
        </w:rPr>
        <w:t>а</w:t>
      </w:r>
      <w:r>
        <w:rPr>
          <w:rFonts w:eastAsia="Times New Roman"/>
          <w:szCs w:val="20"/>
          <w:lang w:val="ro-RO"/>
        </w:rPr>
        <w:t xml:space="preserve"> от покупателя;</w:t>
      </w:r>
    </w:p>
    <w:p w:rsidR="0005124A" w:rsidRPr="00E45915" w:rsidRDefault="0005124A" w:rsidP="0005124A">
      <w:pPr>
        <w:pStyle w:val="Bullet2"/>
        <w:keepNext/>
        <w:keepLines/>
        <w:numPr>
          <w:ilvl w:val="0"/>
          <w:numId w:val="11"/>
        </w:numPr>
        <w:tabs>
          <w:tab w:val="left" w:pos="1560"/>
        </w:tabs>
        <w:rPr>
          <w:rFonts w:eastAsia="Times New Roman"/>
          <w:szCs w:val="20"/>
          <w:lang w:val="en-US"/>
        </w:rPr>
      </w:pPr>
      <w:r>
        <w:rPr>
          <w:rFonts w:eastAsia="Times New Roman"/>
          <w:szCs w:val="20"/>
          <w:lang w:val="ro-RO"/>
        </w:rPr>
        <w:t xml:space="preserve">Ac. </w:t>
      </w:r>
      <w:r w:rsidRPr="0005124A">
        <w:rPr>
          <w:rFonts w:eastAsia="Times New Roman"/>
          <w:szCs w:val="20"/>
          <w:lang w:val="en-US"/>
        </w:rPr>
        <w:t>«</w:t>
      </w:r>
      <w:r>
        <w:rPr>
          <w:rFonts w:eastAsia="Times New Roman"/>
          <w:szCs w:val="20"/>
          <w:lang w:val="ro-RO"/>
        </w:rPr>
        <w:t>Prepayment for supplier</w:t>
      </w:r>
      <w:r w:rsidRPr="0005124A">
        <w:rPr>
          <w:rFonts w:eastAsia="Times New Roman"/>
          <w:szCs w:val="20"/>
          <w:lang w:val="en-US"/>
        </w:rPr>
        <w:t>» -</w:t>
      </w:r>
      <w:r w:rsidR="00E45915">
        <w:rPr>
          <w:rFonts w:eastAsia="Times New Roman"/>
          <w:szCs w:val="20"/>
        </w:rPr>
        <w:t xml:space="preserve"> счет</w:t>
      </w:r>
      <w:r w:rsidRPr="0005124A">
        <w:rPr>
          <w:rFonts w:eastAsia="Times New Roman"/>
          <w:szCs w:val="20"/>
          <w:lang w:val="en-US"/>
        </w:rPr>
        <w:t xml:space="preserve"> </w:t>
      </w:r>
      <w:r w:rsidR="00E45915">
        <w:rPr>
          <w:rFonts w:eastAsia="Times New Roman"/>
          <w:szCs w:val="20"/>
        </w:rPr>
        <w:t>выданного</w:t>
      </w:r>
      <w:r w:rsidR="00E45915" w:rsidRPr="00E45915">
        <w:rPr>
          <w:rFonts w:eastAsia="Times New Roman"/>
          <w:szCs w:val="20"/>
          <w:lang w:val="en-US"/>
        </w:rPr>
        <w:t xml:space="preserve"> </w:t>
      </w:r>
      <w:r>
        <w:rPr>
          <w:rFonts w:eastAsia="Times New Roman"/>
          <w:szCs w:val="20"/>
        </w:rPr>
        <w:t>аванс</w:t>
      </w:r>
      <w:r w:rsidR="00E45915">
        <w:rPr>
          <w:rFonts w:eastAsia="Times New Roman"/>
          <w:szCs w:val="20"/>
        </w:rPr>
        <w:t>а</w:t>
      </w:r>
      <w:r w:rsidRPr="0005124A">
        <w:rPr>
          <w:rFonts w:eastAsia="Times New Roman"/>
          <w:szCs w:val="20"/>
          <w:lang w:val="en-US"/>
        </w:rPr>
        <w:t xml:space="preserve"> </w:t>
      </w:r>
      <w:r>
        <w:rPr>
          <w:rFonts w:eastAsia="Times New Roman"/>
          <w:szCs w:val="20"/>
        </w:rPr>
        <w:t>поставщику</w:t>
      </w:r>
      <w:r w:rsidR="00E45915" w:rsidRPr="00E45915">
        <w:rPr>
          <w:rFonts w:eastAsia="Times New Roman"/>
          <w:szCs w:val="20"/>
          <w:lang w:val="en-US"/>
        </w:rPr>
        <w:t>;</w:t>
      </w:r>
    </w:p>
    <w:p w:rsidR="00E45915" w:rsidRDefault="00E45915" w:rsidP="0005124A">
      <w:pPr>
        <w:pStyle w:val="Bullet2"/>
        <w:keepNext/>
        <w:keepLines/>
        <w:numPr>
          <w:ilvl w:val="0"/>
          <w:numId w:val="11"/>
        </w:numPr>
        <w:tabs>
          <w:tab w:val="left" w:pos="1560"/>
        </w:tabs>
        <w:rPr>
          <w:rFonts w:eastAsia="Times New Roman"/>
          <w:szCs w:val="20"/>
        </w:rPr>
      </w:pPr>
      <w:proofErr w:type="spellStart"/>
      <w:r>
        <w:rPr>
          <w:rFonts w:eastAsia="Times New Roman"/>
          <w:szCs w:val="20"/>
        </w:rPr>
        <w:t>Ac</w:t>
      </w:r>
      <w:proofErr w:type="spellEnd"/>
      <w:r>
        <w:rPr>
          <w:rFonts w:eastAsia="Times New Roman"/>
          <w:szCs w:val="20"/>
        </w:rPr>
        <w:t>. «</w:t>
      </w:r>
      <w:r>
        <w:rPr>
          <w:rFonts w:eastAsia="Times New Roman"/>
          <w:szCs w:val="20"/>
          <w:lang w:val="ro-RO"/>
        </w:rPr>
        <w:t>Ac. receivable</w:t>
      </w:r>
      <w:r>
        <w:rPr>
          <w:rFonts w:eastAsia="Times New Roman"/>
          <w:szCs w:val="20"/>
        </w:rPr>
        <w:t>» - счет дебиторской задолженности (задолженности покупателя).</w:t>
      </w:r>
    </w:p>
    <w:p w:rsidR="00E45915" w:rsidRDefault="00E45915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494"/>
        <w:rPr>
          <w:rFonts w:eastAsia="Times New Roman"/>
          <w:szCs w:val="20"/>
        </w:rPr>
      </w:pPr>
      <w:r>
        <w:rPr>
          <w:rFonts w:eastAsia="Times New Roman"/>
          <w:szCs w:val="20"/>
        </w:rPr>
        <w:lastRenderedPageBreak/>
        <w:t xml:space="preserve">Для заполнения бухгалтерской группы Резиденты/Дебиторы (из вышеприведенного примера) достаточно заполнить счет дебиторской задолженности и счет полученных авансов от покупателя. Можно настроить данный список таким образом, что в одной бухгалтерской группе будут заполнены счета дебиторской и кредиторской задолженности одновременно, но в проводки программа будет использовать счета расчетов в зависимости от установленного флага у контрагента: </w:t>
      </w:r>
      <w:r w:rsidR="00787F24">
        <w:rPr>
          <w:rFonts w:eastAsia="Times New Roman"/>
          <w:szCs w:val="20"/>
        </w:rPr>
        <w:t>покупатель, поставщик или прочие отношения.</w:t>
      </w:r>
    </w:p>
    <w:p w:rsidR="00787F24" w:rsidRDefault="00787F24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494"/>
        <w:rPr>
          <w:rFonts w:eastAsia="Times New Roman"/>
          <w:szCs w:val="20"/>
        </w:rPr>
      </w:pPr>
    </w:p>
    <w:p w:rsidR="00787F24" w:rsidRDefault="00787F24" w:rsidP="00787F24">
      <w:pPr>
        <w:pStyle w:val="Bullet2"/>
        <w:keepNext/>
        <w:keepLines/>
        <w:numPr>
          <w:ilvl w:val="0"/>
          <w:numId w:val="0"/>
        </w:numPr>
        <w:jc w:val="center"/>
        <w:rPr>
          <w:rFonts w:eastAsia="Times New Roman"/>
          <w:szCs w:val="20"/>
        </w:rPr>
      </w:pPr>
      <w:r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3559825" cy="1843121"/>
            <wp:effectExtent l="19050" t="0" r="2525" b="0"/>
            <wp:docPr id="4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543" cy="18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F24" w:rsidRPr="00E45915" w:rsidRDefault="00787F24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494"/>
        <w:rPr>
          <w:rFonts w:eastAsia="Times New Roman"/>
          <w:szCs w:val="20"/>
        </w:rPr>
      </w:pPr>
    </w:p>
    <w:p w:rsidR="00E45915" w:rsidRDefault="00E45915" w:rsidP="00E45915">
      <w:pPr>
        <w:pStyle w:val="Heading2"/>
        <w:rPr>
          <w:rFonts w:eastAsia="Times New Roman"/>
        </w:rPr>
      </w:pPr>
      <w:r>
        <w:rPr>
          <w:rFonts w:eastAsia="Times New Roman"/>
        </w:rPr>
        <w:t>Справочник Номенклатура</w:t>
      </w:r>
    </w:p>
    <w:p w:rsidR="00511FF0" w:rsidRDefault="008A4B4A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  <w:r>
        <w:t xml:space="preserve">В справочнике Номенклатура </w:t>
      </w:r>
      <w:proofErr w:type="gramStart"/>
      <w:r>
        <w:t>необходимо</w:t>
      </w:r>
      <w:proofErr w:type="gramEnd"/>
      <w:r>
        <w:t xml:space="preserve"> так же как и в справочнике Контрагенты внести информацию о бухгалтерской группе.</w:t>
      </w:r>
    </w:p>
    <w:p w:rsidR="00007165" w:rsidRDefault="00007165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  <w:r>
        <w:lastRenderedPageBreak/>
        <w:t xml:space="preserve">В карточке Номенклатуры на вкладке </w:t>
      </w:r>
      <w:r w:rsidR="007404D6">
        <w:rPr>
          <w:lang w:val="en-US"/>
        </w:rPr>
        <w:t>Main</w:t>
      </w:r>
      <w:r w:rsidR="007404D6" w:rsidRPr="007404D6">
        <w:t xml:space="preserve"> </w:t>
      </w:r>
      <w:r w:rsidR="007404D6">
        <w:rPr>
          <w:lang w:val="en-US"/>
        </w:rPr>
        <w:t>parameters</w:t>
      </w:r>
      <w:r>
        <w:t xml:space="preserve"> необходимо указать бухгалтерскую группу</w:t>
      </w:r>
      <w:r w:rsidR="007404D6" w:rsidRPr="007404D6">
        <w:t xml:space="preserve"> </w:t>
      </w:r>
      <w:r w:rsidR="005227E1">
        <w:t>в поле «</w:t>
      </w:r>
      <w:r w:rsidR="005227E1">
        <w:rPr>
          <w:lang w:val="en-US"/>
        </w:rPr>
        <w:t>Financial</w:t>
      </w:r>
      <w:r w:rsidR="005227E1" w:rsidRPr="005227E1">
        <w:t xml:space="preserve"> </w:t>
      </w:r>
      <w:r w:rsidR="005227E1">
        <w:rPr>
          <w:lang w:val="en-US"/>
        </w:rPr>
        <w:t>group</w:t>
      </w:r>
      <w:r w:rsidR="005227E1">
        <w:t>»</w:t>
      </w:r>
      <w:r>
        <w:t xml:space="preserve">. Бухгалтерские группы позволяют </w:t>
      </w:r>
      <w:r w:rsidR="005227E1">
        <w:t xml:space="preserve">присваивать группе элементов номенклатуры </w:t>
      </w:r>
      <w:r>
        <w:t>определенный набор счетов, которые будут в последствии использоваться в бухгалтерских проводках</w:t>
      </w:r>
      <w:r w:rsidR="005227E1">
        <w:t>:</w:t>
      </w:r>
    </w:p>
    <w:p w:rsidR="005227E1" w:rsidRDefault="005227E1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</w:p>
    <w:p w:rsidR="00C1401B" w:rsidRDefault="00C1401B" w:rsidP="007404D6">
      <w:pPr>
        <w:pStyle w:val="Bullet2"/>
        <w:keepNext/>
        <w:keepLines/>
        <w:numPr>
          <w:ilvl w:val="0"/>
          <w:numId w:val="0"/>
        </w:numPr>
        <w:jc w:val="center"/>
        <w:rPr>
          <w:rFonts w:eastAsia="Times New Roman"/>
          <w:szCs w:val="20"/>
        </w:rPr>
      </w:pPr>
      <w:r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3657600" cy="2286000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4D6" w:rsidRDefault="007404D6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E0705D" w:rsidRDefault="00B71889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Список бухгалтерских групп хранится в справочнике </w:t>
      </w:r>
      <w:r>
        <w:rPr>
          <w:rFonts w:eastAsia="Times New Roman"/>
          <w:szCs w:val="20"/>
          <w:lang w:val="en-US"/>
        </w:rPr>
        <w:t>Financial</w:t>
      </w:r>
      <w:r w:rsidRPr="00E0705D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products</w:t>
      </w:r>
      <w:r w:rsidRPr="00E0705D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and</w:t>
      </w:r>
      <w:r w:rsidRPr="00E0705D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services</w:t>
      </w:r>
      <w:r w:rsidRPr="00E0705D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groups</w:t>
      </w:r>
      <w:r w:rsidR="00E0705D">
        <w:rPr>
          <w:rFonts w:eastAsia="Times New Roman"/>
          <w:szCs w:val="20"/>
        </w:rPr>
        <w:t xml:space="preserve">. </w:t>
      </w:r>
    </w:p>
    <w:p w:rsidR="00E0705D" w:rsidRDefault="003178B3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Для добавления нового элемента справочника, нажимаем на </w:t>
      </w:r>
      <w:r w:rsidR="00F47A96">
        <w:rPr>
          <w:rFonts w:eastAsia="Times New Roman"/>
          <w:szCs w:val="20"/>
        </w:rPr>
        <w:t>кнопку</w:t>
      </w:r>
      <w:proofErr w:type="gramStart"/>
      <w:r w:rsidR="00F47A96">
        <w:rPr>
          <w:rFonts w:eastAsia="Times New Roman"/>
          <w:szCs w:val="20"/>
        </w:rPr>
        <w:t xml:space="preserve"> С</w:t>
      </w:r>
      <w:proofErr w:type="gramEnd"/>
      <w:r w:rsidR="00F47A96">
        <w:rPr>
          <w:rFonts w:eastAsia="Times New Roman"/>
          <w:szCs w:val="20"/>
        </w:rPr>
        <w:t>оздать на панели инструментов</w:t>
      </w:r>
      <w:r w:rsidR="0072202D">
        <w:rPr>
          <w:rFonts w:eastAsia="Times New Roman"/>
          <w:szCs w:val="20"/>
        </w:rPr>
        <w:t>:</w:t>
      </w:r>
    </w:p>
    <w:p w:rsidR="00F47A96" w:rsidRDefault="008F4736" w:rsidP="0008519C">
      <w:pPr>
        <w:pStyle w:val="Bullet2"/>
        <w:keepNext/>
        <w:keepLines/>
        <w:numPr>
          <w:ilvl w:val="0"/>
          <w:numId w:val="0"/>
        </w:numPr>
        <w:jc w:val="center"/>
        <w:rPr>
          <w:rFonts w:eastAsia="Times New Roman"/>
          <w:szCs w:val="20"/>
        </w:rPr>
      </w:pPr>
      <w:r>
        <w:rPr>
          <w:rFonts w:eastAsia="Times New Roman"/>
          <w:noProof/>
          <w:szCs w:val="20"/>
          <w:lang w:val="en-US" w:eastAsia="en-US"/>
        </w:rPr>
        <w:lastRenderedPageBreak/>
        <w:drawing>
          <wp:inline distT="0" distB="0" distL="0" distR="0">
            <wp:extent cx="3705225" cy="2075180"/>
            <wp:effectExtent l="0" t="0" r="0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05D" w:rsidRDefault="00E0705D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7404D6" w:rsidRDefault="00E0705D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>Заполнение элемента справочника следующее:</w:t>
      </w:r>
    </w:p>
    <w:p w:rsidR="008F4736" w:rsidRDefault="008F4736" w:rsidP="008F4736">
      <w:pPr>
        <w:pStyle w:val="Bullet2"/>
        <w:keepNext/>
        <w:keepLines/>
        <w:numPr>
          <w:ilvl w:val="0"/>
          <w:numId w:val="12"/>
        </w:numPr>
        <w:tabs>
          <w:tab w:val="left" w:pos="1560"/>
        </w:tabs>
        <w:rPr>
          <w:rFonts w:eastAsia="Times New Roman"/>
          <w:szCs w:val="20"/>
        </w:rPr>
      </w:pPr>
      <w:r>
        <w:rPr>
          <w:rFonts w:eastAsia="Times New Roman"/>
          <w:szCs w:val="20"/>
        </w:rPr>
        <w:t>Код – присваивается программой автоматически, но может быть изменен при необходимости;</w:t>
      </w:r>
    </w:p>
    <w:p w:rsidR="008F4736" w:rsidRDefault="008F4736" w:rsidP="008F4736">
      <w:pPr>
        <w:pStyle w:val="Bullet2"/>
        <w:keepNext/>
        <w:keepLines/>
        <w:numPr>
          <w:ilvl w:val="0"/>
          <w:numId w:val="12"/>
        </w:numPr>
        <w:tabs>
          <w:tab w:val="left" w:pos="1560"/>
        </w:tabs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Наименование – заполняется наименование бухгалтерской группы </w:t>
      </w:r>
      <w:r w:rsidR="0026716F">
        <w:rPr>
          <w:rFonts w:eastAsia="Times New Roman"/>
          <w:szCs w:val="20"/>
        </w:rPr>
        <w:t>товаров и услуг.</w:t>
      </w:r>
    </w:p>
    <w:p w:rsidR="00E0705D" w:rsidRDefault="0072202D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После записи элемента справочника, необходимо присвоить список счетов для данной бухгалтерской группы. Для этого, на панели инструментов нажимаем на кнопку </w:t>
      </w:r>
      <w:r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278130" cy="285115"/>
            <wp:effectExtent l="0" t="0" r="0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Cs w:val="20"/>
        </w:rPr>
        <w:t>.</w:t>
      </w:r>
    </w:p>
    <w:p w:rsidR="00153983" w:rsidRDefault="00153983" w:rsidP="00153983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 w:rsidRPr="0005124A">
        <w:rPr>
          <w:rFonts w:eastAsia="Times New Roman"/>
          <w:szCs w:val="20"/>
        </w:rPr>
        <w:t xml:space="preserve">Данные бухгалтерских счетов </w:t>
      </w:r>
      <w:r w:rsidR="00A223AE">
        <w:rPr>
          <w:rFonts w:eastAsia="Times New Roman"/>
          <w:szCs w:val="20"/>
        </w:rPr>
        <w:t>записываются</w:t>
      </w:r>
      <w:r w:rsidRPr="0005124A">
        <w:rPr>
          <w:rFonts w:eastAsia="Times New Roman"/>
          <w:szCs w:val="20"/>
        </w:rPr>
        <w:t xml:space="preserve"> в справочник </w:t>
      </w:r>
      <w:proofErr w:type="spellStart"/>
      <w:r>
        <w:rPr>
          <w:rFonts w:eastAsia="Times New Roman"/>
          <w:szCs w:val="20"/>
        </w:rPr>
        <w:t>Bookk</w:t>
      </w:r>
      <w:r>
        <w:rPr>
          <w:rFonts w:eastAsia="Times New Roman"/>
          <w:szCs w:val="20"/>
          <w:lang w:val="ro-RO"/>
        </w:rPr>
        <w:t>eeping</w:t>
      </w:r>
      <w:proofErr w:type="spellEnd"/>
      <w:r>
        <w:rPr>
          <w:rFonts w:eastAsia="Times New Roman"/>
          <w:szCs w:val="20"/>
          <w:lang w:val="ro-RO"/>
        </w:rPr>
        <w:t xml:space="preserve"> </w:t>
      </w:r>
      <w:proofErr w:type="spellStart"/>
      <w:r>
        <w:rPr>
          <w:rFonts w:eastAsia="Times New Roman"/>
          <w:szCs w:val="20"/>
          <w:lang w:val="ro-RO"/>
        </w:rPr>
        <w:t>Settings</w:t>
      </w:r>
      <w:proofErr w:type="spellEnd"/>
      <w:r>
        <w:rPr>
          <w:rFonts w:eastAsia="Times New Roman"/>
          <w:szCs w:val="20"/>
          <w:lang w:val="ro-RO"/>
        </w:rPr>
        <w:t xml:space="preserve"> Common </w:t>
      </w:r>
      <w:proofErr w:type="spellStart"/>
      <w:r>
        <w:rPr>
          <w:rFonts w:eastAsia="Times New Roman"/>
          <w:szCs w:val="20"/>
          <w:lang w:val="ro-RO"/>
        </w:rPr>
        <w:t>Form</w:t>
      </w:r>
      <w:proofErr w:type="spellEnd"/>
      <w:r>
        <w:rPr>
          <w:rFonts w:eastAsia="Times New Roman"/>
          <w:szCs w:val="20"/>
          <w:lang w:val="ro-RO"/>
        </w:rPr>
        <w:t xml:space="preserve">  (Общие параметры списка счетов).</w:t>
      </w:r>
      <w:r w:rsidR="00A223AE">
        <w:rPr>
          <w:rFonts w:eastAsia="Times New Roman"/>
          <w:szCs w:val="20"/>
        </w:rPr>
        <w:t xml:space="preserve"> С</w:t>
      </w:r>
      <w:r>
        <w:rPr>
          <w:rFonts w:eastAsia="Times New Roman"/>
          <w:szCs w:val="20"/>
        </w:rPr>
        <w:t>правочник является периодическим, благодаря чему можно настраивать список счетов на определенную дату.</w:t>
      </w:r>
    </w:p>
    <w:p w:rsidR="00153983" w:rsidRDefault="00153983" w:rsidP="00E45915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9345BA" w:rsidRDefault="009345BA" w:rsidP="00153983">
      <w:pPr>
        <w:pStyle w:val="Bullet2"/>
        <w:keepNext/>
        <w:keepLines/>
        <w:numPr>
          <w:ilvl w:val="0"/>
          <w:numId w:val="0"/>
        </w:numPr>
        <w:rPr>
          <w:rFonts w:eastAsia="Times New Roman"/>
          <w:szCs w:val="20"/>
        </w:rPr>
      </w:pPr>
      <w:r>
        <w:rPr>
          <w:rFonts w:eastAsia="Times New Roman"/>
          <w:noProof/>
          <w:szCs w:val="20"/>
          <w:lang w:val="en-US" w:eastAsia="en-US"/>
        </w:rPr>
        <w:lastRenderedPageBreak/>
        <w:drawing>
          <wp:inline distT="0" distB="0" distL="0" distR="0">
            <wp:extent cx="3705225" cy="1781175"/>
            <wp:effectExtent l="0" t="0" r="0" b="0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410" w:rsidRDefault="00B11410" w:rsidP="00B11410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>Заполнение справочника следующее:</w:t>
      </w:r>
    </w:p>
    <w:p w:rsidR="00B11410" w:rsidRPr="00B11410" w:rsidRDefault="00B11410" w:rsidP="00B11410">
      <w:pPr>
        <w:pStyle w:val="Bullet2"/>
        <w:keepNext/>
        <w:keepLines/>
        <w:numPr>
          <w:ilvl w:val="0"/>
          <w:numId w:val="11"/>
        </w:numPr>
        <w:tabs>
          <w:tab w:val="left" w:pos="1560"/>
        </w:tabs>
        <w:rPr>
          <w:rFonts w:eastAsia="Times New Roman"/>
          <w:szCs w:val="20"/>
        </w:rPr>
      </w:pPr>
      <w:r>
        <w:rPr>
          <w:rFonts w:eastAsia="Times New Roman"/>
          <w:szCs w:val="20"/>
          <w:lang w:val="ro-RO"/>
        </w:rPr>
        <w:t>period – дата, с которй начинает действовать данный список счетов;</w:t>
      </w:r>
    </w:p>
    <w:p w:rsidR="00B11410" w:rsidRDefault="00B11410" w:rsidP="00B11410">
      <w:pPr>
        <w:pStyle w:val="Bullet2"/>
        <w:keepNext/>
        <w:keepLines/>
        <w:numPr>
          <w:ilvl w:val="0"/>
          <w:numId w:val="11"/>
        </w:numPr>
        <w:tabs>
          <w:tab w:val="left" w:pos="1560"/>
        </w:tabs>
        <w:rPr>
          <w:rFonts w:eastAsia="Times New Roman"/>
          <w:szCs w:val="20"/>
        </w:rPr>
      </w:pPr>
      <w:r>
        <w:rPr>
          <w:rFonts w:eastAsia="Times New Roman"/>
          <w:szCs w:val="20"/>
          <w:lang w:val="ro-RO"/>
        </w:rPr>
        <w:t xml:space="preserve">Ac. </w:t>
      </w:r>
      <w:r w:rsidRPr="00B11410">
        <w:rPr>
          <w:rFonts w:eastAsia="Times New Roman"/>
          <w:szCs w:val="20"/>
        </w:rPr>
        <w:t>«</w:t>
      </w:r>
      <w:r>
        <w:rPr>
          <w:rFonts w:eastAsia="Times New Roman"/>
          <w:szCs w:val="20"/>
          <w:lang w:val="en-US"/>
        </w:rPr>
        <w:t>Cost</w:t>
      </w:r>
      <w:r w:rsidRPr="00B11410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of</w:t>
      </w:r>
      <w:r w:rsidRPr="00B11410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goods</w:t>
      </w:r>
      <w:r w:rsidRPr="00B11410">
        <w:rPr>
          <w:rFonts w:eastAsia="Times New Roman"/>
          <w:szCs w:val="20"/>
        </w:rPr>
        <w:t xml:space="preserve">» - </w:t>
      </w:r>
      <w:r>
        <w:rPr>
          <w:rFonts w:eastAsia="Times New Roman"/>
          <w:szCs w:val="20"/>
        </w:rPr>
        <w:t>счет</w:t>
      </w:r>
      <w:r w:rsidRPr="00B11410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</w:rPr>
        <w:t>учета</w:t>
      </w:r>
      <w:r w:rsidRPr="00B11410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</w:rPr>
        <w:t>товарно-материальных ценностей;</w:t>
      </w:r>
    </w:p>
    <w:p w:rsidR="00B11410" w:rsidRPr="00B11410" w:rsidRDefault="00B11410" w:rsidP="00B11410">
      <w:pPr>
        <w:pStyle w:val="Bullet2"/>
        <w:keepNext/>
        <w:keepLines/>
        <w:numPr>
          <w:ilvl w:val="0"/>
          <w:numId w:val="11"/>
        </w:numPr>
        <w:tabs>
          <w:tab w:val="left" w:pos="1560"/>
        </w:tabs>
        <w:rPr>
          <w:rFonts w:eastAsia="Times New Roman"/>
          <w:szCs w:val="20"/>
        </w:rPr>
      </w:pPr>
      <w:r>
        <w:rPr>
          <w:rFonts w:eastAsia="Times New Roman"/>
          <w:szCs w:val="20"/>
          <w:lang w:val="en-US"/>
        </w:rPr>
        <w:t>Ac</w:t>
      </w:r>
      <w:r w:rsidRPr="00B11410">
        <w:rPr>
          <w:rFonts w:eastAsia="Times New Roman"/>
          <w:szCs w:val="20"/>
        </w:rPr>
        <w:t>. «</w:t>
      </w:r>
      <w:r>
        <w:rPr>
          <w:rFonts w:eastAsia="Times New Roman"/>
          <w:szCs w:val="20"/>
          <w:lang w:val="en-US"/>
        </w:rPr>
        <w:t>Sales</w:t>
      </w:r>
      <w:r w:rsidRPr="00B11410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amount</w:t>
      </w:r>
      <w:r w:rsidRPr="00B11410">
        <w:rPr>
          <w:rFonts w:eastAsia="Times New Roman"/>
          <w:szCs w:val="20"/>
        </w:rPr>
        <w:t xml:space="preserve">» - </w:t>
      </w:r>
      <w:r>
        <w:rPr>
          <w:rFonts w:eastAsia="Times New Roman"/>
          <w:szCs w:val="20"/>
        </w:rPr>
        <w:t>счет доходов от продаж;</w:t>
      </w:r>
    </w:p>
    <w:p w:rsidR="00B11410" w:rsidRPr="00B11410" w:rsidRDefault="00B11410" w:rsidP="00B11410">
      <w:pPr>
        <w:pStyle w:val="Bullet2"/>
        <w:keepNext/>
        <w:keepLines/>
        <w:numPr>
          <w:ilvl w:val="0"/>
          <w:numId w:val="11"/>
        </w:numPr>
        <w:tabs>
          <w:tab w:val="left" w:pos="1560"/>
        </w:tabs>
        <w:rPr>
          <w:rFonts w:eastAsia="Times New Roman"/>
          <w:szCs w:val="20"/>
        </w:rPr>
      </w:pPr>
      <w:r>
        <w:rPr>
          <w:rFonts w:eastAsia="Times New Roman"/>
          <w:szCs w:val="20"/>
          <w:lang w:val="en-US"/>
        </w:rPr>
        <w:t>Ac</w:t>
      </w:r>
      <w:r w:rsidRPr="00B11410">
        <w:rPr>
          <w:rFonts w:eastAsia="Times New Roman"/>
          <w:szCs w:val="20"/>
        </w:rPr>
        <w:t xml:space="preserve">. </w:t>
      </w:r>
      <w:r>
        <w:rPr>
          <w:rFonts w:eastAsia="Times New Roman"/>
          <w:szCs w:val="20"/>
        </w:rPr>
        <w:t>«</w:t>
      </w:r>
      <w:r>
        <w:rPr>
          <w:rFonts w:eastAsia="Times New Roman"/>
          <w:szCs w:val="20"/>
          <w:lang w:val="en-US"/>
        </w:rPr>
        <w:t>Sales</w:t>
      </w:r>
      <w:r w:rsidRPr="00B11410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costs</w:t>
      </w:r>
      <w:r>
        <w:rPr>
          <w:rFonts w:eastAsia="Times New Roman"/>
          <w:szCs w:val="20"/>
        </w:rPr>
        <w:t>»</w:t>
      </w:r>
      <w:r w:rsidRPr="00B11410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</w:rPr>
        <w:t>- счет затрат (себестоимости)</w:t>
      </w:r>
      <w:r w:rsidR="00F41EB6">
        <w:rPr>
          <w:rFonts w:eastAsia="Times New Roman"/>
          <w:szCs w:val="20"/>
        </w:rPr>
        <w:t>.</w:t>
      </w:r>
    </w:p>
    <w:p w:rsidR="009345BA" w:rsidRDefault="009345BA" w:rsidP="00B11410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B37B0E" w:rsidRDefault="00B37B0E" w:rsidP="00B37B0E">
      <w:pPr>
        <w:pStyle w:val="Heading2"/>
        <w:rPr>
          <w:rFonts w:eastAsia="Times New Roman"/>
        </w:rPr>
      </w:pPr>
      <w:r>
        <w:rPr>
          <w:rFonts w:eastAsia="Times New Roman"/>
        </w:rPr>
        <w:t>Шаблон типовых операций</w:t>
      </w:r>
    </w:p>
    <w:p w:rsidR="00B37B0E" w:rsidRDefault="00B37B0E" w:rsidP="00B37B0E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  <w:r>
        <w:t>Шаблон типовых операци</w:t>
      </w:r>
      <w:r w:rsidR="00A15889">
        <w:t>й представляет собой бухгалтерские проводки</w:t>
      </w:r>
      <w:r w:rsidR="00145DEE">
        <w:t>, специфичны</w:t>
      </w:r>
      <w:r w:rsidR="00A15889">
        <w:t>е</w:t>
      </w:r>
      <w:r w:rsidR="00145DEE">
        <w:t xml:space="preserve"> дл</w:t>
      </w:r>
      <w:r w:rsidR="00A15889">
        <w:t xml:space="preserve">я определенной операции. Список шаблонов типовых операций </w:t>
      </w:r>
      <w:r w:rsidR="00145DEE">
        <w:t xml:space="preserve">находится в разделе </w:t>
      </w:r>
      <w:proofErr w:type="spellStart"/>
      <w:r w:rsidR="00145DEE">
        <w:t>Bookkeeping</w:t>
      </w:r>
      <w:proofErr w:type="spellEnd"/>
      <w:r w:rsidR="00145DEE">
        <w:rPr>
          <w:lang w:val="ro-RO"/>
        </w:rPr>
        <w:t xml:space="preserve"> </w:t>
      </w:r>
      <w:proofErr w:type="spellStart"/>
      <w:r w:rsidR="00145DEE">
        <w:rPr>
          <w:lang w:val="ro-RO"/>
        </w:rPr>
        <w:t>portable</w:t>
      </w:r>
      <w:proofErr w:type="spellEnd"/>
      <w:r w:rsidR="00145DEE">
        <w:rPr>
          <w:lang w:val="ro-RO"/>
        </w:rPr>
        <w:t xml:space="preserve">. </w:t>
      </w:r>
      <w:r w:rsidR="00145DEE">
        <w:t xml:space="preserve">Данный справочник является иерархическим, т.е. можно создавать группы и подгруппы для типовых операций. К примеру, группа Расходные документы может быть разделена на подгруппы: Дебиторы / Резиденты, Дебиторы / Нерезиденты и пр. </w:t>
      </w:r>
    </w:p>
    <w:p w:rsidR="00145DEE" w:rsidRDefault="00145DEE" w:rsidP="00B37B0E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</w:p>
    <w:p w:rsidR="00145DEE" w:rsidRDefault="009F169B" w:rsidP="00145DEE">
      <w:pPr>
        <w:pStyle w:val="Bullet2"/>
        <w:keepNext/>
        <w:keepLines/>
        <w:numPr>
          <w:ilvl w:val="0"/>
          <w:numId w:val="0"/>
        </w:num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705225" cy="1765300"/>
            <wp:effectExtent l="19050" t="0" r="9525" b="0"/>
            <wp:docPr id="4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DEE" w:rsidRDefault="00DD3F48" w:rsidP="00B37B0E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  <w:r>
        <w:t>Рассмотрим заполнение</w:t>
      </w:r>
      <w:r w:rsidR="009F169B">
        <w:t xml:space="preserve"> реквизитов шаб</w:t>
      </w:r>
      <w:r>
        <w:t>лона типовой операции.</w:t>
      </w:r>
    </w:p>
    <w:p w:rsidR="00DD3F48" w:rsidRDefault="00DD3F48" w:rsidP="00B37B0E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lang w:val="ro-RO"/>
        </w:rPr>
      </w:pPr>
      <w:r>
        <w:t xml:space="preserve">На вкладке </w:t>
      </w:r>
      <w:proofErr w:type="spellStart"/>
      <w:r>
        <w:t>General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указываются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основные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реквизиты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типовой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операции</w:t>
      </w:r>
      <w:proofErr w:type="spellEnd"/>
      <w:r>
        <w:rPr>
          <w:lang w:val="ro-RO"/>
        </w:rPr>
        <w:t>:</w:t>
      </w:r>
    </w:p>
    <w:p w:rsidR="00DD3F48" w:rsidRDefault="00DD3F48" w:rsidP="00B37B0E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</w:p>
    <w:p w:rsidR="00DD3F48" w:rsidRDefault="00DD3F48" w:rsidP="00DD3F48">
      <w:pPr>
        <w:pStyle w:val="Bullet2"/>
        <w:keepNext/>
        <w:keepLines/>
        <w:numPr>
          <w:ilvl w:val="0"/>
          <w:numId w:val="0"/>
        </w:num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3705225" cy="1598295"/>
            <wp:effectExtent l="19050" t="0" r="9525" b="0"/>
            <wp:docPr id="4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59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F48" w:rsidRDefault="00DD3F48" w:rsidP="00B37B0E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</w:p>
    <w:p w:rsidR="00DD3F48" w:rsidRDefault="00DD3F48" w:rsidP="00DD3F48">
      <w:pPr>
        <w:pStyle w:val="Bullet2"/>
        <w:keepNext/>
        <w:keepLines/>
        <w:numPr>
          <w:ilvl w:val="0"/>
          <w:numId w:val="13"/>
        </w:numPr>
        <w:tabs>
          <w:tab w:val="left" w:pos="1560"/>
        </w:tabs>
        <w:rPr>
          <w:rFonts w:eastAsia="Times New Roman"/>
          <w:szCs w:val="20"/>
        </w:rPr>
      </w:pPr>
      <w:r w:rsidRPr="00DD3F48">
        <w:rPr>
          <w:rFonts w:eastAsia="Times New Roman"/>
          <w:szCs w:val="20"/>
        </w:rPr>
        <w:t xml:space="preserve">Наименование – указывается </w:t>
      </w:r>
      <w:r>
        <w:rPr>
          <w:rFonts w:eastAsia="Times New Roman"/>
          <w:szCs w:val="20"/>
        </w:rPr>
        <w:t>наименование шаблона бухгалтерской операции;</w:t>
      </w:r>
    </w:p>
    <w:p w:rsidR="00DD3F48" w:rsidRDefault="00DD3F48" w:rsidP="00DD3F48">
      <w:pPr>
        <w:pStyle w:val="Bullet2"/>
        <w:keepNext/>
        <w:keepLines/>
        <w:numPr>
          <w:ilvl w:val="0"/>
          <w:numId w:val="13"/>
        </w:numPr>
        <w:tabs>
          <w:tab w:val="left" w:pos="1560"/>
        </w:tabs>
        <w:rPr>
          <w:rFonts w:eastAsia="Times New Roman"/>
          <w:szCs w:val="20"/>
        </w:rPr>
      </w:pPr>
      <w:r>
        <w:rPr>
          <w:rFonts w:eastAsia="Times New Roman"/>
          <w:szCs w:val="20"/>
          <w:lang w:val="ro-RO"/>
        </w:rPr>
        <w:t xml:space="preserve">Document base – </w:t>
      </w:r>
      <w:r>
        <w:rPr>
          <w:rFonts w:eastAsia="Times New Roman"/>
          <w:szCs w:val="20"/>
        </w:rPr>
        <w:t>документ основания, который выбирается из выпадающего списка документов;</w:t>
      </w:r>
    </w:p>
    <w:p w:rsidR="00191D12" w:rsidRDefault="00191D12" w:rsidP="00DD3F48">
      <w:pPr>
        <w:pStyle w:val="Bullet2"/>
        <w:keepNext/>
        <w:keepLines/>
        <w:numPr>
          <w:ilvl w:val="0"/>
          <w:numId w:val="13"/>
        </w:numPr>
        <w:tabs>
          <w:tab w:val="left" w:pos="1560"/>
        </w:tabs>
        <w:rPr>
          <w:rFonts w:eastAsia="Times New Roman"/>
          <w:szCs w:val="20"/>
        </w:rPr>
      </w:pPr>
      <w:proofErr w:type="spellStart"/>
      <w:r>
        <w:rPr>
          <w:rFonts w:eastAsia="Times New Roman"/>
          <w:szCs w:val="20"/>
        </w:rPr>
        <w:lastRenderedPageBreak/>
        <w:t>Set</w:t>
      </w:r>
      <w:proofErr w:type="spellEnd"/>
      <w:r>
        <w:rPr>
          <w:rFonts w:eastAsia="Times New Roman"/>
          <w:szCs w:val="20"/>
        </w:rPr>
        <w:t xml:space="preserve"> </w:t>
      </w:r>
      <w:proofErr w:type="spellStart"/>
      <w:r>
        <w:rPr>
          <w:rFonts w:eastAsia="Times New Roman"/>
          <w:szCs w:val="20"/>
        </w:rPr>
        <w:t>filter</w:t>
      </w:r>
      <w:proofErr w:type="spellEnd"/>
      <w:r>
        <w:rPr>
          <w:rFonts w:eastAsia="Times New Roman"/>
          <w:szCs w:val="20"/>
        </w:rPr>
        <w:t xml:space="preserve">  - позволяет устанавливать фильтр для выделения из списка документов только те</w:t>
      </w:r>
      <w:r w:rsidR="008D75C2">
        <w:rPr>
          <w:rFonts w:eastAsia="Times New Roman"/>
          <w:szCs w:val="20"/>
        </w:rPr>
        <w:t>х</w:t>
      </w:r>
      <w:r>
        <w:rPr>
          <w:rFonts w:eastAsia="Times New Roman"/>
          <w:szCs w:val="20"/>
        </w:rPr>
        <w:t>, в которых присутствует реквизи</w:t>
      </w:r>
      <w:r w:rsidR="00AB6060">
        <w:rPr>
          <w:rFonts w:eastAsia="Times New Roman"/>
          <w:szCs w:val="20"/>
        </w:rPr>
        <w:t>т, по которому создается фильтр:</w:t>
      </w:r>
    </w:p>
    <w:p w:rsidR="00AB6060" w:rsidRDefault="00AB6060" w:rsidP="0017266A">
      <w:pPr>
        <w:pStyle w:val="Bullet2"/>
        <w:keepNext/>
        <w:keepLines/>
        <w:numPr>
          <w:ilvl w:val="0"/>
          <w:numId w:val="0"/>
        </w:numPr>
        <w:jc w:val="center"/>
        <w:rPr>
          <w:rFonts w:eastAsia="Times New Roman"/>
          <w:szCs w:val="20"/>
        </w:rPr>
      </w:pPr>
      <w:r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3377866" cy="1698803"/>
            <wp:effectExtent l="0" t="0" r="0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388" cy="170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66A" w:rsidRPr="0017266A" w:rsidRDefault="0017266A" w:rsidP="00AB6060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49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К примеру, фильтр по Подразделению: будут отбираться документы </w:t>
      </w:r>
      <w:r>
        <w:rPr>
          <w:rFonts w:eastAsia="Times New Roman"/>
          <w:szCs w:val="20"/>
          <w:lang w:val="en-US"/>
        </w:rPr>
        <w:t>Customer</w:t>
      </w:r>
      <w:r w:rsidRPr="0017266A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invoice</w:t>
      </w:r>
      <w:r>
        <w:rPr>
          <w:rFonts w:eastAsia="Times New Roman"/>
          <w:szCs w:val="20"/>
        </w:rPr>
        <w:t xml:space="preserve">, в которых подразделение равно значению </w:t>
      </w:r>
      <w:r>
        <w:rPr>
          <w:rFonts w:eastAsia="Times New Roman"/>
          <w:szCs w:val="20"/>
          <w:lang w:val="en-US"/>
        </w:rPr>
        <w:t>Main department</w:t>
      </w:r>
      <w:r>
        <w:rPr>
          <w:rFonts w:eastAsia="Times New Roman"/>
          <w:szCs w:val="20"/>
        </w:rPr>
        <w:t>;</w:t>
      </w:r>
    </w:p>
    <w:p w:rsidR="00DD3F48" w:rsidRDefault="00DD3F48" w:rsidP="00DD3F48">
      <w:pPr>
        <w:pStyle w:val="Bullet2"/>
        <w:keepNext/>
        <w:keepLines/>
        <w:numPr>
          <w:ilvl w:val="0"/>
          <w:numId w:val="13"/>
        </w:numPr>
        <w:tabs>
          <w:tab w:val="left" w:pos="1560"/>
        </w:tabs>
        <w:rPr>
          <w:rFonts w:eastAsia="Times New Roman"/>
          <w:szCs w:val="20"/>
        </w:rPr>
      </w:pPr>
      <w:proofErr w:type="spellStart"/>
      <w:r>
        <w:rPr>
          <w:rFonts w:eastAsia="Times New Roman"/>
          <w:szCs w:val="20"/>
        </w:rPr>
        <w:t>Descrip</w:t>
      </w:r>
      <w:r>
        <w:rPr>
          <w:rFonts w:eastAsia="Times New Roman"/>
          <w:szCs w:val="20"/>
          <w:lang w:val="ro-RO"/>
        </w:rPr>
        <w:t>tion</w:t>
      </w:r>
      <w:proofErr w:type="spellEnd"/>
      <w:r>
        <w:rPr>
          <w:rFonts w:eastAsia="Times New Roman"/>
          <w:szCs w:val="20"/>
          <w:lang w:val="ro-RO"/>
        </w:rPr>
        <w:t xml:space="preserve"> for </w:t>
      </w:r>
      <w:proofErr w:type="spellStart"/>
      <w:r>
        <w:rPr>
          <w:rFonts w:eastAsia="Times New Roman"/>
          <w:szCs w:val="20"/>
          <w:lang w:val="ro-RO"/>
        </w:rPr>
        <w:t>bookkeeping</w:t>
      </w:r>
      <w:proofErr w:type="spellEnd"/>
      <w:r>
        <w:rPr>
          <w:rFonts w:eastAsia="Times New Roman"/>
          <w:szCs w:val="20"/>
          <w:lang w:val="ro-RO"/>
        </w:rPr>
        <w:t xml:space="preserve"> </w:t>
      </w:r>
      <w:proofErr w:type="spellStart"/>
      <w:r>
        <w:rPr>
          <w:rFonts w:eastAsia="Times New Roman"/>
          <w:szCs w:val="20"/>
          <w:lang w:val="ro-RO"/>
        </w:rPr>
        <w:t>operatio</w:t>
      </w:r>
      <w:r w:rsidR="00400FAF">
        <w:rPr>
          <w:rFonts w:eastAsia="Times New Roman"/>
          <w:szCs w:val="20"/>
          <w:lang w:val="ro-RO"/>
        </w:rPr>
        <w:t>n</w:t>
      </w:r>
      <w:proofErr w:type="spellEnd"/>
      <w:r w:rsidR="008D75C2">
        <w:rPr>
          <w:rFonts w:eastAsia="Times New Roman"/>
          <w:szCs w:val="20"/>
          <w:lang w:val="ro-RO"/>
        </w:rPr>
        <w:t xml:space="preserve"> - тек</w:t>
      </w:r>
      <w:r w:rsidR="008D75C2">
        <w:rPr>
          <w:rFonts w:eastAsia="Times New Roman"/>
          <w:szCs w:val="20"/>
        </w:rPr>
        <w:t>с</w:t>
      </w:r>
      <w:r w:rsidR="00400FAF">
        <w:rPr>
          <w:rFonts w:eastAsia="Times New Roman"/>
          <w:szCs w:val="20"/>
          <w:lang w:val="ro-RO"/>
        </w:rPr>
        <w:t>товое поле, в котором о</w:t>
      </w:r>
      <w:r>
        <w:rPr>
          <w:rFonts w:eastAsia="Times New Roman"/>
          <w:szCs w:val="20"/>
          <w:lang w:val="ro-RO"/>
        </w:rPr>
        <w:t>тражается к</w:t>
      </w:r>
      <w:r w:rsidR="00400FAF">
        <w:rPr>
          <w:rFonts w:eastAsia="Times New Roman"/>
          <w:szCs w:val="20"/>
          <w:lang w:val="ro-RO"/>
        </w:rPr>
        <w:t xml:space="preserve">раткое описание бухгалтерской </w:t>
      </w:r>
      <w:r w:rsidR="00400FAF">
        <w:rPr>
          <w:rFonts w:eastAsia="Times New Roman"/>
          <w:szCs w:val="20"/>
        </w:rPr>
        <w:t>оп</w:t>
      </w:r>
      <w:r>
        <w:rPr>
          <w:rFonts w:eastAsia="Times New Roman"/>
          <w:szCs w:val="20"/>
        </w:rPr>
        <w:t>ерации;</w:t>
      </w:r>
    </w:p>
    <w:p w:rsidR="00DD3F48" w:rsidRDefault="00DD3F48" w:rsidP="00DD3F48">
      <w:pPr>
        <w:pStyle w:val="Bullet2"/>
        <w:keepNext/>
        <w:keepLines/>
        <w:numPr>
          <w:ilvl w:val="0"/>
          <w:numId w:val="13"/>
        </w:numPr>
        <w:tabs>
          <w:tab w:val="left" w:pos="1560"/>
        </w:tabs>
        <w:rPr>
          <w:rFonts w:eastAsia="Times New Roman"/>
          <w:szCs w:val="20"/>
        </w:rPr>
      </w:pPr>
      <w:proofErr w:type="spellStart"/>
      <w:r>
        <w:rPr>
          <w:rFonts w:eastAsia="Times New Roman"/>
          <w:szCs w:val="20"/>
        </w:rPr>
        <w:t>Group</w:t>
      </w:r>
      <w:proofErr w:type="spellEnd"/>
      <w:r>
        <w:rPr>
          <w:rFonts w:eastAsia="Times New Roman"/>
          <w:szCs w:val="20"/>
        </w:rPr>
        <w:t xml:space="preserve"> </w:t>
      </w:r>
      <w:proofErr w:type="spellStart"/>
      <w:r>
        <w:rPr>
          <w:rFonts w:eastAsia="Times New Roman"/>
          <w:szCs w:val="20"/>
        </w:rPr>
        <w:t>records</w:t>
      </w:r>
      <w:proofErr w:type="spellEnd"/>
      <w:r>
        <w:rPr>
          <w:rFonts w:eastAsia="Times New Roman"/>
          <w:szCs w:val="20"/>
        </w:rPr>
        <w:t xml:space="preserve"> – </w:t>
      </w:r>
      <w:r w:rsidRPr="00DD3F48">
        <w:rPr>
          <w:rFonts w:eastAsia="Times New Roman"/>
          <w:szCs w:val="20"/>
        </w:rPr>
        <w:t>установка</w:t>
      </w:r>
      <w:r>
        <w:rPr>
          <w:rFonts w:eastAsia="Times New Roman"/>
          <w:szCs w:val="20"/>
        </w:rPr>
        <w:t xml:space="preserve"> флага позволяет групп</w:t>
      </w:r>
      <w:r w:rsidR="002865A8">
        <w:rPr>
          <w:rFonts w:eastAsia="Times New Roman"/>
          <w:szCs w:val="20"/>
        </w:rPr>
        <w:t>ировать</w:t>
      </w:r>
      <w:r>
        <w:rPr>
          <w:rFonts w:eastAsia="Times New Roman"/>
          <w:szCs w:val="20"/>
        </w:rPr>
        <w:t xml:space="preserve"> </w:t>
      </w:r>
      <w:r w:rsidR="002865A8">
        <w:rPr>
          <w:rFonts w:eastAsia="Times New Roman"/>
          <w:szCs w:val="20"/>
        </w:rPr>
        <w:t xml:space="preserve">проводки, т.е. при наличии в одном документе одинаковых позиций, </w:t>
      </w:r>
      <w:r w:rsidR="008A1E99">
        <w:rPr>
          <w:rFonts w:eastAsia="Times New Roman"/>
          <w:szCs w:val="20"/>
        </w:rPr>
        <w:t xml:space="preserve">участвующих в бухгалтерской проводке, </w:t>
      </w:r>
      <w:r w:rsidR="002865A8">
        <w:rPr>
          <w:rFonts w:eastAsia="Times New Roman"/>
          <w:szCs w:val="20"/>
        </w:rPr>
        <w:t>программа объединяет. К</w:t>
      </w:r>
      <w:r w:rsidR="008A1E99">
        <w:rPr>
          <w:rFonts w:eastAsia="Times New Roman"/>
          <w:szCs w:val="20"/>
        </w:rPr>
        <w:t xml:space="preserve"> примеру, в документе указаны несколько номенклатурных позиций, которые входят в одну группу, а в бухгалтерской проводке аналитика</w:t>
      </w:r>
      <w:r w:rsidR="00E030F4">
        <w:rPr>
          <w:rFonts w:eastAsia="Times New Roman"/>
          <w:szCs w:val="20"/>
        </w:rPr>
        <w:t xml:space="preserve"> ведется</w:t>
      </w:r>
      <w:r w:rsidR="008A1E99">
        <w:rPr>
          <w:rFonts w:eastAsia="Times New Roman"/>
          <w:szCs w:val="20"/>
        </w:rPr>
        <w:t xml:space="preserve"> по группам. В таком случае</w:t>
      </w:r>
      <w:r w:rsidR="00E030F4">
        <w:rPr>
          <w:rFonts w:eastAsia="Times New Roman"/>
          <w:szCs w:val="20"/>
        </w:rPr>
        <w:t>,</w:t>
      </w:r>
      <w:r w:rsidR="008A1E99">
        <w:rPr>
          <w:rFonts w:eastAsia="Times New Roman"/>
          <w:szCs w:val="20"/>
        </w:rPr>
        <w:t xml:space="preserve"> данные позиции </w:t>
      </w:r>
      <w:r w:rsidR="00E030F4">
        <w:rPr>
          <w:rFonts w:eastAsia="Times New Roman"/>
          <w:szCs w:val="20"/>
        </w:rPr>
        <w:t xml:space="preserve">в бухгалтерской проводке </w:t>
      </w:r>
      <w:r w:rsidR="008A1E99">
        <w:rPr>
          <w:rFonts w:eastAsia="Times New Roman"/>
          <w:szCs w:val="20"/>
        </w:rPr>
        <w:t>объединяться в одну. Установка флага обязательна</w:t>
      </w:r>
      <w:r>
        <w:rPr>
          <w:rFonts w:eastAsia="Times New Roman"/>
          <w:szCs w:val="20"/>
        </w:rPr>
        <w:t>;</w:t>
      </w:r>
    </w:p>
    <w:p w:rsidR="00DD3F48" w:rsidRDefault="00DD3F48" w:rsidP="00DD3F48">
      <w:pPr>
        <w:pStyle w:val="Bullet2"/>
        <w:keepNext/>
        <w:keepLines/>
        <w:numPr>
          <w:ilvl w:val="0"/>
          <w:numId w:val="13"/>
        </w:numPr>
        <w:tabs>
          <w:tab w:val="left" w:pos="1560"/>
        </w:tabs>
        <w:rPr>
          <w:rFonts w:eastAsia="Times New Roman"/>
          <w:szCs w:val="20"/>
        </w:rPr>
      </w:pPr>
      <w:r>
        <w:rPr>
          <w:rFonts w:eastAsia="Times New Roman"/>
          <w:szCs w:val="20"/>
          <w:lang w:val="ro-RO"/>
        </w:rPr>
        <w:lastRenderedPageBreak/>
        <w:t xml:space="preserve">Don’t generate zero records – </w:t>
      </w:r>
      <w:r w:rsidR="00917D09">
        <w:rPr>
          <w:rFonts w:eastAsia="Times New Roman"/>
          <w:szCs w:val="20"/>
        </w:rPr>
        <w:t xml:space="preserve">при </w:t>
      </w:r>
      <w:r w:rsidR="00917D09">
        <w:rPr>
          <w:rFonts w:eastAsia="Times New Roman"/>
          <w:szCs w:val="20"/>
          <w:lang w:val="ro-RO"/>
        </w:rPr>
        <w:t>установке</w:t>
      </w:r>
      <w:r>
        <w:rPr>
          <w:rFonts w:eastAsia="Times New Roman"/>
          <w:szCs w:val="20"/>
          <w:lang w:val="ro-RO"/>
        </w:rPr>
        <w:t xml:space="preserve"> </w:t>
      </w:r>
      <w:r>
        <w:rPr>
          <w:rFonts w:eastAsia="Times New Roman"/>
          <w:szCs w:val="20"/>
        </w:rPr>
        <w:t>данного флага</w:t>
      </w:r>
      <w:r w:rsidR="00917D09">
        <w:rPr>
          <w:rFonts w:eastAsia="Times New Roman"/>
          <w:szCs w:val="20"/>
        </w:rPr>
        <w:t xml:space="preserve"> записи</w:t>
      </w:r>
      <w:r>
        <w:rPr>
          <w:rFonts w:eastAsia="Times New Roman"/>
          <w:szCs w:val="20"/>
        </w:rPr>
        <w:t xml:space="preserve"> </w:t>
      </w:r>
      <w:r w:rsidR="00917D09">
        <w:rPr>
          <w:rFonts w:eastAsia="Times New Roman"/>
          <w:szCs w:val="20"/>
        </w:rPr>
        <w:t>с нулевой суммой не формируются. У</w:t>
      </w:r>
      <w:r>
        <w:rPr>
          <w:rFonts w:eastAsia="Times New Roman"/>
          <w:szCs w:val="20"/>
        </w:rPr>
        <w:t>становка флага обязательн</w:t>
      </w:r>
      <w:r w:rsidR="00917D09">
        <w:rPr>
          <w:rFonts w:eastAsia="Times New Roman"/>
          <w:szCs w:val="20"/>
        </w:rPr>
        <w:t>а</w:t>
      </w:r>
      <w:r>
        <w:rPr>
          <w:rFonts w:eastAsia="Times New Roman"/>
          <w:szCs w:val="20"/>
        </w:rPr>
        <w:t>.</w:t>
      </w:r>
      <w:r w:rsidRPr="00DD3F48">
        <w:rPr>
          <w:rFonts w:eastAsia="Times New Roman"/>
          <w:szCs w:val="20"/>
        </w:rPr>
        <w:t xml:space="preserve"> </w:t>
      </w:r>
    </w:p>
    <w:p w:rsidR="00DC5469" w:rsidRDefault="00DC5469" w:rsidP="00DD3F48">
      <w:pPr>
        <w:pStyle w:val="Bullet2"/>
        <w:keepNext/>
        <w:keepLines/>
        <w:numPr>
          <w:ilvl w:val="0"/>
          <w:numId w:val="13"/>
        </w:numPr>
        <w:tabs>
          <w:tab w:val="left" w:pos="1560"/>
        </w:tabs>
        <w:rPr>
          <w:rFonts w:eastAsia="Times New Roman"/>
          <w:szCs w:val="20"/>
        </w:rPr>
      </w:pPr>
      <w:r>
        <w:rPr>
          <w:rFonts w:eastAsia="Times New Roman"/>
          <w:szCs w:val="20"/>
          <w:lang w:val="en-US"/>
        </w:rPr>
        <w:t>Lock</w:t>
      </w:r>
      <w:r w:rsidRPr="00DC5469">
        <w:rPr>
          <w:rFonts w:eastAsia="Times New Roman"/>
          <w:szCs w:val="20"/>
        </w:rPr>
        <w:t>/</w:t>
      </w:r>
      <w:r>
        <w:rPr>
          <w:rFonts w:eastAsia="Times New Roman"/>
          <w:szCs w:val="20"/>
          <w:lang w:val="en-US"/>
        </w:rPr>
        <w:t>Unlock</w:t>
      </w:r>
      <w:r w:rsidRPr="00DC5469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template</w:t>
      </w:r>
      <w:r>
        <w:rPr>
          <w:rFonts w:eastAsia="Times New Roman"/>
          <w:szCs w:val="20"/>
        </w:rPr>
        <w:t xml:space="preserve"> –</w:t>
      </w:r>
      <w:r w:rsidRPr="00DC5469">
        <w:rPr>
          <w:rFonts w:eastAsia="Times New Roman"/>
          <w:szCs w:val="20"/>
        </w:rPr>
        <w:t xml:space="preserve"> устанавливает блокировку бухгал</w:t>
      </w:r>
      <w:r w:rsidR="00CF4226">
        <w:rPr>
          <w:rFonts w:eastAsia="Times New Roman"/>
          <w:szCs w:val="20"/>
        </w:rPr>
        <w:t xml:space="preserve">терской проводки в случае, если </w:t>
      </w:r>
      <w:r w:rsidRPr="00DC5469">
        <w:rPr>
          <w:rFonts w:eastAsia="Times New Roman"/>
          <w:szCs w:val="20"/>
        </w:rPr>
        <w:t>данный шаблон</w:t>
      </w:r>
      <w:r w:rsidR="00CF4226">
        <w:rPr>
          <w:rFonts w:eastAsia="Times New Roman"/>
          <w:szCs w:val="20"/>
        </w:rPr>
        <w:t xml:space="preserve"> больше не бу</w:t>
      </w:r>
      <w:r w:rsidR="00CF4226" w:rsidRPr="00DC5469">
        <w:rPr>
          <w:rFonts w:eastAsia="Times New Roman"/>
          <w:szCs w:val="20"/>
        </w:rPr>
        <w:t>дет</w:t>
      </w:r>
      <w:r w:rsidR="00CF4226">
        <w:rPr>
          <w:rFonts w:eastAsia="Times New Roman"/>
          <w:szCs w:val="20"/>
        </w:rPr>
        <w:t xml:space="preserve"> </w:t>
      </w:r>
      <w:r w:rsidRPr="00DC5469">
        <w:rPr>
          <w:rFonts w:eastAsia="Times New Roman"/>
          <w:szCs w:val="20"/>
        </w:rPr>
        <w:t>и</w:t>
      </w:r>
      <w:r>
        <w:rPr>
          <w:rFonts w:eastAsia="Times New Roman"/>
          <w:szCs w:val="20"/>
        </w:rPr>
        <w:t xml:space="preserve">спользоваться в документах. </w:t>
      </w:r>
    </w:p>
    <w:p w:rsidR="00191D12" w:rsidRDefault="00191D12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На вкладке </w:t>
      </w:r>
      <w:proofErr w:type="spellStart"/>
      <w:r>
        <w:rPr>
          <w:rFonts w:eastAsia="Times New Roman"/>
          <w:szCs w:val="20"/>
          <w:lang w:val="ro-RO"/>
        </w:rPr>
        <w:t>Bookkeeping</w:t>
      </w:r>
      <w:proofErr w:type="spellEnd"/>
      <w:r>
        <w:rPr>
          <w:rFonts w:eastAsia="Times New Roman"/>
          <w:szCs w:val="20"/>
          <w:lang w:val="ro-RO"/>
        </w:rPr>
        <w:t xml:space="preserve"> </w:t>
      </w:r>
      <w:proofErr w:type="spellStart"/>
      <w:r>
        <w:rPr>
          <w:rFonts w:eastAsia="Times New Roman"/>
          <w:szCs w:val="20"/>
          <w:lang w:val="ro-RO"/>
        </w:rPr>
        <w:t>records</w:t>
      </w:r>
      <w:proofErr w:type="spellEnd"/>
      <w:r>
        <w:rPr>
          <w:rFonts w:eastAsia="Times New Roman"/>
          <w:szCs w:val="20"/>
          <w:lang w:val="ro-RO"/>
        </w:rPr>
        <w:t xml:space="preserve"> </w:t>
      </w:r>
      <w:proofErr w:type="spellStart"/>
      <w:r>
        <w:rPr>
          <w:rFonts w:eastAsia="Times New Roman"/>
          <w:szCs w:val="20"/>
          <w:lang w:val="ro-RO"/>
        </w:rPr>
        <w:t>отража</w:t>
      </w:r>
      <w:proofErr w:type="spellEnd"/>
      <w:r>
        <w:rPr>
          <w:rFonts w:eastAsia="Times New Roman"/>
          <w:szCs w:val="20"/>
        </w:rPr>
        <w:t>ю</w:t>
      </w:r>
      <w:proofErr w:type="spellStart"/>
      <w:r>
        <w:rPr>
          <w:rFonts w:eastAsia="Times New Roman"/>
          <w:szCs w:val="20"/>
          <w:lang w:val="ro-RO"/>
        </w:rPr>
        <w:t>тся</w:t>
      </w:r>
      <w:proofErr w:type="spellEnd"/>
      <w:r>
        <w:rPr>
          <w:rFonts w:eastAsia="Times New Roman"/>
          <w:szCs w:val="20"/>
          <w:lang w:val="ro-RO"/>
        </w:rPr>
        <w:t xml:space="preserve"> </w:t>
      </w:r>
      <w:proofErr w:type="spellStart"/>
      <w:r>
        <w:rPr>
          <w:rFonts w:eastAsia="Times New Roman"/>
          <w:szCs w:val="20"/>
          <w:lang w:val="ro-RO"/>
        </w:rPr>
        <w:t>бухгал</w:t>
      </w:r>
      <w:proofErr w:type="spellEnd"/>
      <w:r w:rsidR="00225B59">
        <w:rPr>
          <w:rFonts w:eastAsia="Times New Roman"/>
          <w:szCs w:val="20"/>
        </w:rPr>
        <w:t>те</w:t>
      </w:r>
      <w:proofErr w:type="spellStart"/>
      <w:r>
        <w:rPr>
          <w:rFonts w:eastAsia="Times New Roman"/>
          <w:szCs w:val="20"/>
          <w:lang w:val="ro-RO"/>
        </w:rPr>
        <w:t>рск</w:t>
      </w:r>
      <w:r w:rsidR="00CF4226">
        <w:rPr>
          <w:rFonts w:eastAsia="Times New Roman"/>
          <w:szCs w:val="20"/>
        </w:rPr>
        <w:t>ие</w:t>
      </w:r>
      <w:proofErr w:type="spellEnd"/>
      <w:r>
        <w:rPr>
          <w:rFonts w:eastAsia="Times New Roman"/>
          <w:szCs w:val="20"/>
          <w:lang w:val="ro-RO"/>
        </w:rPr>
        <w:t xml:space="preserve"> </w:t>
      </w:r>
      <w:proofErr w:type="spellStart"/>
      <w:r>
        <w:rPr>
          <w:rFonts w:eastAsia="Times New Roman"/>
          <w:szCs w:val="20"/>
          <w:lang w:val="ro-RO"/>
        </w:rPr>
        <w:t>проводк</w:t>
      </w:r>
      <w:proofErr w:type="spellEnd"/>
      <w:r>
        <w:rPr>
          <w:rFonts w:eastAsia="Times New Roman"/>
          <w:szCs w:val="20"/>
        </w:rPr>
        <w:t>и, присущие для данной бухгалтерской операции:</w:t>
      </w:r>
    </w:p>
    <w:p w:rsidR="00B2118A" w:rsidRDefault="00B2118A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B2118A" w:rsidRDefault="00B2118A" w:rsidP="00B2118A">
      <w:pPr>
        <w:pStyle w:val="Bullet2"/>
        <w:keepNext/>
        <w:keepLines/>
        <w:numPr>
          <w:ilvl w:val="0"/>
          <w:numId w:val="0"/>
        </w:numPr>
        <w:rPr>
          <w:rFonts w:eastAsia="Times New Roman"/>
          <w:szCs w:val="20"/>
        </w:rPr>
      </w:pPr>
      <w:r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3709035" cy="1638300"/>
            <wp:effectExtent l="19050" t="0" r="5715" b="0"/>
            <wp:docPr id="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752" w:rsidRDefault="00527752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191D12" w:rsidRDefault="00191D12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>Бухгалтерские проводки формируются на основании различных данных: на основании данных документа, табличных частей</w:t>
      </w:r>
      <w:r w:rsidR="0041103A">
        <w:rPr>
          <w:rFonts w:eastAsia="Times New Roman"/>
          <w:szCs w:val="20"/>
        </w:rPr>
        <w:t xml:space="preserve"> или регистров, по которым делается запись того документа, который выбран в качестве основания в поле </w:t>
      </w:r>
      <w:r w:rsidR="0041103A">
        <w:rPr>
          <w:rFonts w:eastAsia="Times New Roman"/>
          <w:szCs w:val="20"/>
          <w:lang w:val="ro-RO"/>
        </w:rPr>
        <w:t>Document base.</w:t>
      </w:r>
    </w:p>
    <w:p w:rsidR="0041103A" w:rsidRDefault="0041103A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Для добавления основания необходимо воспользоваться кнопкой </w:t>
      </w:r>
      <w:r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246380" cy="230505"/>
            <wp:effectExtent l="19050" t="0" r="1270" b="0"/>
            <wp:docPr id="46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Cs w:val="20"/>
        </w:rPr>
        <w:t xml:space="preserve">, а для удаления - </w:t>
      </w:r>
      <w:r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254635" cy="230505"/>
            <wp:effectExtent l="19050" t="0" r="0" b="0"/>
            <wp:docPr id="46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Cs w:val="20"/>
        </w:rPr>
        <w:t>.</w:t>
      </w:r>
    </w:p>
    <w:p w:rsidR="0041103A" w:rsidRDefault="0041103A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lastRenderedPageBreak/>
        <w:t xml:space="preserve">После ввода хотя бы одного элемента, на основании которого будет создана бухгалтерская запись, становится доступной кнопка </w:t>
      </w:r>
      <w:r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954405" cy="222885"/>
            <wp:effectExtent l="19050" t="0" r="0" b="0"/>
            <wp:docPr id="46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szCs w:val="20"/>
        </w:rPr>
        <w:t>, с помощью которой можно создавать необходимо</w:t>
      </w:r>
      <w:r w:rsidR="00220FC6">
        <w:rPr>
          <w:rFonts w:eastAsia="Times New Roman"/>
          <w:szCs w:val="20"/>
        </w:rPr>
        <w:t>е</w:t>
      </w:r>
      <w:r>
        <w:rPr>
          <w:rFonts w:eastAsia="Times New Roman"/>
          <w:szCs w:val="20"/>
        </w:rPr>
        <w:t xml:space="preserve"> количество проводок, присущие одной бухгалтерской типовой операции.</w:t>
      </w:r>
    </w:p>
    <w:p w:rsidR="00B2118A" w:rsidRDefault="00B2118A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В поле </w:t>
      </w:r>
      <w:proofErr w:type="spellStart"/>
      <w:r>
        <w:rPr>
          <w:rFonts w:eastAsia="Times New Roman"/>
          <w:szCs w:val="20"/>
        </w:rPr>
        <w:t>Account</w:t>
      </w:r>
      <w:proofErr w:type="spellEnd"/>
      <w:r>
        <w:rPr>
          <w:rFonts w:eastAsia="Times New Roman"/>
          <w:szCs w:val="20"/>
        </w:rPr>
        <w:t xml:space="preserve"> отражается счет учета (выбирается из справочника </w:t>
      </w:r>
      <w:proofErr w:type="spellStart"/>
      <w:r>
        <w:rPr>
          <w:rFonts w:eastAsia="Times New Roman"/>
          <w:szCs w:val="20"/>
        </w:rPr>
        <w:t>Bookk</w:t>
      </w:r>
      <w:r>
        <w:rPr>
          <w:rFonts w:eastAsia="Times New Roman"/>
          <w:szCs w:val="20"/>
          <w:lang w:val="ro-RO"/>
        </w:rPr>
        <w:t>eeping</w:t>
      </w:r>
      <w:proofErr w:type="spellEnd"/>
      <w:r>
        <w:rPr>
          <w:rFonts w:eastAsia="Times New Roman"/>
          <w:szCs w:val="20"/>
          <w:lang w:val="ro-RO"/>
        </w:rPr>
        <w:t xml:space="preserve"> </w:t>
      </w:r>
      <w:proofErr w:type="spellStart"/>
      <w:r>
        <w:rPr>
          <w:rFonts w:eastAsia="Times New Roman"/>
          <w:szCs w:val="20"/>
          <w:lang w:val="ro-RO"/>
        </w:rPr>
        <w:t>Settings</w:t>
      </w:r>
      <w:proofErr w:type="spellEnd"/>
      <w:r>
        <w:rPr>
          <w:rFonts w:eastAsia="Times New Roman"/>
          <w:szCs w:val="20"/>
          <w:lang w:val="ro-RO"/>
        </w:rPr>
        <w:t xml:space="preserve"> Common </w:t>
      </w:r>
      <w:proofErr w:type="spellStart"/>
      <w:r>
        <w:rPr>
          <w:rFonts w:eastAsia="Times New Roman"/>
          <w:szCs w:val="20"/>
          <w:lang w:val="ro-RO"/>
        </w:rPr>
        <w:t>Form</w:t>
      </w:r>
      <w:proofErr w:type="spellEnd"/>
      <w:r>
        <w:rPr>
          <w:rFonts w:eastAsia="Times New Roman"/>
          <w:szCs w:val="20"/>
          <w:lang w:val="ro-RO"/>
        </w:rPr>
        <w:t xml:space="preserve">: </w:t>
      </w:r>
      <w:r>
        <w:rPr>
          <w:rFonts w:eastAsia="Times New Roman"/>
          <w:szCs w:val="20"/>
        </w:rPr>
        <w:t xml:space="preserve">элементов списка бухгалтерских групп Номенклатуры или Контрагентов), а в полях </w:t>
      </w:r>
      <w:proofErr w:type="spellStart"/>
      <w:r>
        <w:rPr>
          <w:rFonts w:eastAsia="Times New Roman"/>
          <w:szCs w:val="20"/>
        </w:rPr>
        <w:t>Extra</w:t>
      </w:r>
      <w:proofErr w:type="spellEnd"/>
      <w:r>
        <w:rPr>
          <w:rFonts w:eastAsia="Times New Roman"/>
          <w:szCs w:val="20"/>
        </w:rPr>
        <w:t xml:space="preserve"> </w:t>
      </w:r>
      <w:proofErr w:type="spellStart"/>
      <w:r>
        <w:rPr>
          <w:rFonts w:eastAsia="Times New Roman"/>
          <w:szCs w:val="20"/>
        </w:rPr>
        <w:t>dimension</w:t>
      </w:r>
      <w:proofErr w:type="spellEnd"/>
      <w:r>
        <w:rPr>
          <w:rFonts w:eastAsia="Times New Roman"/>
          <w:szCs w:val="20"/>
          <w:lang w:val="ro-RO"/>
        </w:rPr>
        <w:t xml:space="preserve"> – аналитика </w:t>
      </w:r>
      <w:r>
        <w:rPr>
          <w:rFonts w:eastAsia="Times New Roman"/>
          <w:szCs w:val="20"/>
        </w:rPr>
        <w:t>выбранного счета.</w:t>
      </w:r>
    </w:p>
    <w:p w:rsidR="003462AE" w:rsidRDefault="003462AE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В поле </w:t>
      </w:r>
      <w:proofErr w:type="spellStart"/>
      <w:r>
        <w:rPr>
          <w:rFonts w:eastAsia="Times New Roman"/>
          <w:szCs w:val="20"/>
        </w:rPr>
        <w:t>Amount</w:t>
      </w:r>
      <w:proofErr w:type="spellEnd"/>
      <w:r>
        <w:rPr>
          <w:rFonts w:eastAsia="Times New Roman"/>
          <w:szCs w:val="20"/>
        </w:rPr>
        <w:t xml:space="preserve"> </w:t>
      </w:r>
      <w:proofErr w:type="spellStart"/>
      <w:r>
        <w:rPr>
          <w:rFonts w:eastAsia="Times New Roman"/>
          <w:szCs w:val="20"/>
        </w:rPr>
        <w:t>Dr</w:t>
      </w:r>
      <w:proofErr w:type="spellEnd"/>
      <w:r>
        <w:rPr>
          <w:rFonts w:eastAsia="Times New Roman"/>
          <w:szCs w:val="20"/>
        </w:rPr>
        <w:t xml:space="preserve"> указываем какое значение будет попадать в сумму по дебету, а в поле </w:t>
      </w:r>
      <w:proofErr w:type="spellStart"/>
      <w:r>
        <w:rPr>
          <w:rFonts w:eastAsia="Times New Roman"/>
          <w:szCs w:val="20"/>
        </w:rPr>
        <w:t>Amount</w:t>
      </w:r>
      <w:proofErr w:type="spellEnd"/>
      <w:r>
        <w:rPr>
          <w:rFonts w:eastAsia="Times New Roman"/>
          <w:szCs w:val="20"/>
        </w:rPr>
        <w:t xml:space="preserve"> </w:t>
      </w:r>
      <w:proofErr w:type="spellStart"/>
      <w:r>
        <w:rPr>
          <w:rFonts w:eastAsia="Times New Roman"/>
          <w:szCs w:val="20"/>
        </w:rPr>
        <w:t>Cr</w:t>
      </w:r>
      <w:proofErr w:type="spellEnd"/>
      <w:r>
        <w:rPr>
          <w:rFonts w:eastAsia="Times New Roman"/>
          <w:szCs w:val="20"/>
        </w:rPr>
        <w:t xml:space="preserve"> –какое значение будет попадать в кредитовую сумму. В поле </w:t>
      </w:r>
      <w:proofErr w:type="spellStart"/>
      <w:r>
        <w:rPr>
          <w:rFonts w:eastAsia="Times New Roman"/>
          <w:szCs w:val="20"/>
        </w:rPr>
        <w:t>Description</w:t>
      </w:r>
      <w:proofErr w:type="spellEnd"/>
      <w:r>
        <w:rPr>
          <w:rFonts w:eastAsia="Times New Roman"/>
          <w:szCs w:val="20"/>
        </w:rPr>
        <w:t xml:space="preserve"> можно ввести стандартную фразу, которая будет кратко описывать данную проводку. В Поле </w:t>
      </w:r>
      <w:proofErr w:type="spellStart"/>
      <w:r>
        <w:rPr>
          <w:rFonts w:eastAsia="Times New Roman"/>
          <w:szCs w:val="20"/>
        </w:rPr>
        <w:t>Conditions</w:t>
      </w:r>
      <w:proofErr w:type="spellEnd"/>
      <w:r>
        <w:rPr>
          <w:rFonts w:eastAsia="Times New Roman"/>
          <w:szCs w:val="20"/>
        </w:rPr>
        <w:t xml:space="preserve"> можно указать </w:t>
      </w:r>
      <w:r w:rsidR="00FD689D">
        <w:rPr>
          <w:rFonts w:eastAsia="Times New Roman"/>
          <w:szCs w:val="20"/>
        </w:rPr>
        <w:t>условия, при которых</w:t>
      </w:r>
      <w:r>
        <w:rPr>
          <w:rFonts w:eastAsia="Times New Roman"/>
          <w:szCs w:val="20"/>
        </w:rPr>
        <w:t xml:space="preserve"> будет срабатывать данная бухгалтерская запись.</w:t>
      </w:r>
    </w:p>
    <w:p w:rsidR="003462AE" w:rsidRPr="003462AE" w:rsidRDefault="003462AE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Автоматический расчет </w:t>
      </w:r>
      <w:proofErr w:type="gramStart"/>
      <w:r>
        <w:rPr>
          <w:rFonts w:eastAsia="Times New Roman"/>
          <w:szCs w:val="20"/>
        </w:rPr>
        <w:t>курсовых</w:t>
      </w:r>
      <w:proofErr w:type="gramEnd"/>
      <w:r>
        <w:rPr>
          <w:rFonts w:eastAsia="Times New Roman"/>
          <w:szCs w:val="20"/>
        </w:rPr>
        <w:t xml:space="preserve"> разниц при формировании проводки возможен при установке флага  </w:t>
      </w:r>
      <w:proofErr w:type="spellStart"/>
      <w:r>
        <w:rPr>
          <w:rFonts w:eastAsia="Times New Roman"/>
          <w:szCs w:val="20"/>
        </w:rPr>
        <w:t>Use</w:t>
      </w:r>
      <w:proofErr w:type="spellEnd"/>
      <w:r>
        <w:rPr>
          <w:rFonts w:eastAsia="Times New Roman"/>
          <w:szCs w:val="20"/>
        </w:rPr>
        <w:t xml:space="preserve"> </w:t>
      </w:r>
      <w:proofErr w:type="spellStart"/>
      <w:r>
        <w:rPr>
          <w:rFonts w:eastAsia="Times New Roman"/>
          <w:szCs w:val="20"/>
        </w:rPr>
        <w:t>in</w:t>
      </w:r>
      <w:proofErr w:type="spellEnd"/>
      <w:r w:rsidRPr="003462AE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exchange</w:t>
      </w:r>
      <w:r w:rsidRPr="003462AE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rate</w:t>
      </w:r>
      <w:r w:rsidRPr="003462AE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difference</w:t>
      </w:r>
      <w:r w:rsidRPr="003462AE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calculations</w:t>
      </w:r>
      <w:r w:rsidRPr="003462AE">
        <w:rPr>
          <w:rFonts w:eastAsia="Times New Roman"/>
          <w:szCs w:val="20"/>
        </w:rPr>
        <w:t>.</w:t>
      </w:r>
    </w:p>
    <w:p w:rsidR="00326504" w:rsidRDefault="00326504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На вкладке </w:t>
      </w:r>
      <w:proofErr w:type="spellStart"/>
      <w:r>
        <w:rPr>
          <w:rFonts w:eastAsia="Times New Roman"/>
          <w:szCs w:val="20"/>
        </w:rPr>
        <w:t>Purchase</w:t>
      </w:r>
      <w:proofErr w:type="spellEnd"/>
      <w:r w:rsidRPr="00291407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VAT</w:t>
      </w:r>
      <w:r w:rsidRPr="00291407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Records</w:t>
      </w:r>
      <w:r w:rsidR="00291407" w:rsidRPr="00291407">
        <w:rPr>
          <w:rFonts w:eastAsia="Times New Roman"/>
          <w:szCs w:val="20"/>
        </w:rPr>
        <w:t xml:space="preserve"> – отражается </w:t>
      </w:r>
      <w:r w:rsidR="00291407">
        <w:rPr>
          <w:rFonts w:eastAsia="Times New Roman"/>
          <w:szCs w:val="20"/>
        </w:rPr>
        <w:t xml:space="preserve">шаблон проводок для отражения НДС при покупках (принимаемый к зачету), а на вкладке </w:t>
      </w:r>
      <w:proofErr w:type="spellStart"/>
      <w:r w:rsidR="00291407">
        <w:rPr>
          <w:rFonts w:eastAsia="Times New Roman"/>
          <w:szCs w:val="20"/>
          <w:lang w:val="ro-RO"/>
        </w:rPr>
        <w:t>Sales</w:t>
      </w:r>
      <w:proofErr w:type="spellEnd"/>
      <w:r w:rsidR="00291407">
        <w:rPr>
          <w:rFonts w:eastAsia="Times New Roman"/>
          <w:szCs w:val="20"/>
          <w:lang w:val="ro-RO"/>
        </w:rPr>
        <w:t xml:space="preserve"> VAT Records – </w:t>
      </w:r>
      <w:proofErr w:type="spellStart"/>
      <w:r w:rsidR="00291407">
        <w:rPr>
          <w:rFonts w:eastAsia="Times New Roman"/>
          <w:szCs w:val="20"/>
          <w:lang w:val="ro-RO"/>
        </w:rPr>
        <w:t>проводки</w:t>
      </w:r>
      <w:proofErr w:type="spellEnd"/>
      <w:r w:rsidR="00291407">
        <w:rPr>
          <w:rFonts w:eastAsia="Times New Roman"/>
          <w:szCs w:val="20"/>
          <w:lang w:val="ro-RO"/>
        </w:rPr>
        <w:t xml:space="preserve"> </w:t>
      </w:r>
      <w:proofErr w:type="spellStart"/>
      <w:r w:rsidR="00291407">
        <w:rPr>
          <w:rFonts w:eastAsia="Times New Roman"/>
          <w:szCs w:val="20"/>
          <w:lang w:val="ro-RO"/>
        </w:rPr>
        <w:t>по</w:t>
      </w:r>
      <w:proofErr w:type="spellEnd"/>
      <w:r w:rsidR="00291407">
        <w:rPr>
          <w:rFonts w:eastAsia="Times New Roman"/>
          <w:szCs w:val="20"/>
          <w:lang w:val="ro-RO"/>
        </w:rPr>
        <w:t xml:space="preserve"> НДС </w:t>
      </w:r>
      <w:proofErr w:type="spellStart"/>
      <w:r w:rsidR="00291407">
        <w:rPr>
          <w:rFonts w:eastAsia="Times New Roman"/>
          <w:szCs w:val="20"/>
          <w:lang w:val="ro-RO"/>
        </w:rPr>
        <w:t>от</w:t>
      </w:r>
      <w:proofErr w:type="spellEnd"/>
      <w:r w:rsidR="00291407">
        <w:rPr>
          <w:rFonts w:eastAsia="Times New Roman"/>
          <w:szCs w:val="20"/>
          <w:lang w:val="ro-RO"/>
        </w:rPr>
        <w:t xml:space="preserve"> </w:t>
      </w:r>
      <w:proofErr w:type="spellStart"/>
      <w:r w:rsidR="00291407">
        <w:rPr>
          <w:rFonts w:eastAsia="Times New Roman"/>
          <w:szCs w:val="20"/>
          <w:lang w:val="ro-RO"/>
        </w:rPr>
        <w:t>продаж</w:t>
      </w:r>
      <w:proofErr w:type="spellEnd"/>
      <w:r w:rsidR="00291407">
        <w:rPr>
          <w:rFonts w:eastAsia="Times New Roman"/>
          <w:szCs w:val="20"/>
        </w:rPr>
        <w:t xml:space="preserve"> (к уплате в бюджет)</w:t>
      </w:r>
      <w:r w:rsidR="00291407">
        <w:rPr>
          <w:rFonts w:eastAsia="Times New Roman"/>
          <w:szCs w:val="20"/>
          <w:lang w:val="ro-RO"/>
        </w:rPr>
        <w:t>.</w:t>
      </w:r>
    </w:p>
    <w:p w:rsidR="00837633" w:rsidRPr="00837633" w:rsidRDefault="00837633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На вкладке </w:t>
      </w:r>
      <w:r>
        <w:rPr>
          <w:rFonts w:eastAsia="Times New Roman"/>
          <w:szCs w:val="20"/>
          <w:lang w:val="ro-RO"/>
        </w:rPr>
        <w:t xml:space="preserve">Exchange rate differences – отражается </w:t>
      </w:r>
      <w:r w:rsidR="00226B82">
        <w:rPr>
          <w:rFonts w:eastAsia="Times New Roman"/>
          <w:szCs w:val="20"/>
        </w:rPr>
        <w:t xml:space="preserve"> счет и аналитика </w:t>
      </w:r>
      <w:proofErr w:type="gramStart"/>
      <w:r w:rsidR="00226B82">
        <w:rPr>
          <w:rFonts w:eastAsia="Times New Roman"/>
          <w:szCs w:val="20"/>
        </w:rPr>
        <w:t>курсовых</w:t>
      </w:r>
      <w:proofErr w:type="gramEnd"/>
      <w:r w:rsidR="00226B82">
        <w:rPr>
          <w:rFonts w:eastAsia="Times New Roman"/>
          <w:szCs w:val="20"/>
        </w:rPr>
        <w:t xml:space="preserve"> разниц.</w:t>
      </w:r>
    </w:p>
    <w:p w:rsidR="00B2118A" w:rsidRDefault="00B2118A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B2118A" w:rsidRDefault="00B2118A" w:rsidP="00B2118A">
      <w:pPr>
        <w:pStyle w:val="Heading2"/>
        <w:rPr>
          <w:rFonts w:eastAsia="Times New Roman"/>
        </w:rPr>
      </w:pPr>
      <w:r>
        <w:rPr>
          <w:rFonts w:eastAsia="Times New Roman"/>
        </w:rPr>
        <w:t>Формирование бухгалтерских проводок</w:t>
      </w:r>
    </w:p>
    <w:p w:rsidR="00326504" w:rsidRDefault="00B2118A" w:rsidP="00326504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</w:pPr>
      <w:r>
        <w:lastRenderedPageBreak/>
        <w:t>После процедуры создания шаблона типо</w:t>
      </w:r>
      <w:r w:rsidR="009950C6">
        <w:t>вых операций, можно приступить к</w:t>
      </w:r>
      <w:r>
        <w:t xml:space="preserve"> формированию бухгалтерских проводок. Для этого необходимо в журнале документов, для которого формируется бухгалтерская запись, выделить необходимый элемент и нажать на кнопку </w:t>
      </w:r>
      <w:r>
        <w:rPr>
          <w:noProof/>
          <w:lang w:val="en-US" w:eastAsia="en-US"/>
        </w:rPr>
        <w:drawing>
          <wp:inline distT="0" distB="0" distL="0" distR="0">
            <wp:extent cx="278130" cy="278130"/>
            <wp:effectExtent l="19050" t="0" r="7620" b="0"/>
            <wp:docPr id="4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6504">
        <w:t>. Если для данного документа ранее не было создана бухгалтерская проводка, программа выдаст соответствующее сообщение и предложит пользователю создать ее.</w:t>
      </w:r>
    </w:p>
    <w:p w:rsidR="00B2118A" w:rsidRPr="00B2118A" w:rsidRDefault="00B2118A" w:rsidP="00B2118A">
      <w:pPr>
        <w:pStyle w:val="Bullet2"/>
        <w:keepNext/>
        <w:keepLines/>
        <w:numPr>
          <w:ilvl w:val="0"/>
          <w:numId w:val="0"/>
        </w:numPr>
        <w:jc w:val="center"/>
        <w:rPr>
          <w:rFonts w:eastAsia="Times New Roman"/>
          <w:szCs w:val="20"/>
        </w:rPr>
      </w:pPr>
      <w:r>
        <w:rPr>
          <w:rFonts w:eastAsia="Times New Roman"/>
          <w:noProof/>
          <w:szCs w:val="20"/>
          <w:lang w:val="en-US" w:eastAsia="en-US"/>
        </w:rPr>
        <w:drawing>
          <wp:inline distT="0" distB="0" distL="0" distR="0">
            <wp:extent cx="3694430" cy="1594485"/>
            <wp:effectExtent l="19050" t="0" r="1270" b="0"/>
            <wp:docPr id="4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159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18A" w:rsidRDefault="00B2118A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B2118A" w:rsidRDefault="00326504" w:rsidP="00326504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>Бухгалтерская проводка автоматически будет создана на основании данных документа:</w:t>
      </w:r>
    </w:p>
    <w:p w:rsidR="00326504" w:rsidRDefault="00326504" w:rsidP="00326504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</w:p>
    <w:p w:rsidR="00B2118A" w:rsidRDefault="00B2118A" w:rsidP="00B2118A">
      <w:pPr>
        <w:pStyle w:val="Bullet2"/>
        <w:keepNext/>
        <w:keepLines/>
        <w:numPr>
          <w:ilvl w:val="0"/>
          <w:numId w:val="0"/>
        </w:numPr>
        <w:jc w:val="center"/>
        <w:rPr>
          <w:rFonts w:eastAsia="Times New Roman"/>
          <w:szCs w:val="20"/>
        </w:rPr>
      </w:pPr>
      <w:r w:rsidRPr="00B2118A">
        <w:rPr>
          <w:rFonts w:eastAsia="Times New Roman"/>
          <w:noProof/>
          <w:szCs w:val="20"/>
          <w:lang w:val="en-US" w:eastAsia="en-US"/>
        </w:rPr>
        <w:lastRenderedPageBreak/>
        <w:drawing>
          <wp:inline distT="0" distB="0" distL="0" distR="0">
            <wp:extent cx="3701415" cy="1982470"/>
            <wp:effectExtent l="0" t="0" r="0" b="0"/>
            <wp:docPr id="460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18A" w:rsidRPr="002252B1" w:rsidRDefault="002252B1" w:rsidP="002252B1">
      <w:pPr>
        <w:pStyle w:val="Heading2"/>
        <w:rPr>
          <w:rFonts w:eastAsia="Times New Roman"/>
        </w:rPr>
      </w:pPr>
      <w:r>
        <w:rPr>
          <w:rFonts w:eastAsia="Times New Roman"/>
        </w:rPr>
        <w:t>Групповое проведение документов</w:t>
      </w:r>
    </w:p>
    <w:p w:rsidR="00B2118A" w:rsidRPr="00326504" w:rsidRDefault="00326504" w:rsidP="00191D12">
      <w:pPr>
        <w:pStyle w:val="Bullet2"/>
        <w:keepNext/>
        <w:keepLines/>
        <w:numPr>
          <w:ilvl w:val="0"/>
          <w:numId w:val="0"/>
        </w:numPr>
        <w:tabs>
          <w:tab w:val="left" w:pos="1560"/>
        </w:tabs>
        <w:ind w:left="1134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Для групповой обработки документов и автоматического создания бухгалтерских проводок, предназначена обработка </w:t>
      </w:r>
      <w:r>
        <w:rPr>
          <w:rFonts w:eastAsia="Times New Roman"/>
          <w:szCs w:val="20"/>
          <w:lang w:val="en-US"/>
        </w:rPr>
        <w:t>Bookkeeping</w:t>
      </w:r>
      <w:r w:rsidRPr="00326504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posting</w:t>
      </w:r>
      <w:r w:rsidRPr="00326504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settings</w:t>
      </w:r>
      <w:r w:rsidRPr="00326504">
        <w:rPr>
          <w:rFonts w:eastAsia="Times New Roman"/>
          <w:szCs w:val="20"/>
        </w:rPr>
        <w:t xml:space="preserve">, которая находится в разделе </w:t>
      </w:r>
      <w:r>
        <w:rPr>
          <w:rFonts w:eastAsia="Times New Roman"/>
          <w:szCs w:val="20"/>
          <w:lang w:val="en-US"/>
        </w:rPr>
        <w:t>Bookkeeping</w:t>
      </w:r>
      <w:r w:rsidRPr="00326504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portable</w:t>
      </w:r>
      <w:r w:rsidRPr="00326504">
        <w:rPr>
          <w:rFonts w:eastAsia="Times New Roman"/>
          <w:szCs w:val="20"/>
        </w:rPr>
        <w:t>.</w:t>
      </w:r>
      <w:r w:rsidR="000944BD">
        <w:rPr>
          <w:rFonts w:eastAsia="Times New Roman"/>
          <w:szCs w:val="20"/>
        </w:rPr>
        <w:t xml:space="preserve"> При запуске данной обработки, выводится список документов (определяемых пользователем самостоятельно), с указанием признака: сформированы ли бухгалтерские проводки или нет, а также для ввода шаблона бухгалтерских операций в случае их отсутствия.</w:t>
      </w:r>
    </w:p>
    <w:sectPr w:rsidR="00B2118A" w:rsidRPr="00326504" w:rsidSect="00460A82">
      <w:footerReference w:type="default" r:id="rId33"/>
      <w:pgSz w:w="8391" w:h="11907" w:code="11"/>
      <w:pgMar w:top="1134" w:right="850" w:bottom="1134" w:left="1701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1234" w:rsidRDefault="00A81234" w:rsidP="00460A82">
      <w:r>
        <w:separator/>
      </w:r>
    </w:p>
  </w:endnote>
  <w:endnote w:type="continuationSeparator" w:id="0">
    <w:p w:rsidR="00A81234" w:rsidRDefault="00A81234" w:rsidP="00460A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Sans Serif">
    <w:panose1 w:val="00000000000000000000"/>
    <w:charset w:val="00"/>
    <w:family w:val="roman"/>
    <w:notTrueType/>
    <w:pitch w:val="default"/>
  </w:font>
  <w:font w:name="CourierCTT"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ndale Mono"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uturisC">
    <w:altName w:val="Times New Roman"/>
    <w:panose1 w:val="00000000000000000000"/>
    <w:charset w:val="00"/>
    <w:family w:val="roman"/>
    <w:notTrueType/>
    <w:pitch w:val="default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1234" w:rsidRDefault="00691234" w:rsidP="00460A82">
    <w:pPr>
      <w:pStyle w:val="Footer"/>
      <w:pBdr>
        <w:top w:val="thinThickSmallGap" w:sz="24" w:space="1" w:color="622423" w:themeColor="accent2" w:themeShade="7F"/>
      </w:pBdr>
    </w:pPr>
    <w:r>
      <w:rPr>
        <w:lang w:val="en-US"/>
      </w:rPr>
      <w:t>1C</w:t>
    </w:r>
    <w:proofErr w:type="gramStart"/>
    <w:r>
      <w:rPr>
        <w:lang w:val="en-US"/>
      </w:rPr>
      <w:t>:SmallBusiness</w:t>
    </w:r>
    <w:proofErr w:type="gramEnd"/>
    <w:r>
      <w:rPr>
        <w:lang w:val="en-US"/>
      </w:rPr>
      <w:t xml:space="preserve"> International</w:t>
    </w:r>
    <w:r>
      <w:rPr>
        <w:rFonts w:asciiTheme="majorHAnsi" w:eastAsiaTheme="majorEastAsia" w:hAnsiTheme="majorHAnsi" w:cstheme="majorBidi"/>
      </w:rPr>
      <w:ptab w:relativeTo="margin" w:alignment="right" w:leader="none"/>
    </w:r>
    <w:proofErr w:type="spellStart"/>
    <w:r>
      <w:rPr>
        <w:rFonts w:asciiTheme="majorHAnsi" w:eastAsiaTheme="majorEastAsia" w:hAnsiTheme="majorHAnsi" w:cstheme="majorBidi"/>
      </w:rPr>
      <w:t>Page</w:t>
    </w:r>
    <w:proofErr w:type="spellEnd"/>
    <w:r>
      <w:rPr>
        <w:rFonts w:asciiTheme="majorHAnsi" w:eastAsiaTheme="majorEastAsia" w:hAnsiTheme="majorHAnsi" w:cstheme="majorBidi"/>
      </w:rPr>
      <w:t xml:space="preserve"> </w:t>
    </w:r>
    <w:r>
      <w:rPr>
        <w:rFonts w:asciiTheme="minorHAnsi" w:hAnsiTheme="minorHAnsi" w:cstheme="minorBidi"/>
      </w:rPr>
      <w:fldChar w:fldCharType="begin"/>
    </w:r>
    <w:r>
      <w:instrText xml:space="preserve"> PAGE   \* MERGEFORMAT </w:instrText>
    </w:r>
    <w:r>
      <w:rPr>
        <w:rFonts w:asciiTheme="minorHAnsi" w:hAnsiTheme="minorHAnsi" w:cstheme="minorBidi"/>
      </w:rPr>
      <w:fldChar w:fldCharType="separate"/>
    </w:r>
    <w:r w:rsidR="008A0604" w:rsidRPr="008A0604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  <w:r>
      <w:rPr>
        <w:rFonts w:asciiTheme="majorHAnsi" w:eastAsiaTheme="majorEastAsia" w:hAnsiTheme="majorHAnsi" w:cstheme="majorBidi"/>
        <w:noProof/>
      </w:rPr>
      <w:t xml:space="preserve"> / </w:t>
    </w:r>
    <w:r w:rsidR="00A81234">
      <w:fldChar w:fldCharType="begin"/>
    </w:r>
    <w:r w:rsidR="00A81234">
      <w:instrText xml:space="preserve"> numPAGEs   \* MERGEFORMAT </w:instrText>
    </w:r>
    <w:r w:rsidR="00A81234">
      <w:fldChar w:fldCharType="separate"/>
    </w:r>
    <w:r w:rsidR="008A0604" w:rsidRPr="008A0604">
      <w:rPr>
        <w:rFonts w:asciiTheme="majorHAnsi" w:eastAsiaTheme="majorEastAsia" w:hAnsiTheme="majorHAnsi" w:cstheme="majorBidi"/>
        <w:noProof/>
      </w:rPr>
      <w:t>17</w:t>
    </w:r>
    <w:r w:rsidR="00A81234">
      <w:rPr>
        <w:rFonts w:asciiTheme="majorHAnsi" w:eastAsiaTheme="majorEastAsia" w:hAnsiTheme="majorHAnsi" w:cstheme="majorBid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1234" w:rsidRDefault="00A81234" w:rsidP="00460A82">
      <w:r>
        <w:separator/>
      </w:r>
    </w:p>
  </w:footnote>
  <w:footnote w:type="continuationSeparator" w:id="0">
    <w:p w:rsidR="00A81234" w:rsidRDefault="00A81234" w:rsidP="00460A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B46BC"/>
    <w:multiLevelType w:val="hybridMultilevel"/>
    <w:tmpl w:val="DFB6D82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>
    <w:nsid w:val="11DC5B00"/>
    <w:multiLevelType w:val="hybridMultilevel"/>
    <w:tmpl w:val="C102E30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>
    <w:nsid w:val="2AB9383C"/>
    <w:multiLevelType w:val="multilevel"/>
    <w:tmpl w:val="2DFA1478"/>
    <w:lvl w:ilvl="0">
      <w:start w:val="1"/>
      <w:numFmt w:val="decimal"/>
      <w:pStyle w:val="Bullet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3F91328"/>
    <w:multiLevelType w:val="multilevel"/>
    <w:tmpl w:val="35021682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396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612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828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104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1260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1476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1692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19080"/>
      </w:pPr>
      <w:rPr>
        <w:rFonts w:ascii="Arial" w:eastAsia="Arial" w:hAnsi="Arial" w:cs="Arial"/>
        <w:sz w:val="20"/>
        <w:szCs w:val="20"/>
      </w:rPr>
    </w:lvl>
  </w:abstractNum>
  <w:abstractNum w:abstractNumId="4">
    <w:nsid w:val="460F70F8"/>
    <w:multiLevelType w:val="multilevel"/>
    <w:tmpl w:val="62002522"/>
    <w:lvl w:ilvl="0">
      <w:start w:val="1"/>
      <w:numFmt w:val="decimal"/>
      <w:pStyle w:val="Bullet2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6C10BC1"/>
    <w:multiLevelType w:val="multilevel"/>
    <w:tmpl w:val="425ADA2E"/>
    <w:lvl w:ilvl="0">
      <w:start w:val="1"/>
      <w:numFmt w:val="decimal"/>
      <w:pStyle w:val="philList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9480E23"/>
    <w:multiLevelType w:val="hybridMultilevel"/>
    <w:tmpl w:val="1668E0C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>
    <w:nsid w:val="6F0B41B8"/>
    <w:multiLevelType w:val="multilevel"/>
    <w:tmpl w:val="C0644452"/>
    <w:lvl w:ilvl="0">
      <w:start w:val="1"/>
      <w:numFmt w:val="decimal"/>
      <w:pStyle w:val="Number8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compatSetting w:name="compatibilityMode" w:uri="http://schemas.microsoft.com/office/word" w:val="12"/>
  </w:compat>
  <w:rsids>
    <w:rsidRoot w:val="00CD2506"/>
    <w:rsid w:val="00007165"/>
    <w:rsid w:val="0004664C"/>
    <w:rsid w:val="0005124A"/>
    <w:rsid w:val="000557AA"/>
    <w:rsid w:val="0008519C"/>
    <w:rsid w:val="000944BD"/>
    <w:rsid w:val="00096D7D"/>
    <w:rsid w:val="00142523"/>
    <w:rsid w:val="00145DEE"/>
    <w:rsid w:val="00153983"/>
    <w:rsid w:val="00163826"/>
    <w:rsid w:val="0017266A"/>
    <w:rsid w:val="00190FA2"/>
    <w:rsid w:val="00191D12"/>
    <w:rsid w:val="001B72E4"/>
    <w:rsid w:val="001C3E01"/>
    <w:rsid w:val="00220FC6"/>
    <w:rsid w:val="0022390B"/>
    <w:rsid w:val="002252B1"/>
    <w:rsid w:val="00225B59"/>
    <w:rsid w:val="00226B82"/>
    <w:rsid w:val="002302AC"/>
    <w:rsid w:val="0023436C"/>
    <w:rsid w:val="0026716F"/>
    <w:rsid w:val="002865A8"/>
    <w:rsid w:val="00291407"/>
    <w:rsid w:val="002C1612"/>
    <w:rsid w:val="002C5836"/>
    <w:rsid w:val="00304CBF"/>
    <w:rsid w:val="00307AD7"/>
    <w:rsid w:val="003178B3"/>
    <w:rsid w:val="00326504"/>
    <w:rsid w:val="00335C46"/>
    <w:rsid w:val="003462AE"/>
    <w:rsid w:val="00354896"/>
    <w:rsid w:val="003725F8"/>
    <w:rsid w:val="00395C94"/>
    <w:rsid w:val="003A0979"/>
    <w:rsid w:val="00400FAF"/>
    <w:rsid w:val="0041103A"/>
    <w:rsid w:val="00411807"/>
    <w:rsid w:val="00417490"/>
    <w:rsid w:val="00426502"/>
    <w:rsid w:val="004277BF"/>
    <w:rsid w:val="004337B1"/>
    <w:rsid w:val="00460A82"/>
    <w:rsid w:val="00467A79"/>
    <w:rsid w:val="004A1415"/>
    <w:rsid w:val="004C6FA7"/>
    <w:rsid w:val="005002B8"/>
    <w:rsid w:val="00501B3F"/>
    <w:rsid w:val="00511FF0"/>
    <w:rsid w:val="005227E1"/>
    <w:rsid w:val="00527752"/>
    <w:rsid w:val="005921C1"/>
    <w:rsid w:val="0059750C"/>
    <w:rsid w:val="005E40AD"/>
    <w:rsid w:val="0060015F"/>
    <w:rsid w:val="00601045"/>
    <w:rsid w:val="00601380"/>
    <w:rsid w:val="00610443"/>
    <w:rsid w:val="00612797"/>
    <w:rsid w:val="00621A31"/>
    <w:rsid w:val="00651C69"/>
    <w:rsid w:val="00656193"/>
    <w:rsid w:val="00662DA9"/>
    <w:rsid w:val="00690B5A"/>
    <w:rsid w:val="00691234"/>
    <w:rsid w:val="006D32B9"/>
    <w:rsid w:val="006E00BF"/>
    <w:rsid w:val="006E0F53"/>
    <w:rsid w:val="006E145D"/>
    <w:rsid w:val="0072202D"/>
    <w:rsid w:val="007404D6"/>
    <w:rsid w:val="00754BFA"/>
    <w:rsid w:val="00761B8F"/>
    <w:rsid w:val="00787F24"/>
    <w:rsid w:val="007A3919"/>
    <w:rsid w:val="007A79BB"/>
    <w:rsid w:val="007C3463"/>
    <w:rsid w:val="007F0CD5"/>
    <w:rsid w:val="00801E82"/>
    <w:rsid w:val="008179BF"/>
    <w:rsid w:val="00837633"/>
    <w:rsid w:val="00865BA5"/>
    <w:rsid w:val="008A0604"/>
    <w:rsid w:val="008A1E99"/>
    <w:rsid w:val="008A4B4A"/>
    <w:rsid w:val="008A62FE"/>
    <w:rsid w:val="008D75C2"/>
    <w:rsid w:val="008F4736"/>
    <w:rsid w:val="008F66C7"/>
    <w:rsid w:val="009107C4"/>
    <w:rsid w:val="00917D09"/>
    <w:rsid w:val="00933DD4"/>
    <w:rsid w:val="009345BA"/>
    <w:rsid w:val="0096421F"/>
    <w:rsid w:val="00966DFC"/>
    <w:rsid w:val="00967F6F"/>
    <w:rsid w:val="009950C6"/>
    <w:rsid w:val="009A2C7B"/>
    <w:rsid w:val="009B1F5E"/>
    <w:rsid w:val="009B3589"/>
    <w:rsid w:val="009B4F65"/>
    <w:rsid w:val="009D1B15"/>
    <w:rsid w:val="009E4DE7"/>
    <w:rsid w:val="009F169B"/>
    <w:rsid w:val="009F3850"/>
    <w:rsid w:val="00A00122"/>
    <w:rsid w:val="00A15889"/>
    <w:rsid w:val="00A223AE"/>
    <w:rsid w:val="00A27DE5"/>
    <w:rsid w:val="00A32144"/>
    <w:rsid w:val="00A55BE6"/>
    <w:rsid w:val="00A81234"/>
    <w:rsid w:val="00A926A0"/>
    <w:rsid w:val="00AB3953"/>
    <w:rsid w:val="00AB6060"/>
    <w:rsid w:val="00AC3D3C"/>
    <w:rsid w:val="00B11410"/>
    <w:rsid w:val="00B2118A"/>
    <w:rsid w:val="00B37B0E"/>
    <w:rsid w:val="00B43E5C"/>
    <w:rsid w:val="00B64574"/>
    <w:rsid w:val="00B71889"/>
    <w:rsid w:val="00B76F43"/>
    <w:rsid w:val="00BD6ED6"/>
    <w:rsid w:val="00BE6BCF"/>
    <w:rsid w:val="00C00A5A"/>
    <w:rsid w:val="00C1401B"/>
    <w:rsid w:val="00C24F38"/>
    <w:rsid w:val="00C736E5"/>
    <w:rsid w:val="00C91742"/>
    <w:rsid w:val="00CB12F2"/>
    <w:rsid w:val="00CD2506"/>
    <w:rsid w:val="00CE0008"/>
    <w:rsid w:val="00CE43E3"/>
    <w:rsid w:val="00CF4226"/>
    <w:rsid w:val="00D020F6"/>
    <w:rsid w:val="00D22B88"/>
    <w:rsid w:val="00D41043"/>
    <w:rsid w:val="00D4767E"/>
    <w:rsid w:val="00D5649E"/>
    <w:rsid w:val="00D65B0A"/>
    <w:rsid w:val="00DC5469"/>
    <w:rsid w:val="00DD3F48"/>
    <w:rsid w:val="00DD662F"/>
    <w:rsid w:val="00DE4489"/>
    <w:rsid w:val="00DF4C70"/>
    <w:rsid w:val="00E030F4"/>
    <w:rsid w:val="00E0705D"/>
    <w:rsid w:val="00E1135F"/>
    <w:rsid w:val="00E14009"/>
    <w:rsid w:val="00E45915"/>
    <w:rsid w:val="00E54D2C"/>
    <w:rsid w:val="00E86D94"/>
    <w:rsid w:val="00E913DF"/>
    <w:rsid w:val="00EC7257"/>
    <w:rsid w:val="00EF3F33"/>
    <w:rsid w:val="00EF7746"/>
    <w:rsid w:val="00F41EB6"/>
    <w:rsid w:val="00F47A96"/>
    <w:rsid w:val="00F503AE"/>
    <w:rsid w:val="00F55D27"/>
    <w:rsid w:val="00F83D6E"/>
    <w:rsid w:val="00F96496"/>
    <w:rsid w:val="00FD6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0122"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460A82"/>
    <w:pPr>
      <w:keepNext/>
      <w:keepLines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60A82"/>
    <w:pPr>
      <w:keepNext/>
      <w:keepLines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0012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00122"/>
    <w:p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link w:val="Heading5Char"/>
    <w:uiPriority w:val="9"/>
    <w:qFormat/>
    <w:rsid w:val="00A00122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rsid w:val="00A00122"/>
    <w:rPr>
      <w:i/>
      <w:iCs/>
      <w:szCs w:val="20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A00122"/>
    <w:rPr>
      <w:rFonts w:eastAsiaTheme="minorEastAsia"/>
      <w:i/>
      <w:iCs/>
      <w:sz w:val="24"/>
      <w:szCs w:val="24"/>
    </w:rPr>
  </w:style>
  <w:style w:type="character" w:styleId="HTMLCode">
    <w:name w:val="HTML Code"/>
    <w:uiPriority w:val="99"/>
    <w:semiHidden/>
    <w:unhideWhenUsed/>
    <w:rsid w:val="00A00122"/>
    <w:rPr>
      <w:rFonts w:ascii="Courier New" w:eastAsia="Times New Roman" w:hAnsi="Courier New" w:cs="Courier New" w:hint="default"/>
      <w:sz w:val="20"/>
      <w:szCs w:val="20"/>
    </w:rPr>
  </w:style>
  <w:style w:type="character" w:styleId="HTMLKeyboard">
    <w:name w:val="HTML Keyboard"/>
    <w:uiPriority w:val="99"/>
    <w:semiHidden/>
    <w:unhideWhenUsed/>
    <w:rsid w:val="00A00122"/>
    <w:rPr>
      <w:rFonts w:ascii="Courier New" w:eastAsia="Times New Roman" w:hAnsi="Courier New" w:cs="Courier New" w:hint="default"/>
      <w:sz w:val="20"/>
      <w:szCs w:val="20"/>
    </w:rPr>
  </w:style>
  <w:style w:type="character" w:customStyle="1" w:styleId="Paragraph0c">
    <w:name w:val="Paragraph 0 c перносом Знак"/>
    <w:link w:val="Paragraph0c0"/>
    <w:locked/>
    <w:rsid w:val="00A00122"/>
    <w:rPr>
      <w:rFonts w:ascii="Batang" w:eastAsia="Batang" w:hAnsi="Batang" w:hint="eastAsia"/>
      <w:szCs w:val="21"/>
      <w:lang w:val="ru-RU" w:eastAsia="ko-KR" w:bidi="ar-SA"/>
    </w:rPr>
  </w:style>
  <w:style w:type="paragraph" w:customStyle="1" w:styleId="Paragraph0c0">
    <w:name w:val="Paragraph 0 c перносом"/>
    <w:basedOn w:val="Normal"/>
    <w:link w:val="Paragraph0c"/>
    <w:rsid w:val="00A00122"/>
    <w:pPr>
      <w:suppressAutoHyphens/>
      <w:autoSpaceDE w:val="0"/>
      <w:autoSpaceDN w:val="0"/>
      <w:adjustRightInd w:val="0"/>
      <w:spacing w:after="96" w:line="288" w:lineRule="auto"/>
      <w:ind w:left="851"/>
      <w:jc w:val="both"/>
    </w:pPr>
    <w:rPr>
      <w:rFonts w:eastAsia="Batang"/>
      <w:sz w:val="20"/>
      <w:szCs w:val="21"/>
      <w:lang w:eastAsia="ko-KR"/>
    </w:rPr>
  </w:style>
  <w:style w:type="character" w:customStyle="1" w:styleId="Bullet10">
    <w:name w:val="Bullet 1 Знак"/>
    <w:link w:val="Bullet1"/>
    <w:locked/>
    <w:rsid w:val="00A00122"/>
    <w:rPr>
      <w:rFonts w:eastAsia="Batang"/>
      <w:szCs w:val="21"/>
      <w:lang w:eastAsia="ko-KR"/>
    </w:rPr>
  </w:style>
  <w:style w:type="paragraph" w:customStyle="1" w:styleId="Bullet1">
    <w:name w:val="Bullet 1"/>
    <w:basedOn w:val="Paragraph0c0"/>
    <w:link w:val="Bullet10"/>
    <w:rsid w:val="00A00122"/>
    <w:pPr>
      <w:numPr>
        <w:numId w:val="2"/>
      </w:numPr>
      <w:spacing w:after="57"/>
    </w:pPr>
  </w:style>
  <w:style w:type="character" w:customStyle="1" w:styleId="Bullet20">
    <w:name w:val="Bullet 2 Знак Знак"/>
    <w:link w:val="Bullet2"/>
    <w:locked/>
    <w:rsid w:val="00A00122"/>
    <w:rPr>
      <w:rFonts w:ascii="Batang" w:eastAsia="Batang" w:hAnsi="Batang" w:hint="eastAsia"/>
      <w:szCs w:val="21"/>
      <w:lang w:val="ru-RU" w:eastAsia="ko-KR" w:bidi="ar-SA"/>
    </w:rPr>
  </w:style>
  <w:style w:type="paragraph" w:customStyle="1" w:styleId="Bullet2">
    <w:name w:val="Bullet 2"/>
    <w:basedOn w:val="Bullet1"/>
    <w:link w:val="Bullet20"/>
    <w:rsid w:val="00A00122"/>
    <w:pPr>
      <w:numPr>
        <w:numId w:val="4"/>
      </w:numPr>
      <w:tabs>
        <w:tab w:val="clear" w:pos="720"/>
        <w:tab w:val="num" w:pos="1134"/>
      </w:tabs>
      <w:spacing w:after="40"/>
      <w:ind w:left="1418" w:hanging="284"/>
    </w:pPr>
  </w:style>
  <w:style w:type="character" w:customStyle="1" w:styleId="Notes">
    <w:name w:val="Notes Знак"/>
    <w:link w:val="Notes0"/>
    <w:locked/>
    <w:rsid w:val="00A00122"/>
    <w:rPr>
      <w:sz w:val="18"/>
      <w:lang w:val="ru-RU" w:eastAsia="ru-RU" w:bidi="ar-SA"/>
    </w:rPr>
  </w:style>
  <w:style w:type="paragraph" w:customStyle="1" w:styleId="Notes0">
    <w:name w:val="Notes"/>
    <w:basedOn w:val="Normal"/>
    <w:next w:val="Paragraph0c0"/>
    <w:link w:val="Notes"/>
    <w:rsid w:val="00A00122"/>
    <w:pPr>
      <w:widowControl w:val="0"/>
      <w:suppressAutoHyphens/>
      <w:spacing w:before="40" w:after="170" w:line="240" w:lineRule="atLeast"/>
      <w:ind w:left="1418"/>
      <w:jc w:val="both"/>
    </w:pPr>
    <w:rPr>
      <w:rFonts w:eastAsia="Times New Roman"/>
      <w:sz w:val="18"/>
      <w:szCs w:val="20"/>
    </w:rPr>
  </w:style>
  <w:style w:type="character" w:customStyle="1" w:styleId="Picture">
    <w:name w:val="Picture Знак"/>
    <w:link w:val="Picture0"/>
    <w:locked/>
    <w:rsid w:val="00A00122"/>
    <w:rPr>
      <w:rFonts w:ascii="Batang" w:eastAsia="Batang" w:hAnsi="Batang" w:hint="eastAsia"/>
      <w:sz w:val="24"/>
      <w:lang w:val="ru-RU" w:eastAsia="ru-RU" w:bidi="ar-SA"/>
    </w:rPr>
  </w:style>
  <w:style w:type="paragraph" w:customStyle="1" w:styleId="Picture0">
    <w:name w:val="Picture"/>
    <w:basedOn w:val="Normal"/>
    <w:next w:val="Paragraph0c0"/>
    <w:link w:val="Picture"/>
    <w:rsid w:val="00A00122"/>
    <w:pPr>
      <w:widowControl w:val="0"/>
      <w:spacing w:before="240" w:after="240"/>
      <w:jc w:val="right"/>
    </w:pPr>
    <w:rPr>
      <w:rFonts w:eastAsia="Batang"/>
      <w:szCs w:val="20"/>
    </w:rPr>
  </w:style>
  <w:style w:type="character" w:customStyle="1" w:styleId="Paragraph0">
    <w:name w:val="Paragraph 0 Знак"/>
    <w:link w:val="Paragraph00"/>
    <w:locked/>
    <w:rsid w:val="00A00122"/>
    <w:rPr>
      <w:lang w:val="ru-RU" w:eastAsia="ru-RU" w:bidi="ar-SA"/>
    </w:rPr>
  </w:style>
  <w:style w:type="paragraph" w:customStyle="1" w:styleId="Paragraph00">
    <w:name w:val="Paragraph 0"/>
    <w:basedOn w:val="Normal"/>
    <w:link w:val="Paragraph0"/>
    <w:rsid w:val="00A00122"/>
    <w:pPr>
      <w:spacing w:after="120"/>
      <w:ind w:left="851"/>
      <w:jc w:val="both"/>
    </w:pPr>
    <w:rPr>
      <w:rFonts w:eastAsia="Times New Roman"/>
      <w:sz w:val="20"/>
      <w:szCs w:val="20"/>
    </w:rPr>
  </w:style>
  <w:style w:type="character" w:customStyle="1" w:styleId="Warningword">
    <w:name w:val="Warning word Знак"/>
    <w:link w:val="Warningword0"/>
    <w:locked/>
    <w:rsid w:val="00A00122"/>
    <w:rPr>
      <w:b/>
      <w:bCs w:val="0"/>
      <w:sz w:val="18"/>
      <w:lang w:val="ru-RU" w:eastAsia="ru-RU" w:bidi="ar-SA"/>
    </w:rPr>
  </w:style>
  <w:style w:type="paragraph" w:customStyle="1" w:styleId="Warningword0">
    <w:name w:val="Warning word"/>
    <w:basedOn w:val="Notes0"/>
    <w:link w:val="Warningword"/>
    <w:rsid w:val="00A00122"/>
    <w:pPr>
      <w:keepNext/>
      <w:spacing w:after="40"/>
    </w:pPr>
    <w:rPr>
      <w:b/>
    </w:rPr>
  </w:style>
  <w:style w:type="paragraph" w:customStyle="1" w:styleId="Block1">
    <w:name w:val="Block 1"/>
    <w:basedOn w:val="Normal"/>
    <w:rsid w:val="00A00122"/>
    <w:pPr>
      <w:ind w:left="284"/>
    </w:pPr>
    <w:rPr>
      <w:rFonts w:eastAsia="Times New Roman"/>
      <w:szCs w:val="20"/>
    </w:rPr>
  </w:style>
  <w:style w:type="character" w:customStyle="1" w:styleId="Bullet0">
    <w:name w:val="Bullet 0 Знак"/>
    <w:link w:val="Bullet00"/>
    <w:locked/>
    <w:rsid w:val="00A00122"/>
    <w:rPr>
      <w:color w:val="000000"/>
      <w:szCs w:val="21"/>
      <w:lang w:val="ru-RU" w:eastAsia="ru-RU" w:bidi="ar-SA"/>
    </w:rPr>
  </w:style>
  <w:style w:type="paragraph" w:customStyle="1" w:styleId="Bullet00">
    <w:name w:val="Bullet 0"/>
    <w:basedOn w:val="Normal"/>
    <w:link w:val="Bullet0"/>
    <w:rsid w:val="00A00122"/>
    <w:pPr>
      <w:widowControl w:val="0"/>
      <w:tabs>
        <w:tab w:val="left" w:pos="0"/>
      </w:tabs>
      <w:autoSpaceDE w:val="0"/>
      <w:autoSpaceDN w:val="0"/>
      <w:adjustRightInd w:val="0"/>
      <w:spacing w:after="57" w:line="288" w:lineRule="auto"/>
      <w:ind w:left="1123"/>
      <w:jc w:val="both"/>
    </w:pPr>
    <w:rPr>
      <w:rFonts w:eastAsia="Times New Roman"/>
      <w:color w:val="000000"/>
      <w:sz w:val="20"/>
      <w:szCs w:val="21"/>
    </w:rPr>
  </w:style>
  <w:style w:type="paragraph" w:customStyle="1" w:styleId="Bullet3">
    <w:name w:val="Bullet 3"/>
    <w:basedOn w:val="Normal"/>
    <w:rsid w:val="00A00122"/>
    <w:pPr>
      <w:ind w:left="1134" w:hanging="283"/>
    </w:pPr>
    <w:rPr>
      <w:rFonts w:eastAsia="Times New Roman"/>
      <w:szCs w:val="20"/>
    </w:rPr>
  </w:style>
  <w:style w:type="paragraph" w:customStyle="1" w:styleId="Bullet4">
    <w:name w:val="Bullet 4"/>
    <w:basedOn w:val="Normal"/>
    <w:rsid w:val="00A00122"/>
    <w:pPr>
      <w:ind w:left="1418" w:hanging="284"/>
    </w:pPr>
    <w:rPr>
      <w:rFonts w:eastAsia="Times New Roman"/>
      <w:szCs w:val="20"/>
    </w:rPr>
  </w:style>
  <w:style w:type="character" w:customStyle="1" w:styleId="Note">
    <w:name w:val="Note Знак"/>
    <w:link w:val="Note0"/>
    <w:locked/>
    <w:rsid w:val="00A00122"/>
    <w:rPr>
      <w:rFonts w:ascii="MS Sans Serif" w:hAnsi="MS Sans Serif" w:cs="Arial" w:hint="default"/>
      <w:sz w:val="24"/>
      <w:lang w:val="ru-RU" w:eastAsia="ru-RU" w:bidi="ar-SA"/>
    </w:rPr>
  </w:style>
  <w:style w:type="paragraph" w:customStyle="1" w:styleId="Note0">
    <w:name w:val="Note"/>
    <w:basedOn w:val="Normal"/>
    <w:link w:val="Note"/>
    <w:rsid w:val="00A00122"/>
    <w:pPr>
      <w:pBdr>
        <w:top w:val="single" w:sz="6" w:space="4" w:color="auto"/>
        <w:bottom w:val="single" w:sz="6" w:space="4" w:color="auto"/>
      </w:pBdr>
      <w:spacing w:before="120" w:after="120" w:line="160" w:lineRule="atLeast"/>
      <w:ind w:left="113"/>
    </w:pPr>
    <w:rPr>
      <w:rFonts w:ascii="Arial" w:eastAsia="Times New Roman" w:hAnsi="Arial"/>
      <w:szCs w:val="20"/>
    </w:rPr>
  </w:style>
  <w:style w:type="character" w:customStyle="1" w:styleId="Number0">
    <w:name w:val="Number 0 Знак"/>
    <w:link w:val="Number00"/>
    <w:locked/>
    <w:rsid w:val="00A00122"/>
    <w:rPr>
      <w:sz w:val="24"/>
      <w:lang w:val="ru-RU" w:eastAsia="ru-RU" w:bidi="ar-SA"/>
    </w:rPr>
  </w:style>
  <w:style w:type="paragraph" w:customStyle="1" w:styleId="Number00">
    <w:name w:val="Number 0"/>
    <w:basedOn w:val="Normal"/>
    <w:link w:val="Number0"/>
    <w:rsid w:val="00A00122"/>
    <w:pPr>
      <w:ind w:left="284" w:hanging="284"/>
    </w:pPr>
    <w:rPr>
      <w:rFonts w:eastAsia="Times New Roman"/>
      <w:szCs w:val="20"/>
    </w:rPr>
  </w:style>
  <w:style w:type="character" w:customStyle="1" w:styleId="Number1">
    <w:name w:val="Number 1 Знак Знак"/>
    <w:link w:val="Number10"/>
    <w:locked/>
    <w:rsid w:val="00A00122"/>
    <w:rPr>
      <w:sz w:val="24"/>
      <w:lang w:val="ru-RU" w:eastAsia="ru-RU" w:bidi="ar-SA"/>
    </w:rPr>
  </w:style>
  <w:style w:type="paragraph" w:customStyle="1" w:styleId="Number10">
    <w:name w:val="Number 1"/>
    <w:basedOn w:val="Normal"/>
    <w:link w:val="Number1"/>
    <w:rsid w:val="00A00122"/>
    <w:pPr>
      <w:spacing w:after="120"/>
      <w:ind w:left="567" w:hanging="283"/>
    </w:pPr>
    <w:rPr>
      <w:rFonts w:eastAsia="Times New Roman"/>
      <w:szCs w:val="20"/>
    </w:rPr>
  </w:style>
  <w:style w:type="paragraph" w:customStyle="1" w:styleId="Number2">
    <w:name w:val="Number 2"/>
    <w:basedOn w:val="Number10"/>
    <w:rsid w:val="00A00122"/>
    <w:pPr>
      <w:ind w:left="850"/>
    </w:pPr>
  </w:style>
  <w:style w:type="paragraph" w:customStyle="1" w:styleId="Number3">
    <w:name w:val="Number 3"/>
    <w:basedOn w:val="Normal"/>
    <w:rsid w:val="00A00122"/>
    <w:pPr>
      <w:ind w:left="1135" w:hanging="284"/>
    </w:pPr>
    <w:rPr>
      <w:rFonts w:eastAsia="Times New Roman"/>
      <w:szCs w:val="20"/>
    </w:rPr>
  </w:style>
  <w:style w:type="paragraph" w:customStyle="1" w:styleId="Number4">
    <w:name w:val="Number 4"/>
    <w:basedOn w:val="Normal"/>
    <w:rsid w:val="00A00122"/>
    <w:pPr>
      <w:ind w:left="1418" w:hanging="284"/>
    </w:pPr>
    <w:rPr>
      <w:rFonts w:eastAsia="Times New Roman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A0012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00122"/>
    <w:rPr>
      <w:rFonts w:eastAsiaTheme="minorEastAsia"/>
      <w:sz w:val="24"/>
      <w:szCs w:val="24"/>
    </w:rPr>
  </w:style>
  <w:style w:type="paragraph" w:customStyle="1" w:styleId="Paragraph0AfterTable">
    <w:name w:val="Paragraph 0 After Table"/>
    <w:basedOn w:val="Normal"/>
    <w:next w:val="BodyText"/>
    <w:rsid w:val="00A00122"/>
    <w:pPr>
      <w:spacing w:before="120" w:after="120"/>
    </w:pPr>
    <w:rPr>
      <w:rFonts w:eastAsia="Times New Roman"/>
      <w:szCs w:val="20"/>
    </w:rPr>
  </w:style>
  <w:style w:type="character" w:customStyle="1" w:styleId="Source">
    <w:name w:val="Source Знак"/>
    <w:link w:val="Source0"/>
    <w:locked/>
    <w:rsid w:val="00A00122"/>
    <w:rPr>
      <w:rFonts w:ascii="CourierCTT" w:hAnsi="CourierCTT" w:hint="default"/>
      <w:noProof/>
      <w:sz w:val="16"/>
      <w:lang w:val="ru-RU" w:eastAsia="ru-RU" w:bidi="ar-SA"/>
    </w:rPr>
  </w:style>
  <w:style w:type="paragraph" w:customStyle="1" w:styleId="Source0">
    <w:name w:val="Source"/>
    <w:basedOn w:val="Normal"/>
    <w:link w:val="Source"/>
    <w:rsid w:val="00A00122"/>
    <w:pPr>
      <w:shd w:val="clear" w:color="auto" w:fill="E6E6E6"/>
      <w:tabs>
        <w:tab w:val="left" w:pos="-196"/>
        <w:tab w:val="left" w:pos="182"/>
        <w:tab w:val="left" w:pos="574"/>
        <w:tab w:val="left" w:pos="966"/>
        <w:tab w:val="left" w:pos="1358"/>
        <w:tab w:val="left" w:pos="1722"/>
      </w:tabs>
      <w:ind w:left="-567"/>
    </w:pPr>
    <w:rPr>
      <w:rFonts w:ascii="CourierCTT" w:eastAsia="Times New Roman" w:hAnsi="CourierCTT"/>
      <w:noProof/>
      <w:sz w:val="16"/>
      <w:szCs w:val="20"/>
    </w:rPr>
  </w:style>
  <w:style w:type="character" w:customStyle="1" w:styleId="Syntax">
    <w:name w:val="Syntax Знак"/>
    <w:basedOn w:val="Source"/>
    <w:link w:val="Syntax0"/>
    <w:locked/>
    <w:rsid w:val="00A00122"/>
    <w:rPr>
      <w:rFonts w:ascii="CourierCTT" w:hAnsi="CourierCTT" w:hint="default"/>
      <w:noProof/>
      <w:sz w:val="16"/>
      <w:lang w:val="ru-RU" w:eastAsia="ru-RU" w:bidi="ar-SA"/>
    </w:rPr>
  </w:style>
  <w:style w:type="paragraph" w:customStyle="1" w:styleId="Syntax0">
    <w:name w:val="Syntax"/>
    <w:basedOn w:val="Source0"/>
    <w:link w:val="Syntax"/>
    <w:rsid w:val="00A00122"/>
    <w:pPr>
      <w:keepLines/>
      <w:shd w:val="clear" w:color="auto" w:fill="auto"/>
      <w:suppressAutoHyphens/>
      <w:spacing w:after="80"/>
      <w:ind w:left="567" w:hanging="567"/>
    </w:pPr>
    <w:rPr>
      <w:sz w:val="20"/>
    </w:rPr>
  </w:style>
  <w:style w:type="character" w:customStyle="1" w:styleId="TextinTable">
    <w:name w:val="Text in Table Знак"/>
    <w:link w:val="TextinTable0"/>
    <w:locked/>
    <w:rsid w:val="00A00122"/>
    <w:rPr>
      <w:sz w:val="24"/>
      <w:lang w:val="ru-RU" w:eastAsia="ru-RU" w:bidi="ar-SA"/>
    </w:rPr>
  </w:style>
  <w:style w:type="paragraph" w:customStyle="1" w:styleId="TextinTable0">
    <w:name w:val="Text in Table"/>
    <w:basedOn w:val="Normal"/>
    <w:link w:val="TextinTable"/>
    <w:rsid w:val="00A00122"/>
    <w:pPr>
      <w:keepLines/>
      <w:spacing w:before="40" w:after="40"/>
    </w:pPr>
    <w:rPr>
      <w:rFonts w:eastAsia="Times New Roman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0012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0012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itleChapter">
    <w:name w:val="Title_Chapter"/>
    <w:basedOn w:val="Title"/>
    <w:rsid w:val="00A00122"/>
    <w:pPr>
      <w:keepNext/>
      <w:keepLines/>
      <w:pageBreakBefore/>
      <w:pBdr>
        <w:bottom w:val="single" w:sz="12" w:space="1" w:color="auto"/>
      </w:pBdr>
      <w:suppressAutoHyphens/>
      <w:spacing w:before="100" w:beforeAutospacing="1" w:after="600"/>
      <w:ind w:left="-709"/>
      <w:contextualSpacing w:val="0"/>
    </w:pPr>
    <w:rPr>
      <w:rFonts w:ascii="Verdana" w:eastAsia="Times New Roman" w:hAnsi="Verdana" w:cs="Times New Roman"/>
      <w:bCs/>
      <w:color w:val="auto"/>
      <w:spacing w:val="0"/>
      <w:sz w:val="36"/>
      <w:szCs w:val="20"/>
    </w:rPr>
  </w:style>
  <w:style w:type="paragraph" w:customStyle="1" w:styleId="TitleTOC">
    <w:name w:val="Title_TOC"/>
    <w:basedOn w:val="Title"/>
    <w:next w:val="Normal"/>
    <w:rsid w:val="00A00122"/>
    <w:pPr>
      <w:keepNext/>
      <w:keepLines/>
      <w:pageBreakBefore/>
      <w:pBdr>
        <w:bottom w:val="single" w:sz="12" w:space="1" w:color="auto"/>
      </w:pBdr>
      <w:suppressAutoHyphens/>
      <w:spacing w:before="100" w:beforeAutospacing="1" w:after="600"/>
      <w:ind w:left="-709"/>
      <w:contextualSpacing w:val="0"/>
    </w:pPr>
    <w:rPr>
      <w:rFonts w:ascii="Verdana" w:eastAsia="Times New Roman" w:hAnsi="Verdana" w:cs="Times New Roman"/>
      <w:bCs/>
      <w:color w:val="auto"/>
      <w:spacing w:val="0"/>
      <w:sz w:val="36"/>
      <w:szCs w:val="20"/>
    </w:rPr>
  </w:style>
  <w:style w:type="paragraph" w:customStyle="1" w:styleId="Teamlist">
    <w:name w:val="Team list"/>
    <w:basedOn w:val="Normal"/>
    <w:rsid w:val="00A00122"/>
    <w:pPr>
      <w:spacing w:before="120"/>
      <w:ind w:left="284" w:hanging="284"/>
      <w:contextualSpacing/>
      <w:jc w:val="both"/>
    </w:pPr>
    <w:rPr>
      <w:rFonts w:eastAsia="Calibri"/>
      <w:sz w:val="16"/>
      <w:szCs w:val="20"/>
      <w:lang w:eastAsia="en-US"/>
    </w:rPr>
  </w:style>
  <w:style w:type="paragraph" w:customStyle="1" w:styleId="Normal1">
    <w:name w:val="Normal1"/>
    <w:semiHidden/>
    <w:rsid w:val="00A00122"/>
    <w:pPr>
      <w:snapToGrid w:val="0"/>
      <w:jc w:val="both"/>
    </w:pPr>
  </w:style>
  <w:style w:type="paragraph" w:customStyle="1" w:styleId="listingbody">
    <w:name w:val="listing_body"/>
    <w:semiHidden/>
    <w:rsid w:val="00A00122"/>
    <w:pPr>
      <w:tabs>
        <w:tab w:val="left" w:pos="374"/>
        <w:tab w:val="left" w:pos="760"/>
        <w:tab w:val="left" w:pos="1145"/>
        <w:tab w:val="left" w:pos="1531"/>
        <w:tab w:val="left" w:pos="1916"/>
        <w:tab w:val="left" w:pos="2302"/>
        <w:tab w:val="left" w:pos="2693"/>
        <w:tab w:val="left" w:pos="3079"/>
        <w:tab w:val="left" w:pos="3464"/>
        <w:tab w:val="left" w:pos="3850"/>
        <w:tab w:val="left" w:pos="4235"/>
        <w:tab w:val="left" w:pos="4621"/>
        <w:tab w:val="left" w:pos="5007"/>
        <w:tab w:val="left" w:pos="5392"/>
        <w:tab w:val="left" w:pos="5778"/>
        <w:tab w:val="left" w:pos="6163"/>
        <w:tab w:val="left" w:pos="6549"/>
        <w:tab w:val="left" w:pos="6934"/>
      </w:tabs>
      <w:spacing w:after="80"/>
    </w:pPr>
    <w:rPr>
      <w:rFonts w:ascii="Andale Mono" w:hAnsi="Andale Mono"/>
      <w:noProof/>
      <w:color w:val="008000"/>
      <w:sz w:val="16"/>
    </w:rPr>
  </w:style>
  <w:style w:type="paragraph" w:customStyle="1" w:styleId="vrezkabody">
    <w:name w:val="vrezka_body"/>
    <w:semiHidden/>
    <w:rsid w:val="00A00122"/>
    <w:pPr>
      <w:spacing w:after="240"/>
      <w:ind w:left="851"/>
      <w:jc w:val="both"/>
    </w:pPr>
    <w:rPr>
      <w:sz w:val="18"/>
    </w:rPr>
  </w:style>
  <w:style w:type="paragraph" w:customStyle="1" w:styleId="vrezkanazv">
    <w:name w:val="vrezka_nazv"/>
    <w:next w:val="vrezkabody"/>
    <w:semiHidden/>
    <w:rsid w:val="00A00122"/>
    <w:pPr>
      <w:keepNext/>
      <w:spacing w:before="240" w:after="120"/>
    </w:pPr>
    <w:rPr>
      <w:rFonts w:ascii="Arial" w:hAnsi="Arial"/>
      <w:b/>
      <w:caps/>
      <w:sz w:val="18"/>
    </w:rPr>
  </w:style>
  <w:style w:type="paragraph" w:customStyle="1" w:styleId="ConsNormal">
    <w:name w:val="ConsNormal"/>
    <w:semiHidden/>
    <w:rsid w:val="00A00122"/>
    <w:pPr>
      <w:autoSpaceDE w:val="0"/>
      <w:autoSpaceDN w:val="0"/>
      <w:adjustRightInd w:val="0"/>
      <w:ind w:right="19772" w:firstLine="720"/>
    </w:pPr>
    <w:rPr>
      <w:rFonts w:ascii="Arial" w:hAnsi="Arial" w:cs="Arial"/>
    </w:rPr>
  </w:style>
  <w:style w:type="paragraph" w:customStyle="1" w:styleId="ConsTitle">
    <w:name w:val="ConsTitle"/>
    <w:semiHidden/>
    <w:rsid w:val="00A00122"/>
    <w:pPr>
      <w:autoSpaceDE w:val="0"/>
      <w:autoSpaceDN w:val="0"/>
      <w:adjustRightInd w:val="0"/>
      <w:ind w:right="19772"/>
    </w:pPr>
    <w:rPr>
      <w:rFonts w:ascii="Arial" w:hAnsi="Arial" w:cs="Arial"/>
      <w:b/>
      <w:bCs/>
      <w:sz w:val="16"/>
      <w:szCs w:val="16"/>
    </w:rPr>
  </w:style>
  <w:style w:type="paragraph" w:customStyle="1" w:styleId="usual">
    <w:name w:val="usual"/>
    <w:basedOn w:val="Normal"/>
    <w:semiHidden/>
    <w:rsid w:val="00A00122"/>
    <w:pPr>
      <w:spacing w:before="100" w:beforeAutospacing="1" w:after="100" w:afterAutospacing="1"/>
    </w:pPr>
    <w:rPr>
      <w:rFonts w:eastAsia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0012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00122"/>
    <w:rPr>
      <w:rFonts w:eastAsiaTheme="minorEastAsia"/>
    </w:rPr>
  </w:style>
  <w:style w:type="paragraph" w:customStyle="1" w:styleId="Tabletext">
    <w:name w:val="Table text"/>
    <w:basedOn w:val="FootnoteText"/>
    <w:semiHidden/>
    <w:rsid w:val="00A00122"/>
    <w:pPr>
      <w:spacing w:after="60"/>
    </w:pPr>
    <w:rPr>
      <w:rFonts w:eastAsia="Times New Roman"/>
      <w:lang w:eastAsia="en-US"/>
    </w:rPr>
  </w:style>
  <w:style w:type="paragraph" w:customStyle="1" w:styleId="Normal2">
    <w:name w:val="Normal2"/>
    <w:semiHidden/>
    <w:rsid w:val="00A00122"/>
    <w:pPr>
      <w:snapToGrid w:val="0"/>
      <w:jc w:val="both"/>
    </w:pPr>
    <w:rPr>
      <w:rFonts w:ascii="Arial" w:hAnsi="Arial"/>
    </w:rPr>
  </w:style>
  <w:style w:type="paragraph" w:customStyle="1" w:styleId="programtext">
    <w:name w:val="programtext"/>
    <w:basedOn w:val="Normal"/>
    <w:semiHidden/>
    <w:rsid w:val="00A00122"/>
    <w:pPr>
      <w:spacing w:before="100" w:beforeAutospacing="1" w:after="100" w:afterAutospacing="1"/>
    </w:pPr>
    <w:rPr>
      <w:rFonts w:ascii="Courier" w:eastAsia="Times New Roman" w:hAnsi="Courier"/>
      <w:color w:val="000080"/>
      <w:szCs w:val="20"/>
    </w:rPr>
  </w:style>
  <w:style w:type="paragraph" w:customStyle="1" w:styleId="List31">
    <w:name w:val="List 31"/>
    <w:basedOn w:val="Normal"/>
    <w:semiHidden/>
    <w:rsid w:val="00A00122"/>
    <w:pPr>
      <w:tabs>
        <w:tab w:val="left" w:pos="1418"/>
      </w:tabs>
      <w:ind w:left="1418" w:hanging="1418"/>
    </w:pPr>
    <w:rPr>
      <w:rFonts w:eastAsia="Times New Roman"/>
      <w:szCs w:val="20"/>
    </w:rPr>
  </w:style>
  <w:style w:type="paragraph" w:customStyle="1" w:styleId="Picture9">
    <w:name w:val="Стиль Picture + После:  9 пт"/>
    <w:basedOn w:val="Picture0"/>
    <w:semiHidden/>
    <w:rsid w:val="00A00122"/>
    <w:pPr>
      <w:widowControl/>
      <w:spacing w:after="180"/>
      <w:jc w:val="left"/>
    </w:pPr>
    <w:rPr>
      <w:rFonts w:eastAsia="Times New Roman"/>
    </w:rPr>
  </w:style>
  <w:style w:type="paragraph" w:customStyle="1" w:styleId="Bullet1withGap0">
    <w:name w:val="Стиль Bullet 1 with Gap + После:  0 пт"/>
    <w:basedOn w:val="Normal"/>
    <w:semiHidden/>
    <w:rsid w:val="00A00122"/>
    <w:pPr>
      <w:ind w:left="284" w:hanging="284"/>
    </w:pPr>
    <w:rPr>
      <w:rFonts w:eastAsia="Times New Roman"/>
      <w:szCs w:val="20"/>
    </w:rPr>
  </w:style>
  <w:style w:type="paragraph" w:customStyle="1" w:styleId="bullet11">
    <w:name w:val="bullet1"/>
    <w:basedOn w:val="Normal"/>
    <w:rsid w:val="00A00122"/>
    <w:pPr>
      <w:tabs>
        <w:tab w:val="num" w:pos="360"/>
      </w:tabs>
      <w:spacing w:before="40" w:after="20"/>
      <w:ind w:left="360" w:hanging="360"/>
    </w:pPr>
    <w:rPr>
      <w:rFonts w:eastAsia="Times New Roman"/>
      <w:szCs w:val="20"/>
    </w:rPr>
  </w:style>
  <w:style w:type="paragraph" w:customStyle="1" w:styleId="Bullet12">
    <w:name w:val="Bullet1"/>
    <w:basedOn w:val="Normal"/>
    <w:rsid w:val="00A00122"/>
    <w:pPr>
      <w:tabs>
        <w:tab w:val="num" w:pos="1440"/>
      </w:tabs>
      <w:ind w:left="1440" w:hanging="360"/>
    </w:pPr>
    <w:rPr>
      <w:rFonts w:eastAsia="Times New Roman"/>
    </w:rPr>
  </w:style>
  <w:style w:type="paragraph" w:customStyle="1" w:styleId="xl38">
    <w:name w:val="xl38"/>
    <w:basedOn w:val="Normal"/>
    <w:semiHidden/>
    <w:rsid w:val="00A00122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</w:rPr>
  </w:style>
  <w:style w:type="character" w:customStyle="1" w:styleId="Bullet">
    <w:name w:val="Bullet Знак"/>
    <w:link w:val="Bullet5"/>
    <w:locked/>
    <w:rsid w:val="00A00122"/>
    <w:rPr>
      <w:sz w:val="24"/>
      <w:szCs w:val="24"/>
      <w:lang w:val="ru-RU" w:eastAsia="en-US" w:bidi="ar-SA"/>
    </w:rPr>
  </w:style>
  <w:style w:type="paragraph" w:customStyle="1" w:styleId="Bullet5">
    <w:name w:val="Bullet"/>
    <w:basedOn w:val="Normal"/>
    <w:link w:val="Bullet"/>
    <w:rsid w:val="00A00122"/>
    <w:pPr>
      <w:tabs>
        <w:tab w:val="num" w:pos="720"/>
      </w:tabs>
      <w:spacing w:after="120"/>
      <w:ind w:left="720" w:hanging="360"/>
    </w:pPr>
    <w:rPr>
      <w:rFonts w:eastAsia="Times New Roman"/>
      <w:lang w:eastAsia="en-US"/>
    </w:rPr>
  </w:style>
  <w:style w:type="paragraph" w:customStyle="1" w:styleId="important">
    <w:name w:val="important"/>
    <w:basedOn w:val="Normal"/>
    <w:semiHidden/>
    <w:rsid w:val="00A00122"/>
    <w:pPr>
      <w:spacing w:before="100" w:beforeAutospacing="1" w:after="100" w:afterAutospacing="1"/>
    </w:pPr>
    <w:rPr>
      <w:rFonts w:eastAsia="Times New Roman"/>
    </w:rPr>
  </w:style>
  <w:style w:type="paragraph" w:customStyle="1" w:styleId="TableText0">
    <w:name w:val="Table Text"/>
    <w:basedOn w:val="Normal"/>
    <w:semiHidden/>
    <w:rsid w:val="00A00122"/>
    <w:pPr>
      <w:snapToGrid w:val="0"/>
      <w:spacing w:after="120"/>
    </w:pPr>
    <w:rPr>
      <w:rFonts w:eastAsia="Times New Roman"/>
      <w:szCs w:val="20"/>
      <w:lang w:eastAsia="en-US"/>
    </w:rPr>
  </w:style>
  <w:style w:type="paragraph" w:customStyle="1" w:styleId="PetersburgCTT">
    <w:name w:val="PetersburgCTT"/>
    <w:basedOn w:val="Normal"/>
    <w:semiHidden/>
    <w:rsid w:val="00A00122"/>
    <w:rPr>
      <w:rFonts w:eastAsia="Times New Roman"/>
      <w:szCs w:val="20"/>
    </w:rPr>
  </w:style>
  <w:style w:type="paragraph" w:customStyle="1" w:styleId="ListBul">
    <w:name w:val="ListBul"/>
    <w:basedOn w:val="Normal"/>
    <w:semiHidden/>
    <w:rsid w:val="00A00122"/>
    <w:pPr>
      <w:tabs>
        <w:tab w:val="num" w:pos="360"/>
      </w:tabs>
      <w:ind w:left="357" w:hanging="357"/>
    </w:pPr>
    <w:rPr>
      <w:rFonts w:eastAsia="Times New Roman"/>
      <w:szCs w:val="20"/>
    </w:rPr>
  </w:style>
  <w:style w:type="paragraph" w:customStyle="1" w:styleId="ListBul2">
    <w:name w:val="ListBul2"/>
    <w:basedOn w:val="Normal"/>
    <w:semiHidden/>
    <w:rsid w:val="00A00122"/>
    <w:pPr>
      <w:tabs>
        <w:tab w:val="num" w:pos="717"/>
      </w:tabs>
      <w:ind w:left="714" w:hanging="357"/>
    </w:pPr>
    <w:rPr>
      <w:rFonts w:eastAsia="Times New Roman"/>
      <w:szCs w:val="20"/>
    </w:rPr>
  </w:style>
  <w:style w:type="character" w:customStyle="1" w:styleId="Paragraph0Arial">
    <w:name w:val="Стиль Paragraph 0 + Arial Знак"/>
    <w:link w:val="Paragraph0Arial0"/>
    <w:locked/>
    <w:rsid w:val="00A00122"/>
    <w:rPr>
      <w:sz w:val="24"/>
      <w:lang w:val="ru-RU" w:eastAsia="ru-RU" w:bidi="ar-SA"/>
    </w:rPr>
  </w:style>
  <w:style w:type="paragraph" w:customStyle="1" w:styleId="Paragraph0Arial0">
    <w:name w:val="Стиль Paragraph 0 + Arial"/>
    <w:basedOn w:val="Normal"/>
    <w:link w:val="Paragraph0Arial"/>
    <w:semiHidden/>
    <w:rsid w:val="00A00122"/>
    <w:rPr>
      <w:rFonts w:eastAsia="Times New Roman"/>
      <w:szCs w:val="20"/>
    </w:rPr>
  </w:style>
  <w:style w:type="character" w:customStyle="1" w:styleId="Paragraph0ArialArial">
    <w:name w:val="Стиль Стиль Paragraph 0 + Arial + Arial Знак"/>
    <w:basedOn w:val="Paragraph0Arial"/>
    <w:link w:val="Paragraph0ArialArial0"/>
    <w:locked/>
    <w:rsid w:val="00A00122"/>
    <w:rPr>
      <w:sz w:val="24"/>
      <w:lang w:val="ru-RU" w:eastAsia="ru-RU" w:bidi="ar-SA"/>
    </w:rPr>
  </w:style>
  <w:style w:type="paragraph" w:customStyle="1" w:styleId="Paragraph0ArialArial0">
    <w:name w:val="Стиль Стиль Paragraph 0 + Arial + Arial"/>
    <w:basedOn w:val="Paragraph0Arial0"/>
    <w:link w:val="Paragraph0ArialArial"/>
    <w:semiHidden/>
    <w:rsid w:val="00A00122"/>
  </w:style>
  <w:style w:type="paragraph" w:customStyle="1" w:styleId="List32">
    <w:name w:val="List 32"/>
    <w:basedOn w:val="Normal"/>
    <w:semiHidden/>
    <w:rsid w:val="00A00122"/>
    <w:pPr>
      <w:tabs>
        <w:tab w:val="left" w:pos="1418"/>
      </w:tabs>
      <w:ind w:left="1418" w:hanging="1418"/>
    </w:pPr>
    <w:rPr>
      <w:rFonts w:eastAsia="Times New Roman"/>
      <w:szCs w:val="20"/>
    </w:rPr>
  </w:style>
  <w:style w:type="paragraph" w:customStyle="1" w:styleId="tablnazv">
    <w:name w:val="tabl_nazv"/>
    <w:basedOn w:val="Normal"/>
    <w:next w:val="Normal"/>
    <w:semiHidden/>
    <w:rsid w:val="00A00122"/>
    <w:pPr>
      <w:keepNext/>
      <w:outlineLvl w:val="5"/>
    </w:pPr>
    <w:rPr>
      <w:rFonts w:ascii="Arial" w:eastAsia="Times New Roman" w:hAnsi="Arial"/>
      <w:sz w:val="16"/>
      <w:szCs w:val="20"/>
    </w:rPr>
  </w:style>
  <w:style w:type="paragraph" w:customStyle="1" w:styleId="listingnazv">
    <w:name w:val="listing_nazv"/>
    <w:basedOn w:val="Normal"/>
    <w:next w:val="listingbody"/>
    <w:semiHidden/>
    <w:rsid w:val="00A00122"/>
    <w:pPr>
      <w:keepNext/>
      <w:spacing w:before="240" w:after="60"/>
      <w:outlineLvl w:val="6"/>
    </w:pPr>
    <w:rPr>
      <w:rFonts w:ascii="Arial" w:eastAsia="Times New Roman" w:hAnsi="Arial"/>
      <w:sz w:val="18"/>
      <w:szCs w:val="20"/>
    </w:rPr>
  </w:style>
  <w:style w:type="paragraph" w:customStyle="1" w:styleId="picnazv">
    <w:name w:val="pic_nazv"/>
    <w:basedOn w:val="Normal"/>
    <w:next w:val="Normal"/>
    <w:semiHidden/>
    <w:rsid w:val="00A00122"/>
    <w:pPr>
      <w:suppressAutoHyphens/>
      <w:spacing w:after="240"/>
      <w:jc w:val="center"/>
      <w:outlineLvl w:val="7"/>
    </w:pPr>
    <w:rPr>
      <w:rFonts w:eastAsia="Times New Roman"/>
      <w:sz w:val="18"/>
      <w:szCs w:val="20"/>
    </w:rPr>
  </w:style>
  <w:style w:type="paragraph" w:customStyle="1" w:styleId="picyakor">
    <w:name w:val="pic_yakor"/>
    <w:basedOn w:val="Normal"/>
    <w:next w:val="picnazv"/>
    <w:semiHidden/>
    <w:rsid w:val="00A00122"/>
    <w:pPr>
      <w:keepNext/>
      <w:jc w:val="center"/>
      <w:outlineLvl w:val="8"/>
    </w:pPr>
    <w:rPr>
      <w:rFonts w:eastAsia="Times New Roman"/>
      <w:noProof/>
      <w:szCs w:val="20"/>
    </w:rPr>
  </w:style>
  <w:style w:type="paragraph" w:customStyle="1" w:styleId="tablgolovka">
    <w:name w:val="tabl_golovka"/>
    <w:semiHidden/>
    <w:rsid w:val="00A00122"/>
    <w:pPr>
      <w:widowControl w:val="0"/>
    </w:pPr>
    <w:rPr>
      <w:rFonts w:ascii="Arial" w:hAnsi="Arial"/>
      <w:b/>
      <w:sz w:val="16"/>
    </w:rPr>
  </w:style>
  <w:style w:type="paragraph" w:customStyle="1" w:styleId="tablbody">
    <w:name w:val="tabl_body"/>
    <w:basedOn w:val="Normal"/>
    <w:semiHidden/>
    <w:rsid w:val="00A00122"/>
    <w:pPr>
      <w:spacing w:before="40" w:after="40"/>
    </w:pPr>
    <w:rPr>
      <w:rFonts w:eastAsia="Times New Roman"/>
      <w:sz w:val="18"/>
      <w:szCs w:val="20"/>
    </w:rPr>
  </w:style>
  <w:style w:type="paragraph" w:customStyle="1" w:styleId="ListCont2">
    <w:name w:val="ListCont2"/>
    <w:basedOn w:val="Normal"/>
    <w:semiHidden/>
    <w:rsid w:val="00A00122"/>
    <w:pPr>
      <w:ind w:left="714"/>
    </w:pPr>
    <w:rPr>
      <w:rFonts w:eastAsia="Times New Roman"/>
      <w:szCs w:val="20"/>
    </w:rPr>
  </w:style>
  <w:style w:type="paragraph" w:customStyle="1" w:styleId="ListCont">
    <w:name w:val="ListCont"/>
    <w:basedOn w:val="Normal"/>
    <w:semiHidden/>
    <w:rsid w:val="00A00122"/>
    <w:pPr>
      <w:ind w:left="357"/>
    </w:pPr>
    <w:rPr>
      <w:rFonts w:eastAsia="Times New Roman"/>
      <w:szCs w:val="20"/>
    </w:rPr>
  </w:style>
  <w:style w:type="paragraph" w:customStyle="1" w:styleId="function">
    <w:name w:val="function"/>
    <w:basedOn w:val="Normal"/>
    <w:semiHidden/>
    <w:rsid w:val="00A00122"/>
    <w:pPr>
      <w:ind w:left="567"/>
    </w:pPr>
    <w:rPr>
      <w:rFonts w:eastAsia="Times New Roman"/>
      <w:color w:val="FF99CC"/>
      <w:szCs w:val="20"/>
    </w:rPr>
  </w:style>
  <w:style w:type="paragraph" w:customStyle="1" w:styleId="formula">
    <w:name w:val="formula"/>
    <w:basedOn w:val="Normal"/>
    <w:autoRedefine/>
    <w:semiHidden/>
    <w:rsid w:val="00A00122"/>
    <w:pPr>
      <w:tabs>
        <w:tab w:val="center" w:pos="3686"/>
        <w:tab w:val="right" w:pos="7371"/>
      </w:tabs>
      <w:snapToGrid w:val="0"/>
      <w:spacing w:before="60" w:after="60"/>
    </w:pPr>
    <w:rPr>
      <w:rFonts w:eastAsia="Times New Roman"/>
      <w:szCs w:val="20"/>
    </w:rPr>
  </w:style>
  <w:style w:type="paragraph" w:customStyle="1" w:styleId="data">
    <w:name w:val="data"/>
    <w:basedOn w:val="Normal"/>
    <w:semiHidden/>
    <w:rsid w:val="00A00122"/>
    <w:pPr>
      <w:spacing w:before="40" w:after="40"/>
    </w:pPr>
    <w:rPr>
      <w:rFonts w:eastAsia="Times New Roman"/>
      <w:szCs w:val="20"/>
    </w:rPr>
  </w:style>
  <w:style w:type="paragraph" w:customStyle="1" w:styleId="Paragraph0Arial12">
    <w:name w:val="Стиль Paragraph 0 + Arial 12 пт"/>
    <w:basedOn w:val="Normal"/>
    <w:semiHidden/>
    <w:rsid w:val="00A00122"/>
    <w:pPr>
      <w:spacing w:after="80"/>
    </w:pPr>
    <w:rPr>
      <w:rFonts w:ascii="Arial" w:eastAsia="Times New Roman" w:hAnsi="Arial"/>
      <w:szCs w:val="20"/>
    </w:rPr>
  </w:style>
  <w:style w:type="paragraph" w:customStyle="1" w:styleId="Paragraph0Arial10">
    <w:name w:val="Стиль Paragraph 0 + Arial 10 пт"/>
    <w:basedOn w:val="Normal"/>
    <w:autoRedefine/>
    <w:semiHidden/>
    <w:rsid w:val="00A00122"/>
    <w:rPr>
      <w:rFonts w:eastAsia="Times New Roman"/>
      <w:szCs w:val="20"/>
    </w:rPr>
  </w:style>
  <w:style w:type="paragraph" w:customStyle="1" w:styleId="Paragraph01Arial007">
    <w:name w:val="Стиль Paragraph 0 Знак1 Знак Знак + Arial Справа:  007 см После:..."/>
    <w:basedOn w:val="Normal"/>
    <w:semiHidden/>
    <w:rsid w:val="00A00122"/>
    <w:pPr>
      <w:pBdr>
        <w:top w:val="single" w:sz="12" w:space="3" w:color="auto"/>
        <w:left w:val="single" w:sz="12" w:space="3" w:color="auto"/>
        <w:bottom w:val="single" w:sz="12" w:space="3" w:color="auto"/>
        <w:right w:val="single" w:sz="12" w:space="3" w:color="auto"/>
      </w:pBdr>
      <w:spacing w:after="60" w:line="200" w:lineRule="exact"/>
      <w:ind w:right="40"/>
    </w:pPr>
    <w:rPr>
      <w:rFonts w:eastAsia="Times New Roman"/>
      <w:sz w:val="18"/>
      <w:szCs w:val="20"/>
    </w:rPr>
  </w:style>
  <w:style w:type="paragraph" w:customStyle="1" w:styleId="center1">
    <w:name w:val="center1"/>
    <w:basedOn w:val="Normal"/>
    <w:semiHidden/>
    <w:rsid w:val="00A00122"/>
    <w:pPr>
      <w:spacing w:before="100" w:beforeAutospacing="1" w:after="100" w:afterAutospacing="1"/>
    </w:pPr>
    <w:rPr>
      <w:rFonts w:eastAsia="Times New Roman"/>
    </w:rPr>
  </w:style>
  <w:style w:type="character" w:customStyle="1" w:styleId="glavanazv">
    <w:name w:val="glava_nazv Знак"/>
    <w:link w:val="glavanazv0"/>
    <w:locked/>
    <w:rsid w:val="00A00122"/>
    <w:rPr>
      <w:rFonts w:ascii="FuturisC" w:hAnsi="FuturisC" w:cs="Arial" w:hint="default"/>
      <w:caps/>
      <w:kern w:val="28"/>
      <w:sz w:val="44"/>
      <w:lang w:val="ru-RU" w:eastAsia="ru-RU" w:bidi="ar-SA"/>
    </w:rPr>
  </w:style>
  <w:style w:type="paragraph" w:customStyle="1" w:styleId="glavanazv0">
    <w:name w:val="glava_nazv"/>
    <w:basedOn w:val="Normal"/>
    <w:link w:val="glavanazv"/>
    <w:rsid w:val="00A00122"/>
    <w:pPr>
      <w:keepNext/>
      <w:keepLines/>
      <w:suppressAutoHyphens/>
      <w:spacing w:after="360"/>
      <w:ind w:right="10"/>
      <w:jc w:val="right"/>
      <w:outlineLvl w:val="0"/>
    </w:pPr>
    <w:rPr>
      <w:rFonts w:ascii="FuturisC" w:eastAsia="Times New Roman" w:hAnsi="FuturisC" w:cs="Arial"/>
      <w:caps/>
      <w:kern w:val="28"/>
      <w:sz w:val="44"/>
      <w:szCs w:val="20"/>
    </w:rPr>
  </w:style>
  <w:style w:type="paragraph" w:customStyle="1" w:styleId="Number81">
    <w:name w:val="Number 81"/>
    <w:basedOn w:val="Paragraph0c0"/>
    <w:rsid w:val="00A00122"/>
    <w:pPr>
      <w:numPr>
        <w:numId w:val="6"/>
      </w:numPr>
      <w:tabs>
        <w:tab w:val="num" w:pos="0"/>
      </w:tabs>
      <w:ind w:left="1134" w:hanging="283"/>
    </w:pPr>
  </w:style>
  <w:style w:type="paragraph" w:customStyle="1" w:styleId="TextinTable81">
    <w:name w:val="Text in Table 81"/>
    <w:rsid w:val="00A00122"/>
    <w:pPr>
      <w:keepLines/>
      <w:jc w:val="both"/>
    </w:pPr>
    <w:rPr>
      <w:sz w:val="18"/>
    </w:rPr>
  </w:style>
  <w:style w:type="character" w:customStyle="1" w:styleId="philBody">
    <w:name w:val="philBody Знак"/>
    <w:link w:val="philBody0"/>
    <w:locked/>
    <w:rsid w:val="00A00122"/>
    <w:rPr>
      <w:rFonts w:ascii="Palatino Linotype" w:hAnsi="Palatino Linotype" w:hint="default"/>
      <w:lang w:val="ru-RU" w:eastAsia="zh-CN" w:bidi="ar-SA"/>
    </w:rPr>
  </w:style>
  <w:style w:type="paragraph" w:customStyle="1" w:styleId="philBody0">
    <w:name w:val="philBody"/>
    <w:basedOn w:val="Normal"/>
    <w:link w:val="philBody"/>
    <w:rsid w:val="00A00122"/>
    <w:pPr>
      <w:spacing w:after="120"/>
      <w:ind w:firstLine="794"/>
      <w:jc w:val="both"/>
    </w:pPr>
    <w:rPr>
      <w:rFonts w:ascii="Palatino Linotype" w:eastAsia="Times New Roman" w:hAnsi="Palatino Linotype"/>
      <w:sz w:val="20"/>
      <w:szCs w:val="20"/>
      <w:lang w:eastAsia="zh-CN"/>
    </w:rPr>
  </w:style>
  <w:style w:type="paragraph" w:customStyle="1" w:styleId="philList">
    <w:name w:val="philList"/>
    <w:basedOn w:val="philBody0"/>
    <w:rsid w:val="00A00122"/>
    <w:pPr>
      <w:numPr>
        <w:numId w:val="8"/>
      </w:numPr>
      <w:tabs>
        <w:tab w:val="num" w:pos="360"/>
      </w:tabs>
      <w:ind w:left="0" w:firstLine="794"/>
    </w:pPr>
  </w:style>
  <w:style w:type="paragraph" w:customStyle="1" w:styleId="paragraph0c1">
    <w:name w:val="paragraph0c"/>
    <w:basedOn w:val="Normal"/>
    <w:rsid w:val="00A00122"/>
    <w:pPr>
      <w:spacing w:before="100" w:beforeAutospacing="1" w:after="100" w:afterAutospacing="1"/>
    </w:pPr>
    <w:rPr>
      <w:rFonts w:eastAsia="Times New Roman"/>
    </w:rPr>
  </w:style>
  <w:style w:type="paragraph" w:customStyle="1" w:styleId="regularbeforepicture">
    <w:name w:val="regularbeforepicture"/>
    <w:basedOn w:val="Normal"/>
    <w:rsid w:val="00A00122"/>
    <w:pPr>
      <w:spacing w:before="100" w:beforeAutospacing="1" w:after="100" w:afterAutospacing="1"/>
    </w:pPr>
    <w:rPr>
      <w:rFonts w:ascii="Verdana" w:eastAsia="Times New Roman" w:hAnsi="Verdana"/>
      <w:sz w:val="20"/>
      <w:szCs w:val="20"/>
    </w:rPr>
  </w:style>
  <w:style w:type="paragraph" w:customStyle="1" w:styleId="picture1">
    <w:name w:val="picture"/>
    <w:basedOn w:val="Normal"/>
    <w:rsid w:val="00A00122"/>
    <w:pPr>
      <w:spacing w:before="100" w:beforeAutospacing="1" w:after="100" w:afterAutospacing="1"/>
    </w:pPr>
    <w:rPr>
      <w:rFonts w:ascii="Verdana" w:eastAsia="Times New Roman" w:hAnsi="Verdana"/>
      <w:sz w:val="20"/>
      <w:szCs w:val="20"/>
    </w:rPr>
  </w:style>
  <w:style w:type="paragraph" w:customStyle="1" w:styleId="Default">
    <w:name w:val="Default"/>
    <w:rsid w:val="00A00122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Paragraph0c2">
    <w:name w:val="Стиль Paragraph 0 c перносом + полужирный Знак"/>
    <w:link w:val="Paragraph0c3"/>
    <w:locked/>
    <w:rsid w:val="00A00122"/>
    <w:rPr>
      <w:rFonts w:ascii="Batang" w:eastAsia="Batang" w:hAnsi="Batang" w:hint="eastAsia"/>
      <w:b/>
      <w:bCs/>
      <w:color w:val="FF6600"/>
      <w:szCs w:val="21"/>
      <w:lang w:val="ru-RU" w:eastAsia="ko-KR" w:bidi="ar-SA"/>
    </w:rPr>
  </w:style>
  <w:style w:type="paragraph" w:customStyle="1" w:styleId="Paragraph0c3">
    <w:name w:val="Стиль Paragraph 0 c перносом + полужирный"/>
    <w:basedOn w:val="Paragraph0c0"/>
    <w:link w:val="Paragraph0c2"/>
    <w:rsid w:val="00A00122"/>
    <w:rPr>
      <w:b/>
      <w:bCs/>
      <w:color w:val="FF6600"/>
    </w:rPr>
  </w:style>
  <w:style w:type="paragraph" w:customStyle="1" w:styleId="Paragraph0750">
    <w:name w:val="Стиль Paragraph 0 + 75 пт Слева:  0 см"/>
    <w:basedOn w:val="Paragraph00"/>
    <w:rsid w:val="00A00122"/>
    <w:pPr>
      <w:spacing w:after="0"/>
      <w:ind w:left="0"/>
    </w:pPr>
    <w:rPr>
      <w:sz w:val="15"/>
    </w:rPr>
  </w:style>
  <w:style w:type="character" w:customStyle="1" w:styleId="Interface">
    <w:name w:val="Interface"/>
    <w:rsid w:val="00A00122"/>
    <w:rPr>
      <w:rFonts w:ascii="Times New Roman" w:hAnsi="Times New Roman" w:cs="Times New Roman" w:hint="default"/>
      <w:b/>
      <w:bCs w:val="0"/>
      <w:color w:val="auto"/>
      <w:w w:val="100"/>
      <w:vertAlign w:val="baseline"/>
    </w:rPr>
  </w:style>
  <w:style w:type="character" w:customStyle="1" w:styleId="Term">
    <w:name w:val="Term"/>
    <w:rsid w:val="00A00122"/>
    <w:rPr>
      <w:b/>
      <w:bCs w:val="0"/>
      <w:i/>
      <w:iCs w:val="0"/>
      <w:color w:val="auto"/>
      <w:sz w:val="20"/>
    </w:rPr>
  </w:style>
  <w:style w:type="character" w:customStyle="1" w:styleId="bold">
    <w:name w:val="bold"/>
    <w:rsid w:val="00A00122"/>
    <w:rPr>
      <w:b/>
      <w:bCs/>
      <w:color w:val="000080"/>
      <w:w w:val="100"/>
      <w:vertAlign w:val="baseline"/>
    </w:rPr>
  </w:style>
  <w:style w:type="character" w:customStyle="1" w:styleId="command">
    <w:name w:val="command"/>
    <w:semiHidden/>
    <w:rsid w:val="00A00122"/>
    <w:rPr>
      <w:rFonts w:ascii="CourierCTT" w:hAnsi="CourierCTT" w:cs="Courier New" w:hint="default"/>
      <w:color w:val="00CCFF"/>
    </w:rPr>
  </w:style>
  <w:style w:type="character" w:customStyle="1" w:styleId="kursiv">
    <w:name w:val="kursiv"/>
    <w:rsid w:val="00A00122"/>
    <w:rPr>
      <w:i/>
      <w:iCs w:val="0"/>
      <w:color w:val="auto"/>
    </w:rPr>
  </w:style>
  <w:style w:type="character" w:customStyle="1" w:styleId="KeyPetersburgCTT">
    <w:name w:val="Стиль Key + PetersburgCTT не курсив"/>
    <w:basedOn w:val="DefaultParagraphFont"/>
    <w:semiHidden/>
    <w:rsid w:val="00A00122"/>
  </w:style>
  <w:style w:type="character" w:customStyle="1" w:styleId="Key">
    <w:name w:val="Стиль Key + не курсив"/>
    <w:basedOn w:val="DefaultParagraphFont"/>
    <w:semiHidden/>
    <w:rsid w:val="00A00122"/>
  </w:style>
  <w:style w:type="character" w:customStyle="1" w:styleId="KeyPetersburgCTT1">
    <w:name w:val="Стиль Key + PetersburgCTT не курсив1"/>
    <w:basedOn w:val="DefaultParagraphFont"/>
    <w:semiHidden/>
    <w:rsid w:val="00A00122"/>
  </w:style>
  <w:style w:type="character" w:customStyle="1" w:styleId="Terms">
    <w:name w:val="Стиль Terms + не курсив"/>
    <w:basedOn w:val="DefaultParagraphFont"/>
    <w:semiHidden/>
    <w:rsid w:val="00A00122"/>
  </w:style>
  <w:style w:type="character" w:customStyle="1" w:styleId="Level3-i">
    <w:name w:val="Level 3 - i Знак Знак"/>
    <w:semiHidden/>
    <w:rsid w:val="00A00122"/>
    <w:rPr>
      <w:rFonts w:ascii="Verdana" w:hAnsi="Verdana" w:hint="default"/>
      <w:sz w:val="26"/>
      <w:lang w:val="ru-RU" w:eastAsia="ru-RU" w:bidi="ar-SA"/>
    </w:rPr>
  </w:style>
  <w:style w:type="character" w:customStyle="1" w:styleId="Bullet2Char">
    <w:name w:val="Bullet 2 Char"/>
    <w:rsid w:val="00A00122"/>
  </w:style>
  <w:style w:type="character" w:customStyle="1" w:styleId="Level1-11">
    <w:name w:val="Level 1 - 1 Знак1 Знак Знак Знак Знак Знак Знак Знак Знак"/>
    <w:semiHidden/>
    <w:rsid w:val="00A00122"/>
    <w:rPr>
      <w:rFonts w:ascii="Verdana" w:hAnsi="Verdana" w:hint="default"/>
      <w:sz w:val="32"/>
      <w:lang w:val="ru-RU" w:eastAsia="ru-RU" w:bidi="ar-SA"/>
    </w:rPr>
  </w:style>
  <w:style w:type="character" w:customStyle="1" w:styleId="KeyArial">
    <w:name w:val="Key + Arial"/>
    <w:semiHidden/>
    <w:rsid w:val="00A00122"/>
    <w:rPr>
      <w:rFonts w:ascii="Arial" w:hAnsi="Arial" w:cs="Arial" w:hint="default"/>
      <w:iCs/>
      <w:color w:val="auto"/>
      <w:sz w:val="20"/>
    </w:rPr>
  </w:style>
  <w:style w:type="character" w:customStyle="1" w:styleId="Level1-110">
    <w:name w:val="Level 1 - 1 Знак1 Знак Знак Знак Знак"/>
    <w:semiHidden/>
    <w:rsid w:val="00A00122"/>
    <w:rPr>
      <w:rFonts w:ascii="Verdana" w:hAnsi="Verdana" w:hint="default"/>
      <w:sz w:val="32"/>
      <w:lang w:val="ru-RU" w:eastAsia="ru-RU" w:bidi="ar-SA"/>
    </w:rPr>
  </w:style>
  <w:style w:type="character" w:customStyle="1" w:styleId="Source1">
    <w:name w:val="Source Знак Знак"/>
    <w:semiHidden/>
    <w:rsid w:val="00A00122"/>
    <w:rPr>
      <w:rFonts w:ascii="CourierCTT" w:hAnsi="CourierCTT" w:hint="default"/>
      <w:noProof/>
      <w:sz w:val="16"/>
      <w:lang w:val="ru-RU" w:eastAsia="ru-RU" w:bidi="ar-SA"/>
    </w:rPr>
  </w:style>
  <w:style w:type="character" w:customStyle="1" w:styleId="Syntax1">
    <w:name w:val="Syntax Знак Знак"/>
    <w:basedOn w:val="Source1"/>
    <w:semiHidden/>
    <w:rsid w:val="00A00122"/>
    <w:rPr>
      <w:rFonts w:ascii="CourierCTT" w:hAnsi="CourierCTT" w:hint="default"/>
      <w:noProof/>
      <w:sz w:val="16"/>
      <w:lang w:val="ru-RU" w:eastAsia="ru-RU" w:bidi="ar-SA"/>
    </w:rPr>
  </w:style>
  <w:style w:type="character" w:customStyle="1" w:styleId="SourceWithGap">
    <w:name w:val="Source With Gap Знак Знак"/>
    <w:basedOn w:val="Source1"/>
    <w:semiHidden/>
    <w:rsid w:val="00A00122"/>
    <w:rPr>
      <w:rFonts w:ascii="CourierCTT" w:hAnsi="CourierCTT" w:hint="default"/>
      <w:noProof/>
      <w:sz w:val="16"/>
      <w:lang w:val="ru-RU" w:eastAsia="ru-RU" w:bidi="ar-SA"/>
    </w:rPr>
  </w:style>
  <w:style w:type="character" w:customStyle="1" w:styleId="c1">
    <w:name w:val="c1"/>
    <w:semiHidden/>
    <w:rsid w:val="00A00122"/>
    <w:rPr>
      <w:color w:val="008000"/>
    </w:rPr>
  </w:style>
  <w:style w:type="character" w:customStyle="1" w:styleId="k1">
    <w:name w:val="k1"/>
    <w:semiHidden/>
    <w:rsid w:val="00A00122"/>
    <w:rPr>
      <w:color w:val="FF0000"/>
    </w:rPr>
  </w:style>
  <w:style w:type="character" w:customStyle="1" w:styleId="spelle">
    <w:name w:val="spelle"/>
    <w:basedOn w:val="DefaultParagraphFont"/>
    <w:semiHidden/>
    <w:rsid w:val="00A00122"/>
  </w:style>
  <w:style w:type="character" w:customStyle="1" w:styleId="key0">
    <w:name w:val="key"/>
    <w:basedOn w:val="DefaultParagraphFont"/>
    <w:semiHidden/>
    <w:rsid w:val="00A00122"/>
  </w:style>
  <w:style w:type="character" w:customStyle="1" w:styleId="Level2-a">
    <w:name w:val="Level 2 - a Знак Знак"/>
    <w:semiHidden/>
    <w:rsid w:val="00A00122"/>
    <w:rPr>
      <w:rFonts w:ascii="Verdana" w:hAnsi="Verdana" w:hint="default"/>
      <w:sz w:val="28"/>
      <w:lang w:val="ru-RU" w:eastAsia="ru-RU" w:bidi="ar-SA"/>
    </w:rPr>
  </w:style>
  <w:style w:type="character" w:customStyle="1" w:styleId="KeyTimesNewRoman">
    <w:name w:val="Стиль Key + Times New Roman"/>
    <w:semiHidden/>
    <w:rsid w:val="00A00122"/>
    <w:rPr>
      <w:iCs/>
    </w:rPr>
  </w:style>
  <w:style w:type="character" w:customStyle="1" w:styleId="interfacesmall">
    <w:name w:val="interface_small"/>
    <w:semiHidden/>
    <w:rsid w:val="00A00122"/>
    <w:rPr>
      <w:rFonts w:ascii="Arial" w:hAnsi="Arial" w:cs="Arial" w:hint="default"/>
      <w:b/>
      <w:bCs w:val="0"/>
      <w:color w:val="auto"/>
      <w:sz w:val="16"/>
    </w:rPr>
  </w:style>
  <w:style w:type="character" w:customStyle="1" w:styleId="interfacetabl">
    <w:name w:val="interface_tabl"/>
    <w:semiHidden/>
    <w:rsid w:val="00A00122"/>
    <w:rPr>
      <w:rFonts w:ascii="Arial Narrow" w:hAnsi="Arial Narrow" w:hint="default"/>
      <w:color w:val="3366FF"/>
      <w:sz w:val="18"/>
    </w:rPr>
  </w:style>
  <w:style w:type="character" w:customStyle="1" w:styleId="interface0">
    <w:name w:val="interface"/>
    <w:rsid w:val="00A00122"/>
    <w:rPr>
      <w:rFonts w:ascii="Times New Roman" w:hAnsi="Times New Roman" w:cs="Arial" w:hint="default"/>
      <w:b/>
      <w:bCs w:val="0"/>
      <w:color w:val="auto"/>
    </w:rPr>
  </w:style>
  <w:style w:type="character" w:customStyle="1" w:styleId="Bullet13">
    <w:name w:val="Bullet 1 Знак Знак"/>
    <w:rsid w:val="00A00122"/>
    <w:rPr>
      <w:rFonts w:ascii="Batang" w:eastAsia="Batang" w:hAnsi="Batang" w:hint="eastAsia"/>
      <w:color w:val="000000"/>
      <w:szCs w:val="21"/>
      <w:lang w:val="ru-RU" w:eastAsia="ko-KR" w:bidi="ar-SA"/>
    </w:rPr>
  </w:style>
  <w:style w:type="character" w:customStyle="1" w:styleId="note1">
    <w:name w:val="note"/>
    <w:basedOn w:val="DefaultParagraphFont"/>
    <w:rsid w:val="00A00122"/>
  </w:style>
  <w:style w:type="character" w:customStyle="1" w:styleId="note2">
    <w:name w:val="note2"/>
    <w:rsid w:val="00A00122"/>
    <w:rPr>
      <w:b/>
      <w:bCs/>
      <w:caps/>
    </w:rPr>
  </w:style>
  <w:style w:type="character" w:customStyle="1" w:styleId="bold1">
    <w:name w:val="bold1"/>
    <w:rsid w:val="00A00122"/>
    <w:rPr>
      <w:b/>
      <w:bCs/>
    </w:rPr>
  </w:style>
  <w:style w:type="paragraph" w:customStyle="1" w:styleId="List41">
    <w:name w:val="List 41"/>
    <w:basedOn w:val="List31"/>
    <w:semiHidden/>
    <w:rsid w:val="00A00122"/>
    <w:pPr>
      <w:tabs>
        <w:tab w:val="clear" w:pos="1418"/>
        <w:tab w:val="left" w:pos="1701"/>
      </w:tabs>
      <w:ind w:left="1701" w:hanging="1701"/>
    </w:pPr>
  </w:style>
  <w:style w:type="paragraph" w:customStyle="1" w:styleId="List51">
    <w:name w:val="List 51"/>
    <w:basedOn w:val="List41"/>
    <w:semiHidden/>
    <w:rsid w:val="00A00122"/>
    <w:pPr>
      <w:tabs>
        <w:tab w:val="clear" w:pos="1701"/>
        <w:tab w:val="left" w:pos="2268"/>
      </w:tabs>
      <w:ind w:left="2268" w:hanging="2268"/>
    </w:pPr>
  </w:style>
  <w:style w:type="paragraph" w:customStyle="1" w:styleId="List42">
    <w:name w:val="List 42"/>
    <w:basedOn w:val="List32"/>
    <w:semiHidden/>
    <w:rsid w:val="00A00122"/>
    <w:pPr>
      <w:tabs>
        <w:tab w:val="clear" w:pos="1418"/>
        <w:tab w:val="left" w:pos="1701"/>
      </w:tabs>
      <w:ind w:left="1701" w:hanging="1701"/>
    </w:pPr>
  </w:style>
  <w:style w:type="paragraph" w:customStyle="1" w:styleId="List52">
    <w:name w:val="List 52"/>
    <w:basedOn w:val="List42"/>
    <w:semiHidden/>
    <w:rsid w:val="00A00122"/>
    <w:pPr>
      <w:tabs>
        <w:tab w:val="clear" w:pos="1701"/>
        <w:tab w:val="left" w:pos="2268"/>
      </w:tabs>
      <w:ind w:left="2268" w:hanging="2268"/>
    </w:pPr>
  </w:style>
  <w:style w:type="paragraph" w:customStyle="1" w:styleId="1">
    <w:name w:val="1"/>
    <w:basedOn w:val="Normal"/>
    <w:rsid w:val="00A00122"/>
    <w:pPr>
      <w:spacing w:before="100" w:beforeAutospacing="1" w:after="100" w:afterAutospacing="1"/>
    </w:pPr>
  </w:style>
  <w:style w:type="paragraph" w:styleId="BodyText3">
    <w:name w:val="Body Text 3"/>
    <w:basedOn w:val="Normal"/>
    <w:link w:val="BodyText3Char"/>
    <w:uiPriority w:val="99"/>
    <w:semiHidden/>
    <w:unhideWhenUsed/>
    <w:rsid w:val="00A00122"/>
    <w:pPr>
      <w:spacing w:before="100" w:beforeAutospacing="1" w:after="100" w:afterAutospacing="1"/>
    </w:p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00122"/>
    <w:rPr>
      <w:rFonts w:eastAsiaTheme="minorEastAsi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0012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00122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A00122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460A82"/>
    <w:rPr>
      <w:rFonts w:eastAsiaTheme="minorEastAsia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60A82"/>
    <w:rPr>
      <w:rFonts w:eastAsiaTheme="minorEastAsia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0122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012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012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2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2506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60A82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0A82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60A82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0A82"/>
    <w:rPr>
      <w:rFonts w:eastAsiaTheme="minorEastAsia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63826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63826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98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43BA14-7B5A-44B6-871A-FFFDCDEDB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1912</TotalTime>
  <Pages>17</Pages>
  <Words>1680</Words>
  <Characters>9576</Characters>
  <Application>Microsoft Office Word</Application>
  <DocSecurity>0</DocSecurity>
  <Lines>79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1С:Предприятие 8 Конфигурация «Управление небольшой фирмой»</vt:lpstr>
      <vt:lpstr>1С:Предприятие 8 Конфигурация «Управление небольшой фирмой»</vt:lpstr>
    </vt:vector>
  </TitlesOfParts>
  <Company>1C-Account Timbal</Company>
  <LinksUpToDate>false</LinksUpToDate>
  <CharactersWithSpaces>11234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1С:Предприятие 8 Конфигурация «Управление небольшой фирмой»</dc:title>
  <dc:creator>gpopov</dc:creator>
  <cp:lastModifiedBy>Alexei Snitkovski</cp:lastModifiedBy>
  <cp:revision>29</cp:revision>
  <dcterms:created xsi:type="dcterms:W3CDTF">2017-06-18T11:13:00Z</dcterms:created>
  <dcterms:modified xsi:type="dcterms:W3CDTF">2017-07-27T10:07:00Z</dcterms:modified>
</cp:coreProperties>
</file>