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sz w:val="44"/>
          <w:szCs w:val="44"/>
        </w:rPr>
        <w:t>Call for Participation:</w:t>
      </w:r>
    </w:p>
    <w:p>
      <w:pPr>
        <w:jc w:val="center"/>
        <w:rPr>
          <w:sz w:val="44"/>
          <w:szCs w:val="44"/>
        </w:rPr>
      </w:pPr>
      <w:r>
        <w:rPr>
          <w:sz w:val="44"/>
          <w:szCs w:val="44"/>
        </w:rPr>
        <w:t>The 1st Youth Innovation Forum on Digital Earth</w:t>
      </w:r>
    </w:p>
    <w:p>
      <w:pPr>
        <w:jc w:val="left"/>
        <w:rPr>
          <w:sz w:val="24"/>
          <w:szCs w:val="24"/>
        </w:rPr>
      </w:pPr>
    </w:p>
    <w:p>
      <w:pPr>
        <w:rPr>
          <w:b/>
          <w:sz w:val="28"/>
          <w:szCs w:val="28"/>
        </w:rPr>
      </w:pPr>
      <w:r>
        <w:rPr>
          <w:rFonts w:hint="eastAsia"/>
          <w:b/>
          <w:sz w:val="28"/>
          <w:szCs w:val="28"/>
        </w:rPr>
        <w:t>Th</w:t>
      </w:r>
      <w:r>
        <w:rPr>
          <w:b/>
          <w:sz w:val="28"/>
          <w:szCs w:val="28"/>
        </w:rPr>
        <w:t>eme</w:t>
      </w:r>
    </w:p>
    <w:p>
      <w:pPr>
        <w:pStyle w:val="54"/>
        <w:ind w:firstLine="0"/>
      </w:pPr>
      <w:r>
        <w:t>Digital Earth in Support of Global Sustainable Development</w:t>
      </w:r>
    </w:p>
    <w:p>
      <w:pPr>
        <w:rPr>
          <w:b/>
          <w:sz w:val="28"/>
          <w:szCs w:val="28"/>
        </w:rPr>
      </w:pPr>
      <w:r>
        <w:rPr>
          <w:b/>
          <w:sz w:val="28"/>
          <w:szCs w:val="28"/>
        </w:rPr>
        <w:t>Date</w:t>
      </w:r>
    </w:p>
    <w:p>
      <w:pPr>
        <w:jc w:val="left"/>
        <w:rPr>
          <w:sz w:val="24"/>
          <w:szCs w:val="24"/>
        </w:rPr>
      </w:pPr>
      <w:r>
        <w:rPr>
          <w:sz w:val="24"/>
          <w:szCs w:val="24"/>
        </w:rPr>
        <w:t>August 2</w:t>
      </w:r>
      <w:r>
        <w:rPr>
          <w:rFonts w:hint="eastAsia"/>
          <w:sz w:val="24"/>
          <w:szCs w:val="24"/>
          <w:lang w:val="en-US" w:eastAsia="zh-CN"/>
        </w:rPr>
        <w:t>1</w:t>
      </w:r>
      <w:r>
        <w:rPr>
          <w:sz w:val="24"/>
          <w:szCs w:val="24"/>
        </w:rPr>
        <w:t>-23, 2023</w:t>
      </w:r>
    </w:p>
    <w:p>
      <w:pPr>
        <w:jc w:val="left"/>
        <w:rPr>
          <w:sz w:val="24"/>
          <w:szCs w:val="24"/>
        </w:rPr>
      </w:pPr>
    </w:p>
    <w:p>
      <w:pPr>
        <w:rPr>
          <w:b/>
          <w:sz w:val="28"/>
          <w:szCs w:val="28"/>
        </w:rPr>
      </w:pPr>
      <w:r>
        <w:rPr>
          <w:b/>
          <w:sz w:val="28"/>
          <w:szCs w:val="28"/>
        </w:rPr>
        <w:t>Location</w:t>
      </w:r>
    </w:p>
    <w:p>
      <w:pPr>
        <w:jc w:val="left"/>
        <w:rPr>
          <w:sz w:val="24"/>
          <w:szCs w:val="24"/>
          <w:highlight w:val="none"/>
        </w:rPr>
      </w:pPr>
      <w:r>
        <w:rPr>
          <w:sz w:val="24"/>
          <w:szCs w:val="24"/>
          <w:highlight w:val="none"/>
        </w:rPr>
        <w:t>Beijing Friendship Hotel</w:t>
      </w:r>
      <w:r>
        <w:rPr>
          <w:rFonts w:hint="eastAsia"/>
          <w:sz w:val="24"/>
          <w:szCs w:val="24"/>
          <w:highlight w:val="none"/>
          <w:lang w:val="en-US" w:eastAsia="zh-CN"/>
        </w:rPr>
        <w:t>,</w:t>
      </w:r>
      <w:r>
        <w:rPr>
          <w:sz w:val="24"/>
          <w:szCs w:val="24"/>
          <w:highlight w:val="none"/>
        </w:rPr>
        <w:t xml:space="preserve"> Beijing, China</w:t>
      </w:r>
    </w:p>
    <w:p>
      <w:pPr>
        <w:pStyle w:val="54"/>
        <w:ind w:firstLine="0"/>
      </w:pPr>
    </w:p>
    <w:p>
      <w:pPr>
        <w:rPr>
          <w:b/>
          <w:sz w:val="28"/>
          <w:szCs w:val="28"/>
          <w:highlight w:val="none"/>
        </w:rPr>
      </w:pPr>
      <w:r>
        <w:rPr>
          <w:b/>
          <w:sz w:val="28"/>
          <w:szCs w:val="28"/>
          <w:highlight w:val="none"/>
        </w:rPr>
        <w:t>Hosted by</w:t>
      </w:r>
    </w:p>
    <w:p>
      <w:pPr>
        <w:jc w:val="left"/>
        <w:rPr>
          <w:sz w:val="24"/>
          <w:szCs w:val="24"/>
        </w:rPr>
      </w:pPr>
      <w:r>
        <w:rPr>
          <w:sz w:val="24"/>
          <w:szCs w:val="24"/>
        </w:rPr>
        <w:t>International Society for Digital Earth</w:t>
      </w:r>
    </w:p>
    <w:p>
      <w:pPr>
        <w:jc w:val="left"/>
        <w:rPr>
          <w:sz w:val="24"/>
          <w:szCs w:val="24"/>
        </w:rPr>
      </w:pPr>
      <w:r>
        <w:rPr>
          <w:sz w:val="24"/>
          <w:szCs w:val="24"/>
        </w:rPr>
        <w:t>Aerospace Information Research Institute, Chinese Academy of Sciences</w:t>
      </w:r>
    </w:p>
    <w:p>
      <w:pPr>
        <w:jc w:val="left"/>
        <w:rPr>
          <w:sz w:val="24"/>
          <w:szCs w:val="24"/>
        </w:rPr>
      </w:pPr>
    </w:p>
    <w:p>
      <w:pPr>
        <w:rPr>
          <w:b/>
          <w:sz w:val="28"/>
          <w:szCs w:val="28"/>
          <w:highlight w:val="none"/>
        </w:rPr>
      </w:pPr>
      <w:r>
        <w:rPr>
          <w:b/>
          <w:sz w:val="28"/>
          <w:szCs w:val="28"/>
          <w:highlight w:val="none"/>
        </w:rPr>
        <w:t>Organized by</w:t>
      </w:r>
    </w:p>
    <w:p>
      <w:pPr>
        <w:jc w:val="left"/>
        <w:rPr>
          <w:sz w:val="24"/>
          <w:szCs w:val="24"/>
          <w:highlight w:val="none"/>
        </w:rPr>
      </w:pPr>
      <w:r>
        <w:rPr>
          <w:sz w:val="24"/>
          <w:szCs w:val="24"/>
          <w:highlight w:val="none"/>
        </w:rPr>
        <w:t>International Society for Digital Earth - Young Scientist Innovation Network</w:t>
      </w:r>
    </w:p>
    <w:p>
      <w:pPr>
        <w:jc w:val="left"/>
        <w:rPr>
          <w:sz w:val="24"/>
          <w:szCs w:val="24"/>
          <w:highlight w:val="none"/>
        </w:rPr>
      </w:pPr>
      <w:r>
        <w:rPr>
          <w:sz w:val="24"/>
          <w:szCs w:val="24"/>
          <w:highlight w:val="none"/>
        </w:rPr>
        <w:t>Nanjing Normal University</w:t>
      </w:r>
    </w:p>
    <w:p>
      <w:pPr>
        <w:jc w:val="left"/>
        <w:rPr>
          <w:sz w:val="24"/>
          <w:szCs w:val="24"/>
        </w:rPr>
      </w:pPr>
      <w:r>
        <w:rPr>
          <w:sz w:val="24"/>
          <w:szCs w:val="24"/>
        </w:rPr>
        <w:t>International Research Center of Big Data for Sustainable Development Goals</w:t>
      </w:r>
    </w:p>
    <w:p>
      <w:pPr>
        <w:rPr>
          <w:b/>
          <w:sz w:val="28"/>
          <w:szCs w:val="28"/>
        </w:rPr>
      </w:pPr>
      <w:r>
        <w:rPr>
          <w:b/>
          <w:sz w:val="28"/>
          <w:szCs w:val="28"/>
        </w:rPr>
        <w:t>Background</w:t>
      </w:r>
    </w:p>
    <w:p>
      <w:pPr>
        <w:rPr>
          <w:sz w:val="24"/>
          <w:szCs w:val="24"/>
        </w:rPr>
      </w:pPr>
      <w:r>
        <w:rPr>
          <w:sz w:val="24"/>
          <w:szCs w:val="24"/>
        </w:rPr>
        <w:t xml:space="preserve">Digital Earth makes use of various forms of digital technologies to understand and model physical and human spaces, and plays a crucial role in sustainable development. Since launched by the United Nations in 2015, the Sustainable Development Goals (SDGs) become a universal call to action to protect the planet and improve the lives and prospects of everyone in the world. How to utilize advanced digital technologies to achieve SDGs becomes increasingly important. Under this context, the International Society for Digital Earth and the Aerospace Information Research Institute Chinese Academy of Sciences </w:t>
      </w:r>
      <w:r>
        <w:rPr>
          <w:rFonts w:hint="eastAsia"/>
          <w:sz w:val="24"/>
          <w:szCs w:val="24"/>
          <w:lang w:val="en-US" w:eastAsia="zh-CN"/>
        </w:rPr>
        <w:t>will</w:t>
      </w:r>
      <w:r>
        <w:rPr>
          <w:sz w:val="24"/>
          <w:szCs w:val="24"/>
        </w:rPr>
        <w:t xml:space="preserve"> host “The 1st Youth Innovation Forum on Digital Earth” on August 2</w:t>
      </w:r>
      <w:r>
        <w:rPr>
          <w:rFonts w:hint="eastAsia"/>
          <w:sz w:val="24"/>
          <w:szCs w:val="24"/>
          <w:lang w:val="en-US" w:eastAsia="zh-CN"/>
        </w:rPr>
        <w:t>1</w:t>
      </w:r>
      <w:r>
        <w:rPr>
          <w:sz w:val="24"/>
          <w:szCs w:val="24"/>
        </w:rPr>
        <w:t xml:space="preserve">-23, 2023 in Beijing, China. The theme of the Forum is “Digital Earth in Support of Global Sustainable Development”. The Forum welcomes young researchers, scholar and graduate students in the field of Digital Earth and related disciplines to participate and present their cutting-edge research outcomes.  </w:t>
      </w:r>
    </w:p>
    <w:p>
      <w:pPr>
        <w:pStyle w:val="2"/>
      </w:pPr>
      <w:r>
        <w:t>Forum Topics</w:t>
      </w:r>
    </w:p>
    <w:p>
      <w:pPr>
        <w:jc w:val="left"/>
        <w:rPr>
          <w:sz w:val="24"/>
          <w:szCs w:val="24"/>
        </w:rPr>
      </w:pPr>
      <w:r>
        <w:rPr>
          <w:sz w:val="24"/>
          <w:szCs w:val="24"/>
        </w:rPr>
        <w:t>We welcome topics in Digital Earth and Sustainable Development and also encourage papers on new and emerging themes including but not limited to:</w:t>
      </w:r>
    </w:p>
    <w:p>
      <w:pPr>
        <w:pStyle w:val="42"/>
        <w:numPr>
          <w:ilvl w:val="0"/>
          <w:numId w:val="1"/>
        </w:numPr>
        <w:ind w:firstLineChars="0"/>
        <w:jc w:val="left"/>
        <w:rPr>
          <w:sz w:val="24"/>
          <w:szCs w:val="24"/>
        </w:rPr>
      </w:pPr>
      <w:r>
        <w:rPr>
          <w:sz w:val="24"/>
          <w:szCs w:val="24"/>
        </w:rPr>
        <w:t xml:space="preserve">Sustainable Development Goals Interaction Study </w:t>
      </w:r>
    </w:p>
    <w:p>
      <w:pPr>
        <w:pStyle w:val="42"/>
        <w:numPr>
          <w:ilvl w:val="0"/>
          <w:numId w:val="1"/>
        </w:numPr>
        <w:ind w:firstLineChars="0"/>
        <w:jc w:val="left"/>
        <w:rPr>
          <w:sz w:val="24"/>
          <w:szCs w:val="24"/>
        </w:rPr>
      </w:pPr>
      <w:r>
        <w:rPr>
          <w:sz w:val="24"/>
          <w:szCs w:val="24"/>
        </w:rPr>
        <w:t>Sustainable Development Process Monitoring</w:t>
      </w:r>
    </w:p>
    <w:p>
      <w:pPr>
        <w:pStyle w:val="42"/>
        <w:numPr>
          <w:ilvl w:val="0"/>
          <w:numId w:val="1"/>
        </w:numPr>
        <w:ind w:firstLineChars="0"/>
        <w:jc w:val="left"/>
        <w:rPr>
          <w:sz w:val="24"/>
          <w:szCs w:val="24"/>
        </w:rPr>
      </w:pPr>
      <w:r>
        <w:rPr>
          <w:sz w:val="24"/>
          <w:szCs w:val="24"/>
        </w:rPr>
        <w:t>Climate Change and Health</w:t>
      </w:r>
    </w:p>
    <w:p>
      <w:pPr>
        <w:pStyle w:val="42"/>
        <w:numPr>
          <w:ilvl w:val="0"/>
          <w:numId w:val="1"/>
        </w:numPr>
        <w:ind w:firstLineChars="0"/>
        <w:jc w:val="left"/>
        <w:rPr>
          <w:sz w:val="24"/>
          <w:szCs w:val="24"/>
        </w:rPr>
      </w:pPr>
      <w:r>
        <w:rPr>
          <w:sz w:val="24"/>
          <w:szCs w:val="24"/>
        </w:rPr>
        <w:t>Building Green and Resilient Cities (SDG 11)</w:t>
      </w:r>
    </w:p>
    <w:p>
      <w:pPr>
        <w:pStyle w:val="42"/>
        <w:numPr>
          <w:ilvl w:val="0"/>
          <w:numId w:val="1"/>
        </w:numPr>
        <w:ind w:firstLineChars="0"/>
        <w:jc w:val="left"/>
        <w:rPr>
          <w:sz w:val="24"/>
          <w:szCs w:val="24"/>
        </w:rPr>
      </w:pPr>
      <w:r>
        <w:rPr>
          <w:sz w:val="24"/>
          <w:szCs w:val="24"/>
        </w:rPr>
        <w:t>Clean Energy: The Transition to Low Carbon Energy</w:t>
      </w:r>
    </w:p>
    <w:p>
      <w:pPr>
        <w:pStyle w:val="42"/>
        <w:numPr>
          <w:ilvl w:val="0"/>
          <w:numId w:val="1"/>
        </w:numPr>
        <w:ind w:firstLineChars="0"/>
        <w:jc w:val="left"/>
        <w:rPr>
          <w:sz w:val="24"/>
          <w:szCs w:val="24"/>
        </w:rPr>
      </w:pPr>
      <w:r>
        <w:rPr>
          <w:sz w:val="24"/>
          <w:szCs w:val="24"/>
        </w:rPr>
        <w:t>Building Sustainable Food Systems (SDG 2)</w:t>
      </w:r>
    </w:p>
    <w:p>
      <w:pPr>
        <w:pStyle w:val="42"/>
        <w:numPr>
          <w:ilvl w:val="0"/>
          <w:numId w:val="1"/>
        </w:numPr>
        <w:ind w:firstLineChars="0"/>
        <w:jc w:val="left"/>
        <w:rPr>
          <w:sz w:val="24"/>
          <w:szCs w:val="24"/>
        </w:rPr>
      </w:pPr>
      <w:r>
        <w:rPr>
          <w:sz w:val="24"/>
          <w:szCs w:val="24"/>
        </w:rPr>
        <w:t>Sustainable use of terrestrial ecosystems</w:t>
      </w:r>
    </w:p>
    <w:p>
      <w:pPr>
        <w:pStyle w:val="42"/>
        <w:numPr>
          <w:ilvl w:val="0"/>
          <w:numId w:val="1"/>
        </w:numPr>
        <w:ind w:firstLineChars="0"/>
        <w:jc w:val="left"/>
        <w:rPr>
          <w:sz w:val="24"/>
          <w:szCs w:val="24"/>
        </w:rPr>
      </w:pPr>
      <w:r>
        <w:rPr>
          <w:sz w:val="24"/>
          <w:szCs w:val="24"/>
        </w:rPr>
        <w:t>Sustainable Development and “One Health”</w:t>
      </w:r>
    </w:p>
    <w:p>
      <w:pPr>
        <w:pStyle w:val="42"/>
        <w:numPr>
          <w:ilvl w:val="0"/>
          <w:numId w:val="1"/>
        </w:numPr>
        <w:ind w:firstLineChars="0"/>
        <w:jc w:val="left"/>
        <w:rPr>
          <w:sz w:val="24"/>
          <w:szCs w:val="24"/>
        </w:rPr>
      </w:pPr>
      <w:r>
        <w:rPr>
          <w:sz w:val="24"/>
          <w:szCs w:val="24"/>
        </w:rPr>
        <w:t>Integrated Water Resources Management (SDG 6)</w:t>
      </w:r>
    </w:p>
    <w:p>
      <w:pPr>
        <w:pStyle w:val="42"/>
        <w:numPr>
          <w:ilvl w:val="0"/>
          <w:numId w:val="1"/>
        </w:numPr>
        <w:ind w:firstLineChars="0"/>
        <w:jc w:val="left"/>
        <w:rPr>
          <w:sz w:val="24"/>
          <w:szCs w:val="24"/>
        </w:rPr>
      </w:pPr>
      <w:r>
        <w:rPr>
          <w:sz w:val="24"/>
          <w:szCs w:val="24"/>
        </w:rPr>
        <w:t>Regional Sustainable Development and Policy Guidance</w:t>
      </w:r>
    </w:p>
    <w:p>
      <w:pPr>
        <w:pStyle w:val="42"/>
        <w:numPr>
          <w:ilvl w:val="0"/>
          <w:numId w:val="1"/>
        </w:numPr>
        <w:ind w:firstLineChars="0"/>
        <w:jc w:val="left"/>
        <w:rPr>
          <w:sz w:val="24"/>
          <w:szCs w:val="24"/>
        </w:rPr>
      </w:pPr>
      <w:r>
        <w:rPr>
          <w:sz w:val="24"/>
          <w:szCs w:val="24"/>
        </w:rPr>
        <w:t>Global partnerships for sustainable development</w:t>
      </w:r>
    </w:p>
    <w:p>
      <w:pPr>
        <w:pStyle w:val="2"/>
      </w:pPr>
      <w:r>
        <w:t>Session Proposals</w:t>
      </w:r>
    </w:p>
    <w:p>
      <w:pPr>
        <w:jc w:val="left"/>
        <w:rPr>
          <w:sz w:val="24"/>
          <w:szCs w:val="24"/>
        </w:rPr>
      </w:pPr>
      <w:r>
        <w:rPr>
          <w:sz w:val="24"/>
          <w:szCs w:val="24"/>
        </w:rPr>
        <w:t>1. To organize a session, please contact Dr. Jian Lin (</w:t>
      </w:r>
      <w:r>
        <w:fldChar w:fldCharType="begin"/>
      </w:r>
      <w:r>
        <w:instrText xml:space="preserve"> HYPERLINK "mailto:jianlin@cuhk.edu.hk" </w:instrText>
      </w:r>
      <w:r>
        <w:fldChar w:fldCharType="separate"/>
      </w:r>
      <w:r>
        <w:rPr>
          <w:rStyle w:val="24"/>
          <w:sz w:val="24"/>
          <w:szCs w:val="24"/>
        </w:rPr>
        <w:t>jianlin@cuhk.edu.hk</w:t>
      </w:r>
      <w:r>
        <w:rPr>
          <w:rStyle w:val="24"/>
          <w:sz w:val="24"/>
          <w:szCs w:val="24"/>
        </w:rPr>
        <w:fldChar w:fldCharType="end"/>
      </w:r>
      <w:r>
        <w:rPr>
          <w:sz w:val="24"/>
          <w:szCs w:val="24"/>
        </w:rPr>
        <w:t>).</w:t>
      </w:r>
    </w:p>
    <w:p>
      <w:pPr>
        <w:jc w:val="left"/>
        <w:rPr>
          <w:sz w:val="24"/>
          <w:szCs w:val="24"/>
        </w:rPr>
      </w:pPr>
      <w:r>
        <w:rPr>
          <w:sz w:val="24"/>
          <w:szCs w:val="24"/>
        </w:rPr>
        <w:t>2. The Session proposal submission deadline:</w:t>
      </w:r>
      <w:r>
        <w:rPr>
          <w:rFonts w:hint="eastAsia"/>
          <w:sz w:val="24"/>
          <w:szCs w:val="24"/>
          <w:lang w:val="en-US" w:eastAsia="zh-CN"/>
        </w:rPr>
        <w:t>20</w:t>
      </w:r>
      <w:r>
        <w:rPr>
          <w:sz w:val="24"/>
          <w:szCs w:val="24"/>
        </w:rPr>
        <w:t xml:space="preserve"> June, 2023.</w:t>
      </w:r>
    </w:p>
    <w:p>
      <w:pPr>
        <w:jc w:val="left"/>
        <w:rPr>
          <w:sz w:val="24"/>
          <w:szCs w:val="24"/>
        </w:rPr>
      </w:pPr>
      <w:r>
        <w:rPr>
          <w:sz w:val="24"/>
          <w:szCs w:val="24"/>
        </w:rPr>
        <w:t>3. Session proposals must include:</w:t>
      </w:r>
    </w:p>
    <w:p>
      <w:pPr>
        <w:pStyle w:val="42"/>
        <w:numPr>
          <w:ilvl w:val="0"/>
          <w:numId w:val="2"/>
        </w:numPr>
        <w:ind w:firstLineChars="0"/>
        <w:jc w:val="left"/>
        <w:rPr>
          <w:sz w:val="24"/>
          <w:szCs w:val="24"/>
        </w:rPr>
      </w:pPr>
      <w:r>
        <w:rPr>
          <w:sz w:val="24"/>
          <w:szCs w:val="24"/>
        </w:rPr>
        <w:t>Proposed session title.</w:t>
      </w:r>
    </w:p>
    <w:p>
      <w:pPr>
        <w:pStyle w:val="42"/>
        <w:numPr>
          <w:ilvl w:val="0"/>
          <w:numId w:val="2"/>
        </w:numPr>
        <w:ind w:firstLineChars="0"/>
        <w:jc w:val="left"/>
        <w:rPr>
          <w:sz w:val="24"/>
          <w:szCs w:val="24"/>
        </w:rPr>
      </w:pPr>
      <w:r>
        <w:rPr>
          <w:sz w:val="24"/>
          <w:szCs w:val="24"/>
        </w:rPr>
        <w:t>Information of session chair(s): name, professional title (Dr., Prof., …), affiliation, email, other information.</w:t>
      </w:r>
    </w:p>
    <w:p>
      <w:pPr>
        <w:pStyle w:val="42"/>
        <w:numPr>
          <w:ilvl w:val="0"/>
          <w:numId w:val="2"/>
        </w:numPr>
        <w:ind w:firstLineChars="0"/>
        <w:jc w:val="left"/>
        <w:rPr>
          <w:sz w:val="24"/>
          <w:szCs w:val="24"/>
        </w:rPr>
      </w:pPr>
      <w:r>
        <w:rPr>
          <w:sz w:val="24"/>
          <w:szCs w:val="24"/>
        </w:rPr>
        <w:t>Information of speakers: name, professional title (Dr., Prof., …), title of speech, affiliation, email, abstract.</w:t>
      </w:r>
    </w:p>
    <w:p>
      <w:pPr>
        <w:pStyle w:val="2"/>
      </w:pPr>
      <w:r>
        <w:t>Abstract Solicitation</w:t>
      </w:r>
    </w:p>
    <w:p>
      <w:pPr>
        <w:jc w:val="left"/>
        <w:rPr>
          <w:sz w:val="24"/>
          <w:szCs w:val="24"/>
        </w:rPr>
      </w:pPr>
      <w:r>
        <w:rPr>
          <w:sz w:val="24"/>
          <w:szCs w:val="24"/>
        </w:rPr>
        <w:t>1. To present your research, authors can either submit an ABSTRACT or a full PAPER through the online submission system.</w:t>
      </w:r>
    </w:p>
    <w:p>
      <w:pPr>
        <w:jc w:val="left"/>
        <w:rPr>
          <w:sz w:val="24"/>
          <w:szCs w:val="24"/>
        </w:rPr>
      </w:pPr>
      <w:r>
        <w:rPr>
          <w:sz w:val="24"/>
          <w:szCs w:val="24"/>
        </w:rPr>
        <w:t>2. The length of an abstract is around 200 words in English. And the length of a full paper should be 5000-8000 words in English</w:t>
      </w:r>
    </w:p>
    <w:p>
      <w:pPr>
        <w:jc w:val="left"/>
        <w:rPr>
          <w:sz w:val="24"/>
          <w:szCs w:val="24"/>
        </w:rPr>
      </w:pPr>
      <w:r>
        <w:rPr>
          <w:sz w:val="24"/>
          <w:szCs w:val="24"/>
        </w:rPr>
        <w:t xml:space="preserve">3. </w:t>
      </w:r>
      <w:r>
        <w:rPr>
          <w:rFonts w:hint="eastAsia"/>
          <w:sz w:val="24"/>
          <w:szCs w:val="24"/>
        </w:rPr>
        <w:t>T</w:t>
      </w:r>
      <w:r>
        <w:rPr>
          <w:sz w:val="24"/>
          <w:szCs w:val="24"/>
        </w:rPr>
        <w:t>he abstract submission deadline: 15 July, 2023</w:t>
      </w:r>
    </w:p>
    <w:p>
      <w:pPr>
        <w:pStyle w:val="2"/>
      </w:pPr>
      <w:r>
        <w:t>Important Dates</w:t>
      </w:r>
    </w:p>
    <w:p>
      <w:pPr>
        <w:pStyle w:val="42"/>
        <w:numPr>
          <w:ilvl w:val="0"/>
          <w:numId w:val="3"/>
        </w:numPr>
        <w:ind w:firstLineChars="0"/>
        <w:jc w:val="left"/>
        <w:rPr>
          <w:sz w:val="24"/>
          <w:szCs w:val="24"/>
        </w:rPr>
      </w:pPr>
      <w:r>
        <w:rPr>
          <w:sz w:val="24"/>
          <w:szCs w:val="24"/>
        </w:rPr>
        <w:t xml:space="preserve">Session proposal due: </w:t>
      </w:r>
      <w:r>
        <w:rPr>
          <w:rFonts w:hint="eastAsia"/>
          <w:sz w:val="24"/>
          <w:szCs w:val="24"/>
          <w:lang w:val="en-US" w:eastAsia="zh-CN"/>
        </w:rPr>
        <w:t>20</w:t>
      </w:r>
      <w:r>
        <w:rPr>
          <w:sz w:val="24"/>
          <w:szCs w:val="24"/>
        </w:rPr>
        <w:t xml:space="preserve"> June, 2023</w:t>
      </w:r>
    </w:p>
    <w:p>
      <w:pPr>
        <w:pStyle w:val="42"/>
        <w:numPr>
          <w:ilvl w:val="0"/>
          <w:numId w:val="3"/>
        </w:numPr>
        <w:ind w:firstLineChars="0"/>
        <w:jc w:val="left"/>
        <w:rPr>
          <w:sz w:val="24"/>
          <w:szCs w:val="24"/>
        </w:rPr>
      </w:pPr>
      <w:r>
        <w:rPr>
          <w:sz w:val="24"/>
          <w:szCs w:val="24"/>
        </w:rPr>
        <w:t xml:space="preserve">Registration starts on: </w:t>
      </w:r>
      <w:r>
        <w:rPr>
          <w:rFonts w:hint="eastAsia"/>
          <w:sz w:val="24"/>
          <w:szCs w:val="24"/>
          <w:lang w:val="en-US" w:eastAsia="zh-CN"/>
        </w:rPr>
        <w:t>20</w:t>
      </w:r>
      <w:r>
        <w:rPr>
          <w:sz w:val="24"/>
          <w:szCs w:val="24"/>
        </w:rPr>
        <w:t xml:space="preserve"> June, 2023</w:t>
      </w:r>
    </w:p>
    <w:p>
      <w:pPr>
        <w:pStyle w:val="42"/>
        <w:numPr>
          <w:ilvl w:val="0"/>
          <w:numId w:val="3"/>
        </w:numPr>
        <w:ind w:firstLineChars="0"/>
        <w:jc w:val="left"/>
        <w:rPr>
          <w:sz w:val="24"/>
          <w:szCs w:val="24"/>
        </w:rPr>
      </w:pPr>
      <w:r>
        <w:rPr>
          <w:sz w:val="24"/>
          <w:szCs w:val="24"/>
        </w:rPr>
        <w:t xml:space="preserve">Abstract due: 15 </w:t>
      </w:r>
      <w:r>
        <w:rPr>
          <w:rFonts w:hint="eastAsia"/>
          <w:sz w:val="24"/>
          <w:szCs w:val="24"/>
        </w:rPr>
        <w:t>July</w:t>
      </w:r>
      <w:r>
        <w:rPr>
          <w:sz w:val="24"/>
          <w:szCs w:val="24"/>
        </w:rPr>
        <w:t>, 2023</w:t>
      </w:r>
    </w:p>
    <w:p>
      <w:pPr>
        <w:pStyle w:val="42"/>
        <w:numPr>
          <w:ilvl w:val="0"/>
          <w:numId w:val="3"/>
        </w:numPr>
        <w:ind w:firstLineChars="0"/>
        <w:jc w:val="left"/>
        <w:rPr>
          <w:sz w:val="24"/>
          <w:szCs w:val="24"/>
        </w:rPr>
      </w:pPr>
      <w:r>
        <w:rPr>
          <w:sz w:val="24"/>
          <w:szCs w:val="24"/>
        </w:rPr>
        <w:t>Abstract acceptance notice: 31 July, 2023</w:t>
      </w:r>
    </w:p>
    <w:p>
      <w:pPr>
        <w:pStyle w:val="42"/>
        <w:numPr>
          <w:ilvl w:val="0"/>
          <w:numId w:val="3"/>
        </w:numPr>
        <w:ind w:firstLineChars="0"/>
        <w:jc w:val="left"/>
        <w:rPr>
          <w:sz w:val="24"/>
          <w:szCs w:val="24"/>
        </w:rPr>
      </w:pPr>
      <w:r>
        <w:rPr>
          <w:sz w:val="24"/>
          <w:szCs w:val="24"/>
        </w:rPr>
        <w:t>Registration ends on: 2</w:t>
      </w:r>
      <w:r>
        <w:rPr>
          <w:rFonts w:hint="eastAsia"/>
          <w:sz w:val="24"/>
          <w:szCs w:val="24"/>
          <w:lang w:val="en-US" w:eastAsia="zh-CN"/>
        </w:rPr>
        <w:t>1</w:t>
      </w:r>
      <w:r>
        <w:rPr>
          <w:sz w:val="24"/>
          <w:szCs w:val="24"/>
        </w:rPr>
        <w:t xml:space="preserve"> August, 2023</w:t>
      </w:r>
      <w:bookmarkStart w:id="1" w:name="_GoBack"/>
      <w:bookmarkEnd w:id="1"/>
    </w:p>
    <w:p>
      <w:pPr>
        <w:pStyle w:val="2"/>
      </w:pPr>
      <w:r>
        <w:t>Registration Fees</w:t>
      </w:r>
    </w:p>
    <w:tbl>
      <w:tblPr>
        <w:tblStyle w:val="22"/>
        <w:tblW w:w="6777" w:type="dxa"/>
        <w:jc w:val="center"/>
        <w:tblLayout w:type="fixed"/>
        <w:tblCellMar>
          <w:top w:w="0" w:type="dxa"/>
          <w:left w:w="108" w:type="dxa"/>
          <w:bottom w:w="0" w:type="dxa"/>
          <w:right w:w="108" w:type="dxa"/>
        </w:tblCellMar>
      </w:tblPr>
      <w:tblGrid>
        <w:gridCol w:w="3730"/>
        <w:gridCol w:w="3047"/>
      </w:tblGrid>
      <w:tr>
        <w:tblPrEx>
          <w:tblCellMar>
            <w:top w:w="0" w:type="dxa"/>
            <w:left w:w="108" w:type="dxa"/>
            <w:bottom w:w="0" w:type="dxa"/>
            <w:right w:w="108" w:type="dxa"/>
          </w:tblCellMar>
        </w:tblPrEx>
        <w:trPr>
          <w:trHeight w:val="310" w:hRule="atLeast"/>
          <w:jc w:val="center"/>
        </w:trPr>
        <w:tc>
          <w:tcPr>
            <w:tcW w:w="3730" w:type="dxa"/>
            <w:tcBorders>
              <w:top w:val="single" w:color="auto" w:sz="4" w:space="0"/>
              <w:left w:val="single" w:color="auto" w:sz="4" w:space="0"/>
              <w:bottom w:val="single" w:color="auto" w:sz="4" w:space="0"/>
              <w:right w:val="single" w:color="auto" w:sz="4" w:space="0"/>
            </w:tcBorders>
            <w:shd w:val="clear" w:color="000000" w:fill="0070C0"/>
            <w:noWrap/>
            <w:vAlign w:val="bottom"/>
          </w:tcPr>
          <w:p>
            <w:pPr>
              <w:widowControl/>
              <w:jc w:val="center"/>
              <w:rPr>
                <w:rFonts w:eastAsia="Times New Roman" w:cs="Times New Roman"/>
                <w:color w:val="FFFFFF"/>
                <w:kern w:val="0"/>
                <w:sz w:val="24"/>
                <w:szCs w:val="24"/>
              </w:rPr>
            </w:pPr>
            <w:r>
              <w:rPr>
                <w:rFonts w:eastAsia="Times New Roman" w:cs="Times New Roman"/>
                <w:color w:val="FFFFFF"/>
                <w:kern w:val="0"/>
                <w:sz w:val="24"/>
                <w:szCs w:val="24"/>
              </w:rPr>
              <w:t>Type</w:t>
            </w:r>
          </w:p>
        </w:tc>
        <w:tc>
          <w:tcPr>
            <w:tcW w:w="3047" w:type="dxa"/>
            <w:tcBorders>
              <w:top w:val="single" w:color="auto" w:sz="4" w:space="0"/>
              <w:left w:val="nil"/>
              <w:bottom w:val="single" w:color="auto" w:sz="4" w:space="0"/>
              <w:right w:val="single" w:color="auto" w:sz="4" w:space="0"/>
            </w:tcBorders>
            <w:shd w:val="clear" w:color="000000" w:fill="0070C0"/>
            <w:noWrap/>
            <w:vAlign w:val="bottom"/>
          </w:tcPr>
          <w:p>
            <w:pPr>
              <w:widowControl/>
              <w:jc w:val="center"/>
              <w:rPr>
                <w:rFonts w:eastAsia="Times New Roman" w:cs="Times New Roman"/>
                <w:color w:val="FFFFFF"/>
                <w:kern w:val="0"/>
                <w:sz w:val="24"/>
                <w:szCs w:val="24"/>
              </w:rPr>
            </w:pPr>
            <w:r>
              <w:rPr>
                <w:rFonts w:eastAsia="Times New Roman" w:cs="Times New Roman"/>
                <w:color w:val="FFFFFF"/>
                <w:kern w:val="0"/>
                <w:sz w:val="24"/>
                <w:szCs w:val="24"/>
              </w:rPr>
              <w:t>US$/RMB¥</w:t>
            </w:r>
          </w:p>
        </w:tc>
      </w:tr>
      <w:tr>
        <w:tblPrEx>
          <w:tblCellMar>
            <w:top w:w="0" w:type="dxa"/>
            <w:left w:w="108" w:type="dxa"/>
            <w:bottom w:w="0" w:type="dxa"/>
            <w:right w:w="108" w:type="dxa"/>
          </w:tblCellMar>
        </w:tblPrEx>
        <w:trPr>
          <w:trHeight w:val="310" w:hRule="atLeast"/>
          <w:jc w:val="center"/>
        </w:trPr>
        <w:tc>
          <w:tcPr>
            <w:tcW w:w="373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eastAsia="Times New Roman" w:cs="Times New Roman"/>
                <w:color w:val="000000"/>
                <w:kern w:val="0"/>
                <w:sz w:val="24"/>
                <w:szCs w:val="24"/>
              </w:rPr>
              <w:t xml:space="preserve">Student </w:t>
            </w:r>
          </w:p>
        </w:tc>
        <w:tc>
          <w:tcPr>
            <w:tcW w:w="3047"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eastAsia="Times New Roman" w:cs="Times New Roman"/>
                <w:color w:val="000000"/>
                <w:kern w:val="0"/>
                <w:sz w:val="24"/>
                <w:szCs w:val="24"/>
              </w:rPr>
              <w:t>$</w:t>
            </w:r>
            <w:r>
              <w:rPr>
                <w:rFonts w:hint="eastAsia" w:eastAsia="宋体" w:cs="Times New Roman"/>
                <w:color w:val="000000"/>
                <w:kern w:val="0"/>
                <w:sz w:val="24"/>
                <w:szCs w:val="24"/>
                <w:lang w:val="en-US" w:eastAsia="zh-CN"/>
              </w:rPr>
              <w:t>150</w:t>
            </w:r>
            <w:r>
              <w:rPr>
                <w:rFonts w:eastAsia="Times New Roman" w:cs="Times New Roman"/>
                <w:color w:val="000000"/>
                <w:kern w:val="0"/>
                <w:sz w:val="24"/>
                <w:szCs w:val="24"/>
              </w:rPr>
              <w:t xml:space="preserve"> / ¥</w:t>
            </w:r>
            <w:r>
              <w:rPr>
                <w:rFonts w:hint="eastAsia" w:eastAsia="宋体" w:cs="Times New Roman"/>
                <w:color w:val="000000"/>
                <w:kern w:val="0"/>
                <w:sz w:val="24"/>
                <w:szCs w:val="24"/>
                <w:lang w:val="en-US" w:eastAsia="zh-CN"/>
              </w:rPr>
              <w:t>10</w:t>
            </w:r>
            <w:r>
              <w:rPr>
                <w:rFonts w:eastAsia="Times New Roman" w:cs="Times New Roman"/>
                <w:color w:val="000000"/>
                <w:kern w:val="0"/>
                <w:sz w:val="24"/>
                <w:szCs w:val="24"/>
              </w:rPr>
              <w:t>00</w:t>
            </w:r>
          </w:p>
        </w:tc>
      </w:tr>
      <w:tr>
        <w:tblPrEx>
          <w:tblCellMar>
            <w:top w:w="0" w:type="dxa"/>
            <w:left w:w="108" w:type="dxa"/>
            <w:bottom w:w="0" w:type="dxa"/>
            <w:right w:w="108" w:type="dxa"/>
          </w:tblCellMar>
        </w:tblPrEx>
        <w:trPr>
          <w:trHeight w:val="310" w:hRule="atLeast"/>
          <w:jc w:val="center"/>
        </w:trPr>
        <w:tc>
          <w:tcPr>
            <w:tcW w:w="373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hint="eastAsia" w:eastAsia="宋体" w:cs="Times New Roman"/>
                <w:color w:val="000000"/>
                <w:kern w:val="0"/>
                <w:sz w:val="24"/>
                <w:szCs w:val="24"/>
                <w:lang w:val="en-US" w:eastAsia="zh-CN"/>
              </w:rPr>
              <w:t>ISDE&amp;</w:t>
            </w:r>
            <w:r>
              <w:rPr>
                <w:rFonts w:eastAsia="Times New Roman" w:cs="Times New Roman"/>
                <w:color w:val="000000"/>
                <w:kern w:val="0"/>
                <w:sz w:val="24"/>
                <w:szCs w:val="24"/>
              </w:rPr>
              <w:t>ISDE-YSIN member</w:t>
            </w:r>
          </w:p>
        </w:tc>
        <w:tc>
          <w:tcPr>
            <w:tcW w:w="3047"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eastAsia="Times New Roman" w:cs="Times New Roman"/>
                <w:color w:val="000000"/>
                <w:kern w:val="0"/>
                <w:sz w:val="24"/>
                <w:szCs w:val="24"/>
              </w:rPr>
              <w:t>$2</w:t>
            </w:r>
            <w:r>
              <w:rPr>
                <w:rFonts w:hint="eastAsia" w:eastAsia="宋体" w:cs="Times New Roman"/>
                <w:color w:val="000000"/>
                <w:kern w:val="0"/>
                <w:sz w:val="24"/>
                <w:szCs w:val="24"/>
                <w:lang w:val="en-US" w:eastAsia="zh-CN"/>
              </w:rPr>
              <w:t>4</w:t>
            </w:r>
            <w:r>
              <w:rPr>
                <w:rFonts w:eastAsia="Times New Roman" w:cs="Times New Roman"/>
                <w:color w:val="000000"/>
                <w:kern w:val="0"/>
                <w:sz w:val="24"/>
                <w:szCs w:val="24"/>
              </w:rPr>
              <w:t>0 / ¥1</w:t>
            </w:r>
            <w:r>
              <w:rPr>
                <w:rFonts w:hint="eastAsia" w:eastAsia="宋体" w:cs="Times New Roman"/>
                <w:color w:val="000000"/>
                <w:kern w:val="0"/>
                <w:sz w:val="24"/>
                <w:szCs w:val="24"/>
                <w:lang w:val="en-US" w:eastAsia="zh-CN"/>
              </w:rPr>
              <w:t>6</w:t>
            </w:r>
            <w:r>
              <w:rPr>
                <w:rFonts w:eastAsia="Times New Roman" w:cs="Times New Roman"/>
                <w:color w:val="000000"/>
                <w:kern w:val="0"/>
                <w:sz w:val="24"/>
                <w:szCs w:val="24"/>
              </w:rPr>
              <w:t>00</w:t>
            </w:r>
          </w:p>
        </w:tc>
      </w:tr>
      <w:tr>
        <w:tblPrEx>
          <w:tblCellMar>
            <w:top w:w="0" w:type="dxa"/>
            <w:left w:w="108" w:type="dxa"/>
            <w:bottom w:w="0" w:type="dxa"/>
            <w:right w:w="108" w:type="dxa"/>
          </w:tblCellMar>
        </w:tblPrEx>
        <w:trPr>
          <w:trHeight w:val="310" w:hRule="atLeast"/>
          <w:jc w:val="center"/>
        </w:trPr>
        <w:tc>
          <w:tcPr>
            <w:tcW w:w="373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eastAsia="Times New Roman" w:cs="Times New Roman"/>
                <w:color w:val="000000"/>
                <w:kern w:val="0"/>
                <w:sz w:val="24"/>
                <w:szCs w:val="24"/>
              </w:rPr>
              <w:t>Non</w:t>
            </w:r>
            <w:r>
              <w:rPr>
                <w:rFonts w:hint="eastAsia" w:eastAsia="宋体" w:cs="Times New Roman"/>
                <w:color w:val="000000"/>
                <w:kern w:val="0"/>
                <w:sz w:val="24"/>
                <w:szCs w:val="24"/>
                <w:lang w:val="en-US" w:eastAsia="zh-CN"/>
              </w:rPr>
              <w:t xml:space="preserve"> ISDE&amp;</w:t>
            </w:r>
            <w:r>
              <w:rPr>
                <w:rFonts w:eastAsia="Times New Roman" w:cs="Times New Roman"/>
                <w:color w:val="000000"/>
                <w:kern w:val="0"/>
                <w:sz w:val="24"/>
                <w:szCs w:val="24"/>
              </w:rPr>
              <w:t xml:space="preserve"> ISDE-YSIN member</w:t>
            </w:r>
          </w:p>
        </w:tc>
        <w:tc>
          <w:tcPr>
            <w:tcW w:w="3047"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s="Times New Roman"/>
                <w:color w:val="000000"/>
                <w:kern w:val="0"/>
                <w:sz w:val="24"/>
                <w:szCs w:val="24"/>
              </w:rPr>
            </w:pPr>
            <w:r>
              <w:rPr>
                <w:rFonts w:eastAsia="Times New Roman" w:cs="Times New Roman"/>
                <w:color w:val="000000"/>
                <w:kern w:val="0"/>
                <w:sz w:val="24"/>
                <w:szCs w:val="24"/>
              </w:rPr>
              <w:t>$</w:t>
            </w:r>
            <w:r>
              <w:rPr>
                <w:rFonts w:hint="eastAsia" w:eastAsia="宋体" w:cs="Times New Roman"/>
                <w:color w:val="000000"/>
                <w:kern w:val="0"/>
                <w:sz w:val="24"/>
                <w:szCs w:val="24"/>
                <w:lang w:val="en-US" w:eastAsia="zh-CN"/>
              </w:rPr>
              <w:t>280</w:t>
            </w:r>
            <w:r>
              <w:rPr>
                <w:rFonts w:eastAsia="Times New Roman" w:cs="Times New Roman"/>
                <w:color w:val="000000"/>
                <w:kern w:val="0"/>
                <w:sz w:val="24"/>
                <w:szCs w:val="24"/>
              </w:rPr>
              <w:t xml:space="preserve"> / ¥</w:t>
            </w:r>
            <w:r>
              <w:rPr>
                <w:rFonts w:hint="eastAsia" w:eastAsia="宋体" w:cs="Times New Roman"/>
                <w:color w:val="000000"/>
                <w:kern w:val="0"/>
                <w:sz w:val="24"/>
                <w:szCs w:val="24"/>
                <w:lang w:val="en-US" w:eastAsia="zh-CN"/>
              </w:rPr>
              <w:t>18</w:t>
            </w:r>
            <w:r>
              <w:rPr>
                <w:rFonts w:eastAsia="Times New Roman" w:cs="Times New Roman"/>
                <w:color w:val="000000"/>
                <w:kern w:val="0"/>
                <w:sz w:val="24"/>
                <w:szCs w:val="24"/>
              </w:rPr>
              <w:t>00</w:t>
            </w:r>
          </w:p>
        </w:tc>
      </w:tr>
    </w:tbl>
    <w:p>
      <w:pPr>
        <w:jc w:val="left"/>
        <w:rPr>
          <w:sz w:val="24"/>
          <w:szCs w:val="24"/>
        </w:rPr>
      </w:pPr>
    </w:p>
    <w:p>
      <w:pPr>
        <w:pStyle w:val="2"/>
      </w:pPr>
      <w:r>
        <w:t>Forum Language</w:t>
      </w:r>
    </w:p>
    <w:p>
      <w:pPr>
        <w:jc w:val="left"/>
        <w:rPr>
          <w:sz w:val="24"/>
          <w:szCs w:val="24"/>
        </w:rPr>
      </w:pPr>
      <w:r>
        <w:rPr>
          <w:sz w:val="24"/>
          <w:szCs w:val="24"/>
        </w:rPr>
        <w:t xml:space="preserve">English is the presenting language of the </w:t>
      </w:r>
      <w:r>
        <w:rPr>
          <w:rFonts w:hint="eastAsia"/>
          <w:sz w:val="24"/>
          <w:szCs w:val="24"/>
        </w:rPr>
        <w:t>fo</w:t>
      </w:r>
      <w:r>
        <w:rPr>
          <w:sz w:val="24"/>
          <w:szCs w:val="24"/>
        </w:rPr>
        <w:t>rum.</w:t>
      </w:r>
    </w:p>
    <w:p>
      <w:pPr>
        <w:pStyle w:val="2"/>
      </w:pPr>
      <w:r>
        <w:t>Overall Schedule</w:t>
      </w:r>
    </w:p>
    <w:p>
      <w:pPr>
        <w:jc w:val="left"/>
        <w:rPr>
          <w:sz w:val="24"/>
          <w:szCs w:val="24"/>
        </w:rPr>
      </w:pPr>
    </w:p>
    <w:tbl>
      <w:tblPr>
        <w:tblStyle w:val="22"/>
        <w:tblW w:w="5000" w:type="pct"/>
        <w:tblInd w:w="0" w:type="dxa"/>
        <w:tblLayout w:type="autofit"/>
        <w:tblCellMar>
          <w:top w:w="0" w:type="dxa"/>
          <w:left w:w="108" w:type="dxa"/>
          <w:bottom w:w="0" w:type="dxa"/>
          <w:right w:w="108" w:type="dxa"/>
        </w:tblCellMar>
      </w:tblPr>
      <w:tblGrid>
        <w:gridCol w:w="2106"/>
        <w:gridCol w:w="2080"/>
        <w:gridCol w:w="5056"/>
      </w:tblGrid>
      <w:tr>
        <w:tblPrEx>
          <w:tblCellMar>
            <w:top w:w="0" w:type="dxa"/>
            <w:left w:w="108" w:type="dxa"/>
            <w:bottom w:w="0" w:type="dxa"/>
            <w:right w:w="108" w:type="dxa"/>
          </w:tblCellMar>
        </w:tblPrEx>
        <w:trPr>
          <w:trHeight w:val="600" w:hRule="atLeast"/>
        </w:trPr>
        <w:tc>
          <w:tcPr>
            <w:tcW w:w="1139" w:type="pct"/>
            <w:tcBorders>
              <w:top w:val="single" w:color="auto" w:sz="8" w:space="0"/>
              <w:left w:val="single" w:color="auto" w:sz="8" w:space="0"/>
              <w:bottom w:val="single" w:color="auto" w:sz="4" w:space="0"/>
              <w:right w:val="single" w:color="auto" w:sz="4" w:space="0"/>
            </w:tcBorders>
            <w:shd w:val="clear" w:color="000000" w:fill="2F75B5"/>
            <w:noWrap/>
            <w:vAlign w:val="center"/>
          </w:tcPr>
          <w:p>
            <w:pPr>
              <w:widowControl/>
              <w:jc w:val="center"/>
              <w:rPr>
                <w:rFonts w:eastAsia="等线" w:cs="宋体"/>
                <w:b/>
                <w:bCs/>
                <w:color w:val="FFFFFF"/>
                <w:kern w:val="0"/>
              </w:rPr>
            </w:pPr>
            <w:r>
              <w:rPr>
                <w:rFonts w:hint="eastAsia" w:eastAsia="等线" w:cs="宋体"/>
                <w:b/>
                <w:bCs/>
                <w:color w:val="FFFFFF"/>
                <w:kern w:val="0"/>
              </w:rPr>
              <w:t>D</w:t>
            </w:r>
            <w:r>
              <w:rPr>
                <w:rFonts w:eastAsia="等线" w:cs="宋体"/>
                <w:b/>
                <w:bCs/>
                <w:color w:val="FFFFFF"/>
                <w:kern w:val="0"/>
              </w:rPr>
              <w:t>ate</w:t>
            </w:r>
          </w:p>
        </w:tc>
        <w:tc>
          <w:tcPr>
            <w:tcW w:w="1125" w:type="pct"/>
            <w:tcBorders>
              <w:top w:val="single" w:color="auto" w:sz="8" w:space="0"/>
              <w:left w:val="nil"/>
              <w:bottom w:val="single" w:color="auto" w:sz="4" w:space="0"/>
              <w:right w:val="single" w:color="auto" w:sz="4" w:space="0"/>
            </w:tcBorders>
            <w:shd w:val="clear" w:color="000000" w:fill="2F75B5"/>
            <w:noWrap/>
            <w:vAlign w:val="center"/>
          </w:tcPr>
          <w:p>
            <w:pPr>
              <w:widowControl/>
              <w:jc w:val="center"/>
              <w:rPr>
                <w:rFonts w:eastAsia="等线" w:cs="宋体"/>
                <w:b/>
                <w:bCs/>
                <w:color w:val="FFFFFF"/>
                <w:kern w:val="0"/>
              </w:rPr>
            </w:pPr>
            <w:r>
              <w:rPr>
                <w:rFonts w:hint="eastAsia" w:eastAsia="等线" w:cs="宋体"/>
                <w:b/>
                <w:bCs/>
                <w:color w:val="FFFFFF"/>
                <w:kern w:val="0"/>
              </w:rPr>
              <w:t>T</w:t>
            </w:r>
            <w:r>
              <w:rPr>
                <w:rFonts w:eastAsia="等线" w:cs="宋体"/>
                <w:b/>
                <w:bCs/>
                <w:color w:val="FFFFFF"/>
                <w:kern w:val="0"/>
              </w:rPr>
              <w:t>ime</w:t>
            </w:r>
          </w:p>
        </w:tc>
        <w:tc>
          <w:tcPr>
            <w:tcW w:w="2734" w:type="pct"/>
            <w:tcBorders>
              <w:top w:val="single" w:color="auto" w:sz="8" w:space="0"/>
              <w:left w:val="nil"/>
              <w:bottom w:val="single" w:color="auto" w:sz="4" w:space="0"/>
              <w:right w:val="single" w:color="auto" w:sz="4" w:space="0"/>
            </w:tcBorders>
            <w:shd w:val="clear" w:color="000000" w:fill="2F75B5"/>
            <w:noWrap/>
            <w:vAlign w:val="center"/>
          </w:tcPr>
          <w:p>
            <w:pPr>
              <w:widowControl/>
              <w:jc w:val="center"/>
              <w:rPr>
                <w:rFonts w:eastAsia="等线" w:cs="宋体"/>
                <w:b/>
                <w:bCs/>
                <w:color w:val="FFFFFF"/>
                <w:kern w:val="0"/>
              </w:rPr>
            </w:pPr>
            <w:r>
              <w:rPr>
                <w:rFonts w:hint="eastAsia" w:eastAsia="等线" w:cs="宋体"/>
                <w:b/>
                <w:bCs/>
                <w:color w:val="FFFFFF"/>
                <w:kern w:val="0"/>
              </w:rPr>
              <w:t>C</w:t>
            </w:r>
            <w:r>
              <w:rPr>
                <w:rFonts w:eastAsia="等线" w:cs="宋体"/>
                <w:b/>
                <w:bCs/>
                <w:color w:val="FFFFFF"/>
                <w:kern w:val="0"/>
              </w:rPr>
              <w:t>ontent</w:t>
            </w:r>
          </w:p>
        </w:tc>
      </w:tr>
      <w:tr>
        <w:tblPrEx>
          <w:tblCellMar>
            <w:top w:w="0" w:type="dxa"/>
            <w:left w:w="108" w:type="dxa"/>
            <w:bottom w:w="0" w:type="dxa"/>
            <w:right w:w="108" w:type="dxa"/>
          </w:tblCellMar>
        </w:tblPrEx>
        <w:trPr>
          <w:trHeight w:val="593" w:hRule="atLeast"/>
        </w:trPr>
        <w:tc>
          <w:tcPr>
            <w:tcW w:w="1139" w:type="pct"/>
            <w:tcBorders>
              <w:top w:val="nil"/>
              <w:left w:val="single" w:color="auto" w:sz="8" w:space="0"/>
              <w:bottom w:val="single" w:color="auto" w:sz="4" w:space="0"/>
              <w:right w:val="single" w:color="auto" w:sz="4" w:space="0"/>
            </w:tcBorders>
            <w:shd w:val="clear" w:color="auto" w:fill="auto"/>
            <w:noWrap/>
            <w:vAlign w:val="center"/>
          </w:tcPr>
          <w:p>
            <w:pPr>
              <w:jc w:val="center"/>
              <w:rPr>
                <w:rFonts w:hint="eastAsia" w:eastAsiaTheme="minorEastAsia"/>
                <w:sz w:val="22"/>
                <w:lang w:eastAsia="zh-CN"/>
              </w:rPr>
            </w:pPr>
            <w:r>
              <w:rPr>
                <w:sz w:val="22"/>
              </w:rPr>
              <w:t>08.2</w:t>
            </w:r>
            <w:r>
              <w:rPr>
                <w:rFonts w:hint="eastAsia"/>
                <w:sz w:val="22"/>
                <w:lang w:val="en-US" w:eastAsia="zh-CN"/>
              </w:rPr>
              <w:t>1</w:t>
            </w:r>
          </w:p>
        </w:tc>
        <w:tc>
          <w:tcPr>
            <w:tcW w:w="1125" w:type="pct"/>
            <w:tcBorders>
              <w:top w:val="nil"/>
              <w:left w:val="nil"/>
              <w:bottom w:val="single" w:color="auto" w:sz="4" w:space="0"/>
              <w:right w:val="single" w:color="auto" w:sz="4" w:space="0"/>
            </w:tcBorders>
            <w:shd w:val="clear" w:color="auto" w:fill="auto"/>
            <w:noWrap/>
            <w:vAlign w:val="center"/>
          </w:tcPr>
          <w:p>
            <w:pPr>
              <w:jc w:val="center"/>
              <w:rPr>
                <w:rFonts w:hint="default" w:eastAsiaTheme="minorEastAsia"/>
                <w:sz w:val="22"/>
                <w:lang w:val="en-US" w:eastAsia="zh-CN"/>
              </w:rPr>
            </w:pPr>
            <w:r>
              <w:rPr>
                <w:rFonts w:hint="eastAsia"/>
                <w:sz w:val="22"/>
                <w:lang w:val="en-US" w:eastAsia="zh-CN"/>
              </w:rPr>
              <w:t>09:00-21:00</w:t>
            </w:r>
          </w:p>
        </w:tc>
        <w:tc>
          <w:tcPr>
            <w:tcW w:w="2734"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lang w:val="en-US" w:eastAsia="zh-CN"/>
              </w:rPr>
              <w:t>R</w:t>
            </w:r>
            <w:r>
              <w:rPr>
                <w:rFonts w:hint="eastAsia"/>
                <w:sz w:val="22"/>
              </w:rPr>
              <w:t>egistration</w:t>
            </w:r>
          </w:p>
        </w:tc>
      </w:tr>
      <w:tr>
        <w:tblPrEx>
          <w:tblCellMar>
            <w:top w:w="0" w:type="dxa"/>
            <w:left w:w="108" w:type="dxa"/>
            <w:bottom w:w="0" w:type="dxa"/>
            <w:right w:w="108" w:type="dxa"/>
          </w:tblCellMar>
        </w:tblPrEx>
        <w:trPr>
          <w:trHeight w:val="593" w:hRule="atLeast"/>
        </w:trPr>
        <w:tc>
          <w:tcPr>
            <w:tcW w:w="1139" w:type="pct"/>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22"/>
              </w:rPr>
            </w:pPr>
            <w:r>
              <w:rPr>
                <w:sz w:val="22"/>
              </w:rPr>
              <w:t>08.22</w:t>
            </w:r>
          </w:p>
        </w:tc>
        <w:tc>
          <w:tcPr>
            <w:tcW w:w="1125" w:type="pct"/>
            <w:tcBorders>
              <w:top w:val="nil"/>
              <w:left w:val="nil"/>
              <w:bottom w:val="single" w:color="auto" w:sz="4" w:space="0"/>
              <w:right w:val="single" w:color="auto" w:sz="4" w:space="0"/>
            </w:tcBorders>
            <w:shd w:val="clear" w:color="auto" w:fill="auto"/>
            <w:noWrap/>
            <w:vAlign w:val="center"/>
          </w:tcPr>
          <w:p>
            <w:pPr>
              <w:jc w:val="center"/>
              <w:rPr>
                <w:rFonts w:ascii="Times New Roman" w:hAnsi="Times New Roman" w:eastAsiaTheme="minorEastAsia" w:cstheme="minorBidi"/>
                <w:kern w:val="2"/>
                <w:sz w:val="22"/>
                <w:szCs w:val="22"/>
                <w:lang w:val="en-US" w:eastAsia="zh-CN" w:bidi="ar-SA"/>
              </w:rPr>
            </w:pPr>
            <w:r>
              <w:rPr>
                <w:sz w:val="22"/>
              </w:rPr>
              <w:t>09:00-10:00</w:t>
            </w:r>
          </w:p>
        </w:tc>
        <w:tc>
          <w:tcPr>
            <w:tcW w:w="2734" w:type="pct"/>
            <w:tcBorders>
              <w:top w:val="nil"/>
              <w:left w:val="nil"/>
              <w:bottom w:val="single" w:color="auto" w:sz="4" w:space="0"/>
              <w:right w:val="single" w:color="auto" w:sz="4" w:space="0"/>
            </w:tcBorders>
            <w:shd w:val="clear" w:color="auto" w:fill="auto"/>
            <w:noWrap/>
            <w:vAlign w:val="center"/>
          </w:tcPr>
          <w:p>
            <w:pPr>
              <w:jc w:val="center"/>
              <w:rPr>
                <w:rFonts w:ascii="Times New Roman" w:hAnsi="Times New Roman" w:eastAsiaTheme="minorEastAsia" w:cstheme="minorBidi"/>
                <w:kern w:val="2"/>
                <w:sz w:val="22"/>
                <w:szCs w:val="22"/>
                <w:lang w:val="en-US" w:eastAsia="zh-CN" w:bidi="ar-SA"/>
              </w:rPr>
            </w:pPr>
            <w:r>
              <w:rPr>
                <w:sz w:val="22"/>
              </w:rPr>
              <w:t>Opening Ceremony</w:t>
            </w:r>
          </w:p>
        </w:tc>
      </w:tr>
      <w:tr>
        <w:tblPrEx>
          <w:tblCellMar>
            <w:top w:w="0" w:type="dxa"/>
            <w:left w:w="108" w:type="dxa"/>
            <w:bottom w:w="0" w:type="dxa"/>
            <w:right w:w="108" w:type="dxa"/>
          </w:tblCellMar>
        </w:tblPrEx>
        <w:trPr>
          <w:trHeight w:val="593" w:hRule="atLeast"/>
        </w:trPr>
        <w:tc>
          <w:tcPr>
            <w:tcW w:w="1139"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22"/>
              </w:rPr>
            </w:pPr>
          </w:p>
        </w:tc>
        <w:tc>
          <w:tcPr>
            <w:tcW w:w="1125"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10:00-11:30</w:t>
            </w:r>
          </w:p>
        </w:tc>
        <w:tc>
          <w:tcPr>
            <w:tcW w:w="2734"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Keynote</w:t>
            </w:r>
            <w:r>
              <w:rPr>
                <w:rFonts w:hint="eastAsia"/>
                <w:sz w:val="22"/>
              </w:rPr>
              <w:t>s</w:t>
            </w:r>
          </w:p>
        </w:tc>
      </w:tr>
      <w:tr>
        <w:tblPrEx>
          <w:tblCellMar>
            <w:top w:w="0" w:type="dxa"/>
            <w:left w:w="108" w:type="dxa"/>
            <w:bottom w:w="0" w:type="dxa"/>
            <w:right w:w="108" w:type="dxa"/>
          </w:tblCellMar>
        </w:tblPrEx>
        <w:trPr>
          <w:trHeight w:val="593" w:hRule="atLeast"/>
        </w:trPr>
        <w:tc>
          <w:tcPr>
            <w:tcW w:w="1139"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22"/>
              </w:rPr>
            </w:pPr>
          </w:p>
        </w:tc>
        <w:tc>
          <w:tcPr>
            <w:tcW w:w="1125"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11:30-13:30</w:t>
            </w:r>
          </w:p>
        </w:tc>
        <w:tc>
          <w:tcPr>
            <w:tcW w:w="2734"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Lunch Break</w:t>
            </w:r>
          </w:p>
        </w:tc>
      </w:tr>
      <w:tr>
        <w:tblPrEx>
          <w:tblCellMar>
            <w:top w:w="0" w:type="dxa"/>
            <w:left w:w="108" w:type="dxa"/>
            <w:bottom w:w="0" w:type="dxa"/>
            <w:right w:w="108" w:type="dxa"/>
          </w:tblCellMar>
        </w:tblPrEx>
        <w:trPr>
          <w:trHeight w:val="593" w:hRule="atLeast"/>
        </w:trPr>
        <w:tc>
          <w:tcPr>
            <w:tcW w:w="1139" w:type="pct"/>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sz w:val="22"/>
              </w:rPr>
            </w:pPr>
          </w:p>
        </w:tc>
        <w:tc>
          <w:tcPr>
            <w:tcW w:w="1125"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1</w:t>
            </w:r>
            <w:r>
              <w:rPr>
                <w:sz w:val="22"/>
              </w:rPr>
              <w:t>3:30-18:00</w:t>
            </w:r>
          </w:p>
        </w:tc>
        <w:tc>
          <w:tcPr>
            <w:tcW w:w="2734"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Parallel Sessions</w:t>
            </w:r>
          </w:p>
        </w:tc>
      </w:tr>
      <w:tr>
        <w:tblPrEx>
          <w:tblCellMar>
            <w:top w:w="0" w:type="dxa"/>
            <w:left w:w="108" w:type="dxa"/>
            <w:bottom w:w="0" w:type="dxa"/>
            <w:right w:w="108" w:type="dxa"/>
          </w:tblCellMar>
        </w:tblPrEx>
        <w:trPr>
          <w:trHeight w:val="593" w:hRule="atLeast"/>
        </w:trPr>
        <w:tc>
          <w:tcPr>
            <w:tcW w:w="1139" w:type="pct"/>
            <w:vMerge w:val="restart"/>
            <w:tcBorders>
              <w:top w:val="single" w:color="auto" w:sz="4" w:space="0"/>
              <w:left w:val="single" w:color="auto" w:sz="8" w:space="0"/>
              <w:bottom w:val="single" w:color="auto" w:sz="4" w:space="0"/>
              <w:right w:val="single" w:color="auto" w:sz="4" w:space="0"/>
            </w:tcBorders>
            <w:shd w:val="clear" w:color="auto" w:fill="auto"/>
            <w:noWrap/>
            <w:vAlign w:val="center"/>
          </w:tcPr>
          <w:p>
            <w:pPr>
              <w:jc w:val="center"/>
              <w:rPr>
                <w:sz w:val="22"/>
              </w:rPr>
            </w:pPr>
            <w:r>
              <w:rPr>
                <w:sz w:val="22"/>
              </w:rPr>
              <w:t>08.23</w:t>
            </w:r>
          </w:p>
        </w:tc>
        <w:tc>
          <w:tcPr>
            <w:tcW w:w="1125"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09:00-12:00</w:t>
            </w:r>
          </w:p>
        </w:tc>
        <w:tc>
          <w:tcPr>
            <w:tcW w:w="2734"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Parallel Sessions</w:t>
            </w:r>
          </w:p>
        </w:tc>
      </w:tr>
      <w:tr>
        <w:tblPrEx>
          <w:tblCellMar>
            <w:top w:w="0" w:type="dxa"/>
            <w:left w:w="108" w:type="dxa"/>
            <w:bottom w:w="0" w:type="dxa"/>
            <w:right w:w="108" w:type="dxa"/>
          </w:tblCellMar>
        </w:tblPrEx>
        <w:trPr>
          <w:trHeight w:val="593" w:hRule="atLeast"/>
        </w:trPr>
        <w:tc>
          <w:tcPr>
            <w:tcW w:w="1139" w:type="pct"/>
            <w:vMerge w:val="continue"/>
            <w:tcBorders>
              <w:top w:val="single" w:color="auto" w:sz="4" w:space="0"/>
              <w:left w:val="single" w:color="auto" w:sz="8" w:space="0"/>
              <w:bottom w:val="single" w:color="auto" w:sz="4" w:space="0"/>
              <w:right w:val="single" w:color="auto" w:sz="4" w:space="0"/>
            </w:tcBorders>
            <w:shd w:val="clear" w:color="auto" w:fill="auto"/>
            <w:noWrap/>
            <w:vAlign w:val="center"/>
          </w:tcPr>
          <w:p>
            <w:pPr>
              <w:jc w:val="center"/>
              <w:rPr>
                <w:sz w:val="22"/>
              </w:rPr>
            </w:pPr>
          </w:p>
        </w:tc>
        <w:tc>
          <w:tcPr>
            <w:tcW w:w="1125"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12:00-13:30</w:t>
            </w:r>
          </w:p>
        </w:tc>
        <w:tc>
          <w:tcPr>
            <w:tcW w:w="2734"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Lunch Break</w:t>
            </w:r>
          </w:p>
        </w:tc>
      </w:tr>
      <w:tr>
        <w:tblPrEx>
          <w:tblCellMar>
            <w:top w:w="0" w:type="dxa"/>
            <w:left w:w="108" w:type="dxa"/>
            <w:bottom w:w="0" w:type="dxa"/>
            <w:right w:w="108" w:type="dxa"/>
          </w:tblCellMar>
        </w:tblPrEx>
        <w:trPr>
          <w:trHeight w:val="593" w:hRule="atLeast"/>
        </w:trPr>
        <w:tc>
          <w:tcPr>
            <w:tcW w:w="1139" w:type="pct"/>
            <w:vMerge w:val="continue"/>
            <w:tcBorders>
              <w:top w:val="single" w:color="auto" w:sz="4" w:space="0"/>
              <w:left w:val="single" w:color="auto" w:sz="8" w:space="0"/>
              <w:bottom w:val="single" w:color="auto" w:sz="4" w:space="0"/>
              <w:right w:val="single" w:color="auto" w:sz="4" w:space="0"/>
            </w:tcBorders>
            <w:shd w:val="clear" w:color="auto" w:fill="auto"/>
            <w:vAlign w:val="center"/>
          </w:tcPr>
          <w:p>
            <w:pPr>
              <w:jc w:val="center"/>
              <w:rPr>
                <w:sz w:val="22"/>
              </w:rPr>
            </w:pPr>
          </w:p>
        </w:tc>
        <w:tc>
          <w:tcPr>
            <w:tcW w:w="1125"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13:30-18:00</w:t>
            </w:r>
          </w:p>
        </w:tc>
        <w:tc>
          <w:tcPr>
            <w:tcW w:w="2734" w:type="pct"/>
            <w:tcBorders>
              <w:top w:val="nil"/>
              <w:left w:val="nil"/>
              <w:bottom w:val="single" w:color="auto" w:sz="4" w:space="0"/>
              <w:right w:val="single" w:color="auto" w:sz="4" w:space="0"/>
            </w:tcBorders>
            <w:shd w:val="clear" w:color="auto" w:fill="auto"/>
            <w:vAlign w:val="center"/>
          </w:tcPr>
          <w:p>
            <w:pPr>
              <w:jc w:val="center"/>
              <w:rPr>
                <w:sz w:val="22"/>
              </w:rPr>
            </w:pPr>
            <w:r>
              <w:rPr>
                <w:sz w:val="22"/>
              </w:rPr>
              <w:t>Parallel Sessions</w:t>
            </w:r>
          </w:p>
        </w:tc>
      </w:tr>
      <w:tr>
        <w:tblPrEx>
          <w:tblCellMar>
            <w:top w:w="0" w:type="dxa"/>
            <w:left w:w="108" w:type="dxa"/>
            <w:bottom w:w="0" w:type="dxa"/>
            <w:right w:w="108" w:type="dxa"/>
          </w:tblCellMar>
        </w:tblPrEx>
        <w:trPr>
          <w:trHeight w:val="593" w:hRule="atLeast"/>
        </w:trPr>
        <w:tc>
          <w:tcPr>
            <w:tcW w:w="1139" w:type="pct"/>
            <w:vMerge w:val="continue"/>
            <w:tcBorders>
              <w:top w:val="single" w:color="auto" w:sz="4" w:space="0"/>
              <w:left w:val="single" w:color="auto" w:sz="8" w:space="0"/>
              <w:bottom w:val="single" w:color="auto" w:sz="4" w:space="0"/>
              <w:right w:val="single" w:color="auto" w:sz="4" w:space="0"/>
            </w:tcBorders>
            <w:shd w:val="clear" w:color="auto" w:fill="auto"/>
            <w:vAlign w:val="center"/>
          </w:tcPr>
          <w:p>
            <w:pPr>
              <w:jc w:val="center"/>
              <w:rPr>
                <w:sz w:val="22"/>
              </w:rPr>
            </w:pPr>
          </w:p>
        </w:tc>
        <w:tc>
          <w:tcPr>
            <w:tcW w:w="1125" w:type="pct"/>
            <w:tcBorders>
              <w:top w:val="nil"/>
              <w:left w:val="nil"/>
              <w:bottom w:val="single" w:color="auto" w:sz="4" w:space="0"/>
              <w:right w:val="single" w:color="auto" w:sz="4" w:space="0"/>
            </w:tcBorders>
            <w:shd w:val="clear" w:color="auto" w:fill="auto"/>
            <w:noWrap/>
            <w:vAlign w:val="center"/>
          </w:tcPr>
          <w:p>
            <w:pPr>
              <w:jc w:val="center"/>
              <w:rPr>
                <w:sz w:val="22"/>
              </w:rPr>
            </w:pPr>
            <w:r>
              <w:rPr>
                <w:rFonts w:hint="eastAsia"/>
                <w:sz w:val="22"/>
              </w:rPr>
              <w:t>1</w:t>
            </w:r>
            <w:r>
              <w:rPr>
                <w:sz w:val="22"/>
              </w:rPr>
              <w:t>8:00</w:t>
            </w:r>
            <w:r>
              <w:rPr>
                <w:rFonts w:hint="eastAsia"/>
                <w:sz w:val="22"/>
              </w:rPr>
              <w:t>-1</w:t>
            </w:r>
            <w:r>
              <w:rPr>
                <w:sz w:val="22"/>
              </w:rPr>
              <w:t>8</w:t>
            </w:r>
            <w:r>
              <w:rPr>
                <w:rFonts w:hint="eastAsia"/>
                <w:sz w:val="22"/>
              </w:rPr>
              <w:t>:</w:t>
            </w:r>
            <w:r>
              <w:rPr>
                <w:sz w:val="22"/>
              </w:rPr>
              <w:t>20</w:t>
            </w:r>
          </w:p>
        </w:tc>
        <w:tc>
          <w:tcPr>
            <w:tcW w:w="2734" w:type="pct"/>
            <w:tcBorders>
              <w:top w:val="nil"/>
              <w:left w:val="nil"/>
              <w:bottom w:val="single" w:color="auto" w:sz="4" w:space="0"/>
              <w:right w:val="single" w:color="auto" w:sz="4" w:space="0"/>
            </w:tcBorders>
            <w:shd w:val="clear" w:color="auto" w:fill="auto"/>
            <w:noWrap/>
            <w:vAlign w:val="center"/>
          </w:tcPr>
          <w:p>
            <w:pPr>
              <w:jc w:val="center"/>
              <w:rPr>
                <w:sz w:val="22"/>
              </w:rPr>
            </w:pPr>
            <w:r>
              <w:rPr>
                <w:sz w:val="22"/>
              </w:rPr>
              <w:t>YSIN Young Scientist Awards and Closing</w:t>
            </w:r>
          </w:p>
        </w:tc>
      </w:tr>
    </w:tbl>
    <w:p>
      <w:pPr>
        <w:pStyle w:val="2"/>
      </w:pPr>
      <w:r>
        <w:t>Committees</w:t>
      </w:r>
    </w:p>
    <w:p>
      <w:pPr>
        <w:rPr>
          <w:b/>
          <w:sz w:val="28"/>
          <w:szCs w:val="28"/>
        </w:rPr>
      </w:pPr>
      <w:r>
        <w:rPr>
          <w:b/>
          <w:sz w:val="28"/>
          <w:szCs w:val="28"/>
        </w:rPr>
        <w:t>Academic Committee</w:t>
      </w:r>
    </w:p>
    <w:p>
      <w:pPr>
        <w:pStyle w:val="42"/>
        <w:widowControl/>
        <w:numPr>
          <w:ilvl w:val="0"/>
          <w:numId w:val="4"/>
        </w:numPr>
        <w:spacing w:line="360" w:lineRule="auto"/>
        <w:ind w:firstLineChars="0"/>
        <w:jc w:val="left"/>
        <w:rPr>
          <w:rFonts w:eastAsia="黑体"/>
          <w:b/>
          <w:sz w:val="28"/>
          <w:szCs w:val="28"/>
        </w:rPr>
      </w:pPr>
      <w:r>
        <w:rPr>
          <w:rFonts w:hint="eastAsia" w:eastAsia="黑体"/>
          <w:b/>
          <w:sz w:val="28"/>
          <w:szCs w:val="28"/>
        </w:rPr>
        <w:t>C</w:t>
      </w:r>
      <w:r>
        <w:rPr>
          <w:rFonts w:eastAsia="黑体"/>
          <w:b/>
          <w:sz w:val="28"/>
          <w:szCs w:val="28"/>
        </w:rPr>
        <w:t>hairs</w:t>
      </w:r>
    </w:p>
    <w:p>
      <w:pPr>
        <w:jc w:val="left"/>
        <w:rPr>
          <w:sz w:val="24"/>
          <w:szCs w:val="24"/>
        </w:rPr>
      </w:pPr>
      <w:r>
        <w:rPr>
          <w:sz w:val="24"/>
          <w:szCs w:val="24"/>
        </w:rPr>
        <w:t>Prof. Huadong Guo, International Research Center of Big Data for Sustainable Development Goals</w:t>
      </w:r>
    </w:p>
    <w:p>
      <w:pPr>
        <w:jc w:val="left"/>
        <w:rPr>
          <w:sz w:val="24"/>
          <w:szCs w:val="24"/>
        </w:rPr>
      </w:pPr>
      <w:r>
        <w:rPr>
          <w:sz w:val="24"/>
          <w:szCs w:val="24"/>
        </w:rPr>
        <w:t>Prof. Alessandro Annoni, International Society for Digital Earth</w:t>
      </w:r>
    </w:p>
    <w:p>
      <w:pPr>
        <w:jc w:val="left"/>
        <w:rPr>
          <w:sz w:val="24"/>
          <w:szCs w:val="24"/>
        </w:rPr>
      </w:pPr>
    </w:p>
    <w:p>
      <w:pPr>
        <w:pStyle w:val="42"/>
        <w:widowControl/>
        <w:numPr>
          <w:ilvl w:val="0"/>
          <w:numId w:val="4"/>
        </w:numPr>
        <w:spacing w:line="360" w:lineRule="auto"/>
        <w:ind w:firstLineChars="0"/>
        <w:jc w:val="left"/>
        <w:rPr>
          <w:rFonts w:eastAsia="黑体"/>
          <w:b/>
          <w:sz w:val="28"/>
          <w:szCs w:val="28"/>
        </w:rPr>
      </w:pPr>
      <w:r>
        <w:rPr>
          <w:rFonts w:hint="eastAsia" w:eastAsia="黑体"/>
          <w:b/>
          <w:sz w:val="28"/>
          <w:szCs w:val="28"/>
        </w:rPr>
        <w:t>M</w:t>
      </w:r>
      <w:r>
        <w:rPr>
          <w:rFonts w:eastAsia="黑体"/>
          <w:b/>
          <w:sz w:val="28"/>
          <w:szCs w:val="28"/>
        </w:rPr>
        <w:t>embers</w:t>
      </w:r>
    </w:p>
    <w:p>
      <w:pPr>
        <w:jc w:val="left"/>
        <w:rPr>
          <w:sz w:val="24"/>
          <w:szCs w:val="24"/>
        </w:rPr>
      </w:pPr>
      <w:r>
        <w:rPr>
          <w:sz w:val="24"/>
          <w:szCs w:val="24"/>
        </w:rPr>
        <w:t>Prof. Temenoujka Bandrova, University of Architecture, Civil Engineering and Geodesy</w:t>
      </w:r>
    </w:p>
    <w:p>
      <w:pPr>
        <w:jc w:val="left"/>
        <w:rPr>
          <w:sz w:val="24"/>
          <w:szCs w:val="24"/>
        </w:rPr>
      </w:pPr>
      <w:r>
        <w:rPr>
          <w:sz w:val="24"/>
          <w:szCs w:val="24"/>
        </w:rPr>
        <w:t>Prof. Arzu Çöltekin, University of Applied Sciences and Arts Northwestern Switzerland</w:t>
      </w:r>
    </w:p>
    <w:p>
      <w:pPr>
        <w:jc w:val="left"/>
        <w:rPr>
          <w:sz w:val="24"/>
          <w:szCs w:val="24"/>
        </w:rPr>
      </w:pPr>
      <w:r>
        <w:rPr>
          <w:sz w:val="24"/>
          <w:szCs w:val="24"/>
        </w:rPr>
        <w:t>Prof. Carlos Antonio da Silva Junior</w:t>
      </w:r>
      <w:r>
        <w:rPr>
          <w:rFonts w:hint="eastAsia"/>
          <w:sz w:val="24"/>
          <w:szCs w:val="24"/>
        </w:rPr>
        <w:t>,</w:t>
      </w:r>
      <w:r>
        <w:rPr>
          <w:sz w:val="24"/>
          <w:szCs w:val="24"/>
        </w:rPr>
        <w:t xml:space="preserve"> State University of Mato Grosso</w:t>
      </w:r>
    </w:p>
    <w:p>
      <w:pPr>
        <w:jc w:val="left"/>
        <w:rPr>
          <w:sz w:val="24"/>
          <w:szCs w:val="24"/>
        </w:rPr>
      </w:pPr>
      <w:r>
        <w:rPr>
          <w:sz w:val="24"/>
          <w:szCs w:val="24"/>
        </w:rPr>
        <w:t>Prof. Cheryl Desha, Griffith University</w:t>
      </w:r>
    </w:p>
    <w:p>
      <w:pPr>
        <w:jc w:val="left"/>
        <w:rPr>
          <w:sz w:val="24"/>
          <w:szCs w:val="24"/>
        </w:rPr>
      </w:pPr>
      <w:r>
        <w:rPr>
          <w:sz w:val="24"/>
          <w:szCs w:val="24"/>
        </w:rPr>
        <w:t>Prof. Eugene Eremchenko, Lomonosov Moscow State University</w:t>
      </w:r>
    </w:p>
    <w:p>
      <w:pPr>
        <w:jc w:val="left"/>
        <w:rPr>
          <w:sz w:val="24"/>
          <w:szCs w:val="24"/>
        </w:rPr>
      </w:pPr>
      <w:r>
        <w:rPr>
          <w:sz w:val="24"/>
          <w:szCs w:val="24"/>
        </w:rPr>
        <w:t>Prof. Hiromichi Fukui, Chubu University</w:t>
      </w:r>
    </w:p>
    <w:p>
      <w:pPr>
        <w:jc w:val="left"/>
        <w:rPr>
          <w:sz w:val="24"/>
          <w:szCs w:val="24"/>
        </w:rPr>
      </w:pPr>
      <w:bookmarkStart w:id="0" w:name="OLE_LINK1"/>
      <w:r>
        <w:rPr>
          <w:rFonts w:hint="eastAsia"/>
          <w:sz w:val="24"/>
          <w:szCs w:val="24"/>
          <w:lang w:val="en-US" w:eastAsia="zh-CN"/>
        </w:rPr>
        <w:t>Dr</w:t>
      </w:r>
      <w:r>
        <w:rPr>
          <w:sz w:val="24"/>
          <w:szCs w:val="24"/>
        </w:rPr>
        <w:t xml:space="preserve">. Gregory Giuliani, </w:t>
      </w:r>
      <w:r>
        <w:rPr>
          <w:rFonts w:hint="eastAsia"/>
          <w:sz w:val="24"/>
          <w:szCs w:val="24"/>
        </w:rPr>
        <w:t>University of Geneva</w:t>
      </w:r>
    </w:p>
    <w:bookmarkEnd w:id="0"/>
    <w:p>
      <w:pPr>
        <w:jc w:val="left"/>
        <w:rPr>
          <w:sz w:val="24"/>
          <w:szCs w:val="24"/>
        </w:rPr>
      </w:pPr>
      <w:r>
        <w:rPr>
          <w:sz w:val="24"/>
          <w:szCs w:val="24"/>
        </w:rPr>
        <w:t xml:space="preserve">Prof. Michael F. Goodchild, </w:t>
      </w:r>
      <w:r>
        <w:rPr>
          <w:rFonts w:hint="eastAsia"/>
          <w:sz w:val="24"/>
          <w:szCs w:val="24"/>
        </w:rPr>
        <w:t>University of California</w:t>
      </w:r>
    </w:p>
    <w:p>
      <w:pPr>
        <w:jc w:val="left"/>
        <w:rPr>
          <w:sz w:val="24"/>
          <w:szCs w:val="24"/>
        </w:rPr>
      </w:pPr>
      <w:r>
        <w:rPr>
          <w:sz w:val="24"/>
          <w:szCs w:val="24"/>
        </w:rPr>
        <w:t>Prof. Changchun Huang, Nanjing Normal University</w:t>
      </w:r>
    </w:p>
    <w:p>
      <w:pPr>
        <w:jc w:val="left"/>
        <w:rPr>
          <w:sz w:val="24"/>
          <w:szCs w:val="24"/>
        </w:rPr>
      </w:pPr>
      <w:r>
        <w:rPr>
          <w:sz w:val="24"/>
          <w:szCs w:val="24"/>
        </w:rPr>
        <w:t>Prof. Milan Konecny, Masaryk University</w:t>
      </w:r>
    </w:p>
    <w:p>
      <w:pPr>
        <w:jc w:val="left"/>
        <w:rPr>
          <w:sz w:val="24"/>
          <w:szCs w:val="24"/>
        </w:rPr>
      </w:pPr>
      <w:r>
        <w:rPr>
          <w:sz w:val="24"/>
          <w:szCs w:val="24"/>
        </w:rPr>
        <w:t>Prof. Kamal Labbassi, Chouaib Doukkali University</w:t>
      </w:r>
    </w:p>
    <w:p>
      <w:pPr>
        <w:jc w:val="left"/>
        <w:rPr>
          <w:sz w:val="24"/>
          <w:szCs w:val="24"/>
        </w:rPr>
      </w:pPr>
      <w:r>
        <w:rPr>
          <w:sz w:val="24"/>
          <w:szCs w:val="24"/>
        </w:rPr>
        <w:t>Prof. Hui Lin, Jiangxi Normal University</w:t>
      </w:r>
    </w:p>
    <w:p>
      <w:pPr>
        <w:jc w:val="left"/>
        <w:rPr>
          <w:rFonts w:hint="eastAsia"/>
          <w:sz w:val="24"/>
          <w:szCs w:val="24"/>
        </w:rPr>
      </w:pPr>
      <w:r>
        <w:rPr>
          <w:rFonts w:hint="eastAsia"/>
          <w:sz w:val="24"/>
          <w:szCs w:val="24"/>
        </w:rPr>
        <w:t>Dr. Joan Masó</w:t>
      </w:r>
      <w:r>
        <w:rPr>
          <w:sz w:val="24"/>
          <w:szCs w:val="24"/>
        </w:rPr>
        <w:t xml:space="preserve">, </w:t>
      </w:r>
      <w:r>
        <w:rPr>
          <w:rFonts w:hint="eastAsia"/>
          <w:sz w:val="24"/>
          <w:szCs w:val="24"/>
        </w:rPr>
        <w:t>Centre for Ecological Research and Forestry Applications</w:t>
      </w:r>
      <w:r>
        <w:rPr>
          <w:sz w:val="24"/>
          <w:szCs w:val="24"/>
        </w:rPr>
        <w:t xml:space="preserve">, </w:t>
      </w:r>
      <w:r>
        <w:rPr>
          <w:rFonts w:hint="eastAsia"/>
          <w:sz w:val="24"/>
          <w:szCs w:val="24"/>
        </w:rPr>
        <w:t>Universitat Autònoma de Barcelona</w:t>
      </w:r>
    </w:p>
    <w:p>
      <w:pPr>
        <w:jc w:val="left"/>
        <w:rPr>
          <w:sz w:val="24"/>
          <w:szCs w:val="24"/>
        </w:rPr>
      </w:pPr>
      <w:r>
        <w:rPr>
          <w:sz w:val="24"/>
          <w:szCs w:val="24"/>
        </w:rPr>
        <w:t>Dr. Paolo Mazzetti, Institute of Atmospheric Pollution Research, National Research Council of Italy</w:t>
      </w:r>
    </w:p>
    <w:p>
      <w:pPr>
        <w:jc w:val="left"/>
        <w:rPr>
          <w:sz w:val="24"/>
          <w:szCs w:val="24"/>
        </w:rPr>
      </w:pPr>
      <w:r>
        <w:rPr>
          <w:sz w:val="24"/>
          <w:szCs w:val="24"/>
        </w:rPr>
        <w:t>Prof. Graciela</w:t>
      </w:r>
      <w:r>
        <w:rPr>
          <w:rFonts w:hint="eastAsia"/>
          <w:sz w:val="24"/>
          <w:szCs w:val="24"/>
          <w:lang w:val="en-US" w:eastAsia="zh-CN"/>
        </w:rPr>
        <w:t xml:space="preserve"> </w:t>
      </w:r>
      <w:r>
        <w:rPr>
          <w:sz w:val="24"/>
          <w:szCs w:val="24"/>
        </w:rPr>
        <w:t xml:space="preserve">Metternicht, </w:t>
      </w:r>
      <w:r>
        <w:rPr>
          <w:rFonts w:hint="eastAsia"/>
          <w:sz w:val="24"/>
          <w:szCs w:val="24"/>
        </w:rPr>
        <w:t>Western Sydney University</w:t>
      </w:r>
    </w:p>
    <w:p>
      <w:pPr>
        <w:jc w:val="left"/>
        <w:rPr>
          <w:sz w:val="24"/>
          <w:szCs w:val="24"/>
        </w:rPr>
      </w:pPr>
      <w:r>
        <w:rPr>
          <w:sz w:val="24"/>
          <w:szCs w:val="24"/>
        </w:rPr>
        <w:t xml:space="preserve">Dr. Zaffar Sadiq Mohamed-Ghouse, </w:t>
      </w:r>
      <w:r>
        <w:rPr>
          <w:rFonts w:hint="eastAsia"/>
          <w:sz w:val="24"/>
          <w:szCs w:val="24"/>
        </w:rPr>
        <w:t>Woolpert, Australia</w:t>
      </w:r>
    </w:p>
    <w:p>
      <w:pPr>
        <w:jc w:val="left"/>
        <w:rPr>
          <w:sz w:val="24"/>
          <w:szCs w:val="24"/>
        </w:rPr>
      </w:pPr>
      <w:r>
        <w:rPr>
          <w:sz w:val="24"/>
          <w:szCs w:val="24"/>
        </w:rPr>
        <w:t xml:space="preserve">Dr. Stefano Nativi, </w:t>
      </w:r>
      <w:r>
        <w:rPr>
          <w:rFonts w:hint="eastAsia"/>
          <w:sz w:val="24"/>
          <w:szCs w:val="24"/>
        </w:rPr>
        <w:t>National Research Council of Italy</w:t>
      </w:r>
    </w:p>
    <w:p>
      <w:pPr>
        <w:jc w:val="left"/>
        <w:rPr>
          <w:sz w:val="24"/>
          <w:szCs w:val="24"/>
        </w:rPr>
      </w:pPr>
      <w:r>
        <w:rPr>
          <w:sz w:val="24"/>
          <w:szCs w:val="24"/>
        </w:rPr>
        <w:t>Prof. Luis Perez-Mora, Griffith University</w:t>
      </w:r>
    </w:p>
    <w:p>
      <w:pPr>
        <w:jc w:val="left"/>
        <w:rPr>
          <w:sz w:val="24"/>
          <w:szCs w:val="24"/>
        </w:rPr>
      </w:pPr>
      <w:r>
        <w:rPr>
          <w:sz w:val="24"/>
          <w:szCs w:val="24"/>
        </w:rPr>
        <w:t>Prof. Faramarz Samavati, University of Calgary</w:t>
      </w:r>
    </w:p>
    <w:p>
      <w:pPr>
        <w:jc w:val="left"/>
        <w:rPr>
          <w:sz w:val="24"/>
          <w:szCs w:val="24"/>
        </w:rPr>
      </w:pPr>
      <w:r>
        <w:rPr>
          <w:sz w:val="24"/>
          <w:szCs w:val="24"/>
        </w:rPr>
        <w:t>Dr. Sven Schade, Joint Research Centre, European Commission</w:t>
      </w:r>
    </w:p>
    <w:p>
      <w:pPr>
        <w:jc w:val="left"/>
        <w:rPr>
          <w:sz w:val="24"/>
          <w:szCs w:val="24"/>
        </w:rPr>
      </w:pPr>
      <w:r>
        <w:rPr>
          <w:sz w:val="24"/>
          <w:szCs w:val="24"/>
        </w:rPr>
        <w:t xml:space="preserve">Dr. Richard Gordon Simpson, </w:t>
      </w:r>
      <w:r>
        <w:rPr>
          <w:rFonts w:hint="eastAsia"/>
          <w:sz w:val="24"/>
          <w:szCs w:val="24"/>
        </w:rPr>
        <w:t>Meta Moto, Australia</w:t>
      </w:r>
    </w:p>
    <w:p>
      <w:pPr>
        <w:jc w:val="left"/>
        <w:rPr>
          <w:sz w:val="24"/>
          <w:szCs w:val="24"/>
        </w:rPr>
      </w:pPr>
      <w:r>
        <w:rPr>
          <w:sz w:val="24"/>
          <w:szCs w:val="24"/>
        </w:rPr>
        <w:t xml:space="preserve">Prof. Josef Strobl, </w:t>
      </w:r>
      <w:r>
        <w:rPr>
          <w:rFonts w:hint="eastAsia"/>
          <w:sz w:val="24"/>
          <w:szCs w:val="24"/>
        </w:rPr>
        <w:t>Paris Lodron University Salzburg</w:t>
      </w:r>
    </w:p>
    <w:p>
      <w:pPr>
        <w:jc w:val="left"/>
        <w:rPr>
          <w:sz w:val="24"/>
          <w:szCs w:val="24"/>
        </w:rPr>
      </w:pPr>
      <w:r>
        <w:rPr>
          <w:rFonts w:hint="eastAsia"/>
          <w:sz w:val="24"/>
          <w:szCs w:val="24"/>
        </w:rPr>
        <w:t>Prof. Mario Hernandez, International Society for Digital Earth</w:t>
      </w:r>
    </w:p>
    <w:p>
      <w:pPr>
        <w:jc w:val="left"/>
        <w:rPr>
          <w:sz w:val="24"/>
          <w:szCs w:val="24"/>
        </w:rPr>
      </w:pPr>
      <w:r>
        <w:rPr>
          <w:sz w:val="24"/>
          <w:szCs w:val="24"/>
        </w:rPr>
        <w:t>Prof. Cuizhen (Susan) Wang, University of South Carolina</w:t>
      </w:r>
    </w:p>
    <w:p>
      <w:pPr>
        <w:jc w:val="left"/>
        <w:rPr>
          <w:sz w:val="24"/>
          <w:szCs w:val="24"/>
        </w:rPr>
      </w:pPr>
      <w:r>
        <w:rPr>
          <w:sz w:val="24"/>
          <w:szCs w:val="24"/>
        </w:rPr>
        <w:t>Prof. Linwang Yuan, Nanjing Normal University</w:t>
      </w:r>
    </w:p>
    <w:p>
      <w:pPr>
        <w:jc w:val="left"/>
        <w:rPr>
          <w:sz w:val="24"/>
          <w:szCs w:val="24"/>
        </w:rPr>
      </w:pPr>
    </w:p>
    <w:p>
      <w:pPr>
        <w:rPr>
          <w:b/>
          <w:sz w:val="28"/>
          <w:szCs w:val="28"/>
        </w:rPr>
      </w:pPr>
      <w:r>
        <w:rPr>
          <w:rFonts w:hint="eastAsia"/>
          <w:b/>
          <w:sz w:val="28"/>
          <w:szCs w:val="28"/>
        </w:rPr>
        <w:t>For</w:t>
      </w:r>
      <w:r>
        <w:rPr>
          <w:b/>
          <w:sz w:val="28"/>
          <w:szCs w:val="28"/>
        </w:rPr>
        <w:t>um Chair</w:t>
      </w:r>
    </w:p>
    <w:p>
      <w:pPr>
        <w:jc w:val="left"/>
        <w:rPr>
          <w:sz w:val="24"/>
          <w:szCs w:val="24"/>
        </w:rPr>
      </w:pPr>
      <w:r>
        <w:rPr>
          <w:sz w:val="24"/>
          <w:szCs w:val="24"/>
        </w:rPr>
        <w:t>Prof. Changlin Wang, International Society for Digital Earth</w:t>
      </w:r>
    </w:p>
    <w:p>
      <w:pPr>
        <w:jc w:val="left"/>
        <w:rPr>
          <w:sz w:val="24"/>
          <w:szCs w:val="24"/>
        </w:rPr>
      </w:pPr>
    </w:p>
    <w:p>
      <w:pPr>
        <w:rPr>
          <w:b/>
          <w:sz w:val="28"/>
          <w:szCs w:val="28"/>
        </w:rPr>
      </w:pPr>
      <w:r>
        <w:rPr>
          <w:b/>
          <w:sz w:val="28"/>
          <w:szCs w:val="28"/>
        </w:rPr>
        <w:t>Organizing Committee</w:t>
      </w:r>
    </w:p>
    <w:p>
      <w:pPr>
        <w:pStyle w:val="42"/>
        <w:widowControl/>
        <w:numPr>
          <w:ilvl w:val="0"/>
          <w:numId w:val="4"/>
        </w:numPr>
        <w:spacing w:line="360" w:lineRule="auto"/>
        <w:ind w:firstLineChars="0"/>
        <w:jc w:val="left"/>
        <w:rPr>
          <w:rFonts w:eastAsia="黑体"/>
          <w:b/>
          <w:sz w:val="28"/>
          <w:szCs w:val="28"/>
        </w:rPr>
      </w:pPr>
      <w:r>
        <w:rPr>
          <w:rFonts w:hint="eastAsia" w:eastAsia="黑体"/>
          <w:b/>
          <w:sz w:val="28"/>
          <w:szCs w:val="28"/>
        </w:rPr>
        <w:t>C</w:t>
      </w:r>
      <w:r>
        <w:rPr>
          <w:rFonts w:eastAsia="黑体"/>
          <w:b/>
          <w:sz w:val="28"/>
          <w:szCs w:val="28"/>
        </w:rPr>
        <w:t>hair</w:t>
      </w:r>
    </w:p>
    <w:p>
      <w:pPr>
        <w:jc w:val="left"/>
        <w:rPr>
          <w:sz w:val="24"/>
          <w:szCs w:val="24"/>
        </w:rPr>
      </w:pPr>
      <w:r>
        <w:rPr>
          <w:sz w:val="24"/>
          <w:szCs w:val="24"/>
        </w:rPr>
        <w:t>Prof. Min Chen, Nanjing Normal University</w:t>
      </w:r>
    </w:p>
    <w:p>
      <w:pPr>
        <w:jc w:val="left"/>
        <w:rPr>
          <w:sz w:val="24"/>
          <w:szCs w:val="24"/>
        </w:rPr>
      </w:pPr>
    </w:p>
    <w:p>
      <w:pPr>
        <w:pStyle w:val="42"/>
        <w:widowControl/>
        <w:numPr>
          <w:ilvl w:val="0"/>
          <w:numId w:val="4"/>
        </w:numPr>
        <w:spacing w:line="360" w:lineRule="auto"/>
        <w:ind w:firstLineChars="0"/>
        <w:jc w:val="left"/>
        <w:rPr>
          <w:rFonts w:eastAsia="黑体"/>
          <w:b/>
          <w:sz w:val="28"/>
          <w:szCs w:val="28"/>
        </w:rPr>
      </w:pPr>
      <w:r>
        <w:rPr>
          <w:rFonts w:hint="eastAsia" w:eastAsia="黑体"/>
          <w:b/>
          <w:sz w:val="28"/>
          <w:szCs w:val="28"/>
        </w:rPr>
        <w:t>M</w:t>
      </w:r>
      <w:r>
        <w:rPr>
          <w:rFonts w:eastAsia="黑体"/>
          <w:b/>
          <w:sz w:val="28"/>
          <w:szCs w:val="28"/>
        </w:rPr>
        <w:t>embers</w:t>
      </w:r>
    </w:p>
    <w:p>
      <w:pPr>
        <w:jc w:val="left"/>
        <w:rPr>
          <w:sz w:val="24"/>
          <w:szCs w:val="24"/>
        </w:rPr>
      </w:pPr>
      <w:r>
        <w:rPr>
          <w:sz w:val="24"/>
          <w:szCs w:val="24"/>
        </w:rPr>
        <w:t>Dr. Linlin Guan, Aerospace Information Research Institute, Chinese Academy of Sciences</w:t>
      </w:r>
    </w:p>
    <w:p>
      <w:pPr>
        <w:jc w:val="left"/>
        <w:rPr>
          <w:sz w:val="24"/>
          <w:szCs w:val="24"/>
        </w:rPr>
      </w:pPr>
      <w:r>
        <w:rPr>
          <w:rFonts w:hint="eastAsia"/>
          <w:sz w:val="24"/>
          <w:szCs w:val="24"/>
        </w:rPr>
        <w:t>Ms</w:t>
      </w:r>
      <w:r>
        <w:rPr>
          <w:sz w:val="24"/>
          <w:szCs w:val="24"/>
        </w:rPr>
        <w:t>. Min Li, International Society for Digital Earth</w:t>
      </w:r>
    </w:p>
    <w:p>
      <w:pPr>
        <w:jc w:val="left"/>
        <w:rPr>
          <w:sz w:val="24"/>
          <w:szCs w:val="24"/>
        </w:rPr>
      </w:pPr>
      <w:r>
        <w:rPr>
          <w:sz w:val="24"/>
          <w:szCs w:val="24"/>
        </w:rPr>
        <w:t>Dr. Jian Lin, The Chinese University of Hong Kong</w:t>
      </w:r>
    </w:p>
    <w:p>
      <w:pPr>
        <w:jc w:val="left"/>
        <w:rPr>
          <w:sz w:val="24"/>
          <w:szCs w:val="24"/>
        </w:rPr>
      </w:pPr>
      <w:r>
        <w:rPr>
          <w:rFonts w:hint="eastAsia"/>
          <w:sz w:val="24"/>
          <w:szCs w:val="24"/>
        </w:rPr>
        <w:t>Ms</w:t>
      </w:r>
      <w:r>
        <w:rPr>
          <w:sz w:val="24"/>
          <w:szCs w:val="24"/>
        </w:rPr>
        <w:t>. Jingna Liu, Aerospace Information Research Institute, Chinese Academy of Sciences</w:t>
      </w:r>
    </w:p>
    <w:p>
      <w:pPr>
        <w:jc w:val="left"/>
        <w:rPr>
          <w:sz w:val="24"/>
          <w:szCs w:val="24"/>
        </w:rPr>
      </w:pPr>
      <w:r>
        <w:rPr>
          <w:sz w:val="24"/>
          <w:szCs w:val="24"/>
        </w:rPr>
        <w:t>Dr. Zhen Liu, Aerospace Information Research Institute, Chinese Academy of Sciences</w:t>
      </w:r>
    </w:p>
    <w:p>
      <w:pPr>
        <w:jc w:val="left"/>
        <w:rPr>
          <w:sz w:val="24"/>
          <w:szCs w:val="24"/>
        </w:rPr>
      </w:pPr>
      <w:r>
        <w:rPr>
          <w:rFonts w:hint="eastAsia"/>
          <w:sz w:val="24"/>
          <w:szCs w:val="24"/>
        </w:rPr>
        <w:t>Ms</w:t>
      </w:r>
      <w:r>
        <w:rPr>
          <w:sz w:val="24"/>
          <w:szCs w:val="24"/>
        </w:rPr>
        <w:t>. Ya Tian, Jiangxi Normal University</w:t>
      </w:r>
    </w:p>
    <w:p>
      <w:pPr>
        <w:rPr>
          <w:b/>
          <w:sz w:val="28"/>
          <w:szCs w:val="28"/>
        </w:rPr>
      </w:pPr>
      <w:r>
        <w:rPr>
          <w:b/>
          <w:sz w:val="28"/>
          <w:szCs w:val="28"/>
        </w:rPr>
        <w:t>Contact</w:t>
      </w:r>
    </w:p>
    <w:p>
      <w:pPr>
        <w:jc w:val="left"/>
        <w:rPr>
          <w:sz w:val="24"/>
          <w:szCs w:val="24"/>
        </w:rPr>
      </w:pPr>
      <w:r>
        <w:rPr>
          <w:sz w:val="24"/>
          <w:szCs w:val="24"/>
        </w:rPr>
        <w:t xml:space="preserve">ISDE-YSIN Secretariat: </w:t>
      </w:r>
      <w:r>
        <w:fldChar w:fldCharType="begin"/>
      </w:r>
      <w:r>
        <w:instrText xml:space="preserve"> HYPERLINK "mailto:ISDE_YSIN@163.com" </w:instrText>
      </w:r>
      <w:r>
        <w:fldChar w:fldCharType="separate"/>
      </w:r>
      <w:r>
        <w:rPr>
          <w:rStyle w:val="24"/>
          <w:sz w:val="24"/>
          <w:szCs w:val="24"/>
        </w:rPr>
        <w:t>ISDE_YSIN@163.com</w:t>
      </w:r>
      <w:r>
        <w:rPr>
          <w:rStyle w:val="24"/>
          <w:sz w:val="24"/>
          <w:szCs w:val="24"/>
        </w:rPr>
        <w:fldChar w:fldCharType="end"/>
      </w:r>
    </w:p>
    <w:p>
      <w:pPr>
        <w:pStyle w:val="2"/>
      </w:pPr>
      <w:r>
        <w:t>About ISDE Young Scientist Innovation Network</w:t>
      </w:r>
    </w:p>
    <w:p>
      <w:pPr>
        <w:rPr>
          <w:sz w:val="24"/>
          <w:szCs w:val="24"/>
        </w:rPr>
      </w:pPr>
      <w:r>
        <w:rPr>
          <w:sz w:val="24"/>
          <w:szCs w:val="24"/>
        </w:rPr>
        <w:t xml:space="preserve">The International Society for Digital Earth (ISDE) is a </w:t>
      </w:r>
      <w:r>
        <w:rPr>
          <w:rFonts w:hint="eastAsia"/>
          <w:sz w:val="24"/>
          <w:szCs w:val="24"/>
        </w:rPr>
        <w:t>non-governmental international academic organization</w:t>
      </w:r>
      <w:r>
        <w:rPr>
          <w:sz w:val="24"/>
          <w:szCs w:val="24"/>
        </w:rPr>
        <w:t xml:space="preserve"> to disseminate the vision of Digital Earth and the mission of benefiting society by promoting the development and realization of Digital Earth. </w:t>
      </w:r>
      <w:r>
        <w:rPr>
          <w:rFonts w:hint="eastAsia"/>
          <w:sz w:val="24"/>
          <w:szCs w:val="24"/>
          <w:lang w:val="en-US" w:eastAsia="zh-CN"/>
        </w:rPr>
        <w:t>E</w:t>
      </w:r>
      <w:r>
        <w:rPr>
          <w:rFonts w:hint="eastAsia"/>
          <w:sz w:val="24"/>
          <w:szCs w:val="24"/>
        </w:rPr>
        <w:t xml:space="preserve">stablished on </w:t>
      </w:r>
      <w:r>
        <w:rPr>
          <w:rFonts w:hint="eastAsia"/>
          <w:sz w:val="24"/>
          <w:szCs w:val="24"/>
          <w:lang w:val="en-US" w:eastAsia="zh-CN"/>
        </w:rPr>
        <w:t>26</w:t>
      </w:r>
      <w:r>
        <w:rPr>
          <w:rFonts w:hint="eastAsia"/>
          <w:sz w:val="24"/>
          <w:szCs w:val="24"/>
        </w:rPr>
        <w:t xml:space="preserve"> </w:t>
      </w:r>
      <w:r>
        <w:rPr>
          <w:rFonts w:hint="eastAsia"/>
          <w:sz w:val="24"/>
          <w:szCs w:val="24"/>
          <w:lang w:val="en-US" w:eastAsia="zh-CN"/>
        </w:rPr>
        <w:t>May, 2023</w:t>
      </w:r>
      <w:r>
        <w:rPr>
          <w:rFonts w:hint="eastAsia"/>
          <w:sz w:val="24"/>
          <w:szCs w:val="24"/>
        </w:rPr>
        <w:t>,</w:t>
      </w:r>
      <w:r>
        <w:rPr>
          <w:rFonts w:hint="eastAsia"/>
          <w:sz w:val="24"/>
          <w:szCs w:val="24"/>
          <w:lang w:val="en-US" w:eastAsia="zh-CN"/>
        </w:rPr>
        <w:t xml:space="preserve"> t</w:t>
      </w:r>
      <w:r>
        <w:rPr>
          <w:sz w:val="24"/>
          <w:szCs w:val="24"/>
        </w:rPr>
        <w:t>he International Society for Digital Earth - Young Scientist Innovation Network (ISDE-YSIN) aims to empower young scientists in the field of Digital Earth, promote the development of crucial concepts and innovative technologies of Digital Earth, and contribute to the global sustainable development by using digital technologies.</w:t>
      </w:r>
    </w:p>
    <w:sectPr>
      <w:footerReference r:id="rId3" w:type="default"/>
      <w:pgSz w:w="11906" w:h="16838"/>
      <w:pgMar w:top="1440" w:right="1440" w:bottom="1440" w:left="144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734E70"/>
    <w:multiLevelType w:val="multilevel"/>
    <w:tmpl w:val="40734E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A7B035A"/>
    <w:multiLevelType w:val="multilevel"/>
    <w:tmpl w:val="4A7B03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42C7E8D"/>
    <w:multiLevelType w:val="multilevel"/>
    <w:tmpl w:val="742C7E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A166C05"/>
    <w:multiLevelType w:val="multilevel"/>
    <w:tmpl w:val="7A166C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4YzZiODhlODMzYzJmZjkzMDliOTEyMTRjZGM0YWIifQ=="/>
  </w:docVars>
  <w:rsids>
    <w:rsidRoot w:val="00C307C9"/>
    <w:rsid w:val="00001E05"/>
    <w:rsid w:val="0000470E"/>
    <w:rsid w:val="00004B2A"/>
    <w:rsid w:val="00004EA4"/>
    <w:rsid w:val="000118BA"/>
    <w:rsid w:val="00011F8E"/>
    <w:rsid w:val="00014062"/>
    <w:rsid w:val="0002099E"/>
    <w:rsid w:val="00020F82"/>
    <w:rsid w:val="00023592"/>
    <w:rsid w:val="00023A6D"/>
    <w:rsid w:val="00024743"/>
    <w:rsid w:val="00027DF6"/>
    <w:rsid w:val="00030F4D"/>
    <w:rsid w:val="00031F98"/>
    <w:rsid w:val="0003308D"/>
    <w:rsid w:val="00034D45"/>
    <w:rsid w:val="0003559D"/>
    <w:rsid w:val="00035E71"/>
    <w:rsid w:val="00040B2A"/>
    <w:rsid w:val="00040BE7"/>
    <w:rsid w:val="00041A87"/>
    <w:rsid w:val="00041B00"/>
    <w:rsid w:val="000450EA"/>
    <w:rsid w:val="00046998"/>
    <w:rsid w:val="000471C2"/>
    <w:rsid w:val="00050EA5"/>
    <w:rsid w:val="00051B37"/>
    <w:rsid w:val="00052D04"/>
    <w:rsid w:val="000541D7"/>
    <w:rsid w:val="00055093"/>
    <w:rsid w:val="00057181"/>
    <w:rsid w:val="00057FBE"/>
    <w:rsid w:val="0006034F"/>
    <w:rsid w:val="00060EB7"/>
    <w:rsid w:val="00062425"/>
    <w:rsid w:val="000647EE"/>
    <w:rsid w:val="00064A2E"/>
    <w:rsid w:val="00066FAB"/>
    <w:rsid w:val="000701A7"/>
    <w:rsid w:val="00070E12"/>
    <w:rsid w:val="000723B0"/>
    <w:rsid w:val="00072B3F"/>
    <w:rsid w:val="000730FD"/>
    <w:rsid w:val="00074261"/>
    <w:rsid w:val="00074963"/>
    <w:rsid w:val="00075244"/>
    <w:rsid w:val="0007566D"/>
    <w:rsid w:val="0007626E"/>
    <w:rsid w:val="0007694A"/>
    <w:rsid w:val="00082E6C"/>
    <w:rsid w:val="00084494"/>
    <w:rsid w:val="00086A03"/>
    <w:rsid w:val="00087DC5"/>
    <w:rsid w:val="00090DA8"/>
    <w:rsid w:val="00091D53"/>
    <w:rsid w:val="00092B70"/>
    <w:rsid w:val="00092D9D"/>
    <w:rsid w:val="00096962"/>
    <w:rsid w:val="000A0226"/>
    <w:rsid w:val="000A0802"/>
    <w:rsid w:val="000A2F87"/>
    <w:rsid w:val="000A3DDC"/>
    <w:rsid w:val="000A5D66"/>
    <w:rsid w:val="000A67AE"/>
    <w:rsid w:val="000A69F2"/>
    <w:rsid w:val="000A7117"/>
    <w:rsid w:val="000A78D3"/>
    <w:rsid w:val="000B1666"/>
    <w:rsid w:val="000B1CB0"/>
    <w:rsid w:val="000B1FFC"/>
    <w:rsid w:val="000B5A89"/>
    <w:rsid w:val="000B707B"/>
    <w:rsid w:val="000C08EC"/>
    <w:rsid w:val="000C1C03"/>
    <w:rsid w:val="000C5C01"/>
    <w:rsid w:val="000C72F7"/>
    <w:rsid w:val="000C7ACD"/>
    <w:rsid w:val="000C7AE9"/>
    <w:rsid w:val="000D0FCC"/>
    <w:rsid w:val="000D1E24"/>
    <w:rsid w:val="000D2A41"/>
    <w:rsid w:val="000D2B25"/>
    <w:rsid w:val="000D34CE"/>
    <w:rsid w:val="000D379C"/>
    <w:rsid w:val="000D3E40"/>
    <w:rsid w:val="000D4572"/>
    <w:rsid w:val="000E1CAE"/>
    <w:rsid w:val="000E2EFA"/>
    <w:rsid w:val="000E3FC8"/>
    <w:rsid w:val="000E4013"/>
    <w:rsid w:val="000E4B18"/>
    <w:rsid w:val="000E4D68"/>
    <w:rsid w:val="000E54DD"/>
    <w:rsid w:val="000E6791"/>
    <w:rsid w:val="000E7078"/>
    <w:rsid w:val="000F0CB7"/>
    <w:rsid w:val="000F13FB"/>
    <w:rsid w:val="000F14DF"/>
    <w:rsid w:val="000F25C0"/>
    <w:rsid w:val="000F3C94"/>
    <w:rsid w:val="000F4C39"/>
    <w:rsid w:val="000F7FC8"/>
    <w:rsid w:val="00100100"/>
    <w:rsid w:val="00101893"/>
    <w:rsid w:val="0010290C"/>
    <w:rsid w:val="00105A35"/>
    <w:rsid w:val="00107279"/>
    <w:rsid w:val="001118A4"/>
    <w:rsid w:val="00111F88"/>
    <w:rsid w:val="00113673"/>
    <w:rsid w:val="00114833"/>
    <w:rsid w:val="001149C0"/>
    <w:rsid w:val="001178BC"/>
    <w:rsid w:val="00122184"/>
    <w:rsid w:val="00123297"/>
    <w:rsid w:val="00123493"/>
    <w:rsid w:val="001236AA"/>
    <w:rsid w:val="00124AD3"/>
    <w:rsid w:val="001262E7"/>
    <w:rsid w:val="00126D9D"/>
    <w:rsid w:val="00127A40"/>
    <w:rsid w:val="00127B9B"/>
    <w:rsid w:val="00130AD5"/>
    <w:rsid w:val="00132283"/>
    <w:rsid w:val="00132658"/>
    <w:rsid w:val="00132D2F"/>
    <w:rsid w:val="00134017"/>
    <w:rsid w:val="0013745D"/>
    <w:rsid w:val="0014108C"/>
    <w:rsid w:val="001426A4"/>
    <w:rsid w:val="00144BBF"/>
    <w:rsid w:val="0014536F"/>
    <w:rsid w:val="001527D8"/>
    <w:rsid w:val="0015421A"/>
    <w:rsid w:val="00154415"/>
    <w:rsid w:val="001559FE"/>
    <w:rsid w:val="001562F5"/>
    <w:rsid w:val="001601C4"/>
    <w:rsid w:val="00162544"/>
    <w:rsid w:val="001648EA"/>
    <w:rsid w:val="00165811"/>
    <w:rsid w:val="00165D82"/>
    <w:rsid w:val="00166DBB"/>
    <w:rsid w:val="00170BE4"/>
    <w:rsid w:val="00174B4E"/>
    <w:rsid w:val="001769BB"/>
    <w:rsid w:val="001803CD"/>
    <w:rsid w:val="001803FD"/>
    <w:rsid w:val="0018096A"/>
    <w:rsid w:val="00180A68"/>
    <w:rsid w:val="0018139B"/>
    <w:rsid w:val="00182B43"/>
    <w:rsid w:val="001853FA"/>
    <w:rsid w:val="00187878"/>
    <w:rsid w:val="00190B0E"/>
    <w:rsid w:val="00191D3A"/>
    <w:rsid w:val="001927E7"/>
    <w:rsid w:val="00195808"/>
    <w:rsid w:val="00195CA3"/>
    <w:rsid w:val="001A05C5"/>
    <w:rsid w:val="001A09C4"/>
    <w:rsid w:val="001B0C0A"/>
    <w:rsid w:val="001B4A1B"/>
    <w:rsid w:val="001B583D"/>
    <w:rsid w:val="001B5A7F"/>
    <w:rsid w:val="001B6EDB"/>
    <w:rsid w:val="001B7ABC"/>
    <w:rsid w:val="001C216E"/>
    <w:rsid w:val="001C323D"/>
    <w:rsid w:val="001C636C"/>
    <w:rsid w:val="001C74B1"/>
    <w:rsid w:val="001D0A03"/>
    <w:rsid w:val="001D1200"/>
    <w:rsid w:val="001D28E1"/>
    <w:rsid w:val="001D43EE"/>
    <w:rsid w:val="001D5B6A"/>
    <w:rsid w:val="001E2116"/>
    <w:rsid w:val="001E22C2"/>
    <w:rsid w:val="001E2F59"/>
    <w:rsid w:val="001E60FF"/>
    <w:rsid w:val="001E77ED"/>
    <w:rsid w:val="001F02C2"/>
    <w:rsid w:val="001F05B4"/>
    <w:rsid w:val="001F0B38"/>
    <w:rsid w:val="002006A5"/>
    <w:rsid w:val="002010A5"/>
    <w:rsid w:val="00202E2A"/>
    <w:rsid w:val="00204E20"/>
    <w:rsid w:val="00206579"/>
    <w:rsid w:val="00206FD7"/>
    <w:rsid w:val="002078A6"/>
    <w:rsid w:val="00207B82"/>
    <w:rsid w:val="00207F7E"/>
    <w:rsid w:val="002105A9"/>
    <w:rsid w:val="00212F2C"/>
    <w:rsid w:val="00213825"/>
    <w:rsid w:val="00213AFC"/>
    <w:rsid w:val="00214006"/>
    <w:rsid w:val="00214E57"/>
    <w:rsid w:val="00215D5E"/>
    <w:rsid w:val="00216CCC"/>
    <w:rsid w:val="00216D8B"/>
    <w:rsid w:val="00220B77"/>
    <w:rsid w:val="00220F9D"/>
    <w:rsid w:val="002217BA"/>
    <w:rsid w:val="00221FF7"/>
    <w:rsid w:val="00222190"/>
    <w:rsid w:val="002260E8"/>
    <w:rsid w:val="0022769D"/>
    <w:rsid w:val="00230A9C"/>
    <w:rsid w:val="00230F04"/>
    <w:rsid w:val="002312DA"/>
    <w:rsid w:val="00232761"/>
    <w:rsid w:val="00233048"/>
    <w:rsid w:val="00235455"/>
    <w:rsid w:val="00235C21"/>
    <w:rsid w:val="002371CE"/>
    <w:rsid w:val="00241529"/>
    <w:rsid w:val="002421FF"/>
    <w:rsid w:val="00242769"/>
    <w:rsid w:val="00242D18"/>
    <w:rsid w:val="00242FB9"/>
    <w:rsid w:val="00243F6F"/>
    <w:rsid w:val="0024458A"/>
    <w:rsid w:val="00246162"/>
    <w:rsid w:val="002515C3"/>
    <w:rsid w:val="00261424"/>
    <w:rsid w:val="002616C5"/>
    <w:rsid w:val="00261E61"/>
    <w:rsid w:val="00263591"/>
    <w:rsid w:val="0026399E"/>
    <w:rsid w:val="00266220"/>
    <w:rsid w:val="002664D4"/>
    <w:rsid w:val="002676A1"/>
    <w:rsid w:val="002703F4"/>
    <w:rsid w:val="0027172D"/>
    <w:rsid w:val="002728EE"/>
    <w:rsid w:val="0027346E"/>
    <w:rsid w:val="00274726"/>
    <w:rsid w:val="00275163"/>
    <w:rsid w:val="00275D09"/>
    <w:rsid w:val="002778F7"/>
    <w:rsid w:val="00277DB5"/>
    <w:rsid w:val="00280B16"/>
    <w:rsid w:val="002810E4"/>
    <w:rsid w:val="00281377"/>
    <w:rsid w:val="00282499"/>
    <w:rsid w:val="002841A3"/>
    <w:rsid w:val="002855FF"/>
    <w:rsid w:val="00287CA5"/>
    <w:rsid w:val="00292897"/>
    <w:rsid w:val="002928E9"/>
    <w:rsid w:val="00293F7E"/>
    <w:rsid w:val="002960C3"/>
    <w:rsid w:val="00296448"/>
    <w:rsid w:val="002966E5"/>
    <w:rsid w:val="002978C2"/>
    <w:rsid w:val="002A225A"/>
    <w:rsid w:val="002A3608"/>
    <w:rsid w:val="002A5302"/>
    <w:rsid w:val="002A7818"/>
    <w:rsid w:val="002B022D"/>
    <w:rsid w:val="002B0F85"/>
    <w:rsid w:val="002B1305"/>
    <w:rsid w:val="002B15CA"/>
    <w:rsid w:val="002B1651"/>
    <w:rsid w:val="002B215E"/>
    <w:rsid w:val="002B22AE"/>
    <w:rsid w:val="002B3909"/>
    <w:rsid w:val="002B3C2C"/>
    <w:rsid w:val="002B4BEE"/>
    <w:rsid w:val="002B7D0E"/>
    <w:rsid w:val="002C1E3E"/>
    <w:rsid w:val="002C3881"/>
    <w:rsid w:val="002C38C3"/>
    <w:rsid w:val="002C3C78"/>
    <w:rsid w:val="002C4787"/>
    <w:rsid w:val="002C50AE"/>
    <w:rsid w:val="002C6047"/>
    <w:rsid w:val="002C758F"/>
    <w:rsid w:val="002C7AE2"/>
    <w:rsid w:val="002D23F9"/>
    <w:rsid w:val="002D2D29"/>
    <w:rsid w:val="002D7F95"/>
    <w:rsid w:val="002E0FD0"/>
    <w:rsid w:val="002E37A9"/>
    <w:rsid w:val="002E3EFF"/>
    <w:rsid w:val="002E4F68"/>
    <w:rsid w:val="002E542A"/>
    <w:rsid w:val="002E54BB"/>
    <w:rsid w:val="002E57E7"/>
    <w:rsid w:val="002E6183"/>
    <w:rsid w:val="002E61BF"/>
    <w:rsid w:val="002E69E4"/>
    <w:rsid w:val="002E79BE"/>
    <w:rsid w:val="002F1676"/>
    <w:rsid w:val="002F1898"/>
    <w:rsid w:val="002F70C7"/>
    <w:rsid w:val="002F72E5"/>
    <w:rsid w:val="00300ED4"/>
    <w:rsid w:val="003028E6"/>
    <w:rsid w:val="00303765"/>
    <w:rsid w:val="00303D46"/>
    <w:rsid w:val="00304631"/>
    <w:rsid w:val="00306FFC"/>
    <w:rsid w:val="0031106A"/>
    <w:rsid w:val="00311CFF"/>
    <w:rsid w:val="00311E2E"/>
    <w:rsid w:val="003134A2"/>
    <w:rsid w:val="003176DC"/>
    <w:rsid w:val="00317C3E"/>
    <w:rsid w:val="0032148C"/>
    <w:rsid w:val="00321BD8"/>
    <w:rsid w:val="00322C0B"/>
    <w:rsid w:val="0032595C"/>
    <w:rsid w:val="00326638"/>
    <w:rsid w:val="00331084"/>
    <w:rsid w:val="003322B7"/>
    <w:rsid w:val="00332334"/>
    <w:rsid w:val="0033395B"/>
    <w:rsid w:val="00333DB0"/>
    <w:rsid w:val="00335E73"/>
    <w:rsid w:val="00336C88"/>
    <w:rsid w:val="00340C7D"/>
    <w:rsid w:val="00342899"/>
    <w:rsid w:val="0034290A"/>
    <w:rsid w:val="00345CFE"/>
    <w:rsid w:val="00351E75"/>
    <w:rsid w:val="003525EB"/>
    <w:rsid w:val="00355D6D"/>
    <w:rsid w:val="003601D3"/>
    <w:rsid w:val="00360699"/>
    <w:rsid w:val="00360B3D"/>
    <w:rsid w:val="003626EB"/>
    <w:rsid w:val="00363D5D"/>
    <w:rsid w:val="00364C3F"/>
    <w:rsid w:val="0036514A"/>
    <w:rsid w:val="00372916"/>
    <w:rsid w:val="00373010"/>
    <w:rsid w:val="003732CD"/>
    <w:rsid w:val="00374B6A"/>
    <w:rsid w:val="00381C31"/>
    <w:rsid w:val="0038258F"/>
    <w:rsid w:val="00385012"/>
    <w:rsid w:val="00385498"/>
    <w:rsid w:val="00385BC3"/>
    <w:rsid w:val="00386CF8"/>
    <w:rsid w:val="0038798B"/>
    <w:rsid w:val="003900D9"/>
    <w:rsid w:val="00392731"/>
    <w:rsid w:val="00394323"/>
    <w:rsid w:val="0039513B"/>
    <w:rsid w:val="00396F37"/>
    <w:rsid w:val="003A0724"/>
    <w:rsid w:val="003A09F3"/>
    <w:rsid w:val="003A2E44"/>
    <w:rsid w:val="003A2FBC"/>
    <w:rsid w:val="003A43FC"/>
    <w:rsid w:val="003A4E79"/>
    <w:rsid w:val="003A4F6B"/>
    <w:rsid w:val="003A670F"/>
    <w:rsid w:val="003B1105"/>
    <w:rsid w:val="003B25E8"/>
    <w:rsid w:val="003B28F6"/>
    <w:rsid w:val="003B2D41"/>
    <w:rsid w:val="003B3295"/>
    <w:rsid w:val="003B4BB2"/>
    <w:rsid w:val="003B5F6A"/>
    <w:rsid w:val="003B72E3"/>
    <w:rsid w:val="003B79CD"/>
    <w:rsid w:val="003B7ABB"/>
    <w:rsid w:val="003B7CDB"/>
    <w:rsid w:val="003B7E8C"/>
    <w:rsid w:val="003C0C0B"/>
    <w:rsid w:val="003C1CA4"/>
    <w:rsid w:val="003C64BA"/>
    <w:rsid w:val="003D2B59"/>
    <w:rsid w:val="003D33C3"/>
    <w:rsid w:val="003D350A"/>
    <w:rsid w:val="003D3A3D"/>
    <w:rsid w:val="003D6965"/>
    <w:rsid w:val="003D7939"/>
    <w:rsid w:val="003D7CE1"/>
    <w:rsid w:val="003E101C"/>
    <w:rsid w:val="003E14B5"/>
    <w:rsid w:val="003E30AE"/>
    <w:rsid w:val="003E30DC"/>
    <w:rsid w:val="003E62E2"/>
    <w:rsid w:val="003E64B7"/>
    <w:rsid w:val="003E707B"/>
    <w:rsid w:val="003E797E"/>
    <w:rsid w:val="003E7B62"/>
    <w:rsid w:val="003F0AB3"/>
    <w:rsid w:val="003F11D8"/>
    <w:rsid w:val="003F3745"/>
    <w:rsid w:val="003F5210"/>
    <w:rsid w:val="00401452"/>
    <w:rsid w:val="004021A9"/>
    <w:rsid w:val="00403CEE"/>
    <w:rsid w:val="00403E20"/>
    <w:rsid w:val="00404523"/>
    <w:rsid w:val="00404DFC"/>
    <w:rsid w:val="004059D3"/>
    <w:rsid w:val="00405DFB"/>
    <w:rsid w:val="00406887"/>
    <w:rsid w:val="004078CC"/>
    <w:rsid w:val="00410BD3"/>
    <w:rsid w:val="0042082E"/>
    <w:rsid w:val="00421529"/>
    <w:rsid w:val="00421A29"/>
    <w:rsid w:val="00421B0D"/>
    <w:rsid w:val="004225A4"/>
    <w:rsid w:val="004237D6"/>
    <w:rsid w:val="00425AD2"/>
    <w:rsid w:val="00425B4F"/>
    <w:rsid w:val="0042731E"/>
    <w:rsid w:val="004303F6"/>
    <w:rsid w:val="00430983"/>
    <w:rsid w:val="00432B53"/>
    <w:rsid w:val="00434370"/>
    <w:rsid w:val="00435E25"/>
    <w:rsid w:val="0043728F"/>
    <w:rsid w:val="00441950"/>
    <w:rsid w:val="004420F9"/>
    <w:rsid w:val="00442B9C"/>
    <w:rsid w:val="0044309D"/>
    <w:rsid w:val="00450DA4"/>
    <w:rsid w:val="0045277C"/>
    <w:rsid w:val="004537B2"/>
    <w:rsid w:val="004563CE"/>
    <w:rsid w:val="004605FE"/>
    <w:rsid w:val="00460907"/>
    <w:rsid w:val="0046449E"/>
    <w:rsid w:val="00470DA5"/>
    <w:rsid w:val="004725EF"/>
    <w:rsid w:val="00473DEC"/>
    <w:rsid w:val="00474989"/>
    <w:rsid w:val="00475B94"/>
    <w:rsid w:val="004801AD"/>
    <w:rsid w:val="004848FB"/>
    <w:rsid w:val="0049053F"/>
    <w:rsid w:val="00490B7C"/>
    <w:rsid w:val="00491E19"/>
    <w:rsid w:val="00491EB2"/>
    <w:rsid w:val="00494292"/>
    <w:rsid w:val="00496A80"/>
    <w:rsid w:val="00497187"/>
    <w:rsid w:val="00497662"/>
    <w:rsid w:val="00497A6B"/>
    <w:rsid w:val="004A1B1D"/>
    <w:rsid w:val="004A34CE"/>
    <w:rsid w:val="004A4420"/>
    <w:rsid w:val="004A6EF6"/>
    <w:rsid w:val="004A7BE6"/>
    <w:rsid w:val="004B35FB"/>
    <w:rsid w:val="004B4D8B"/>
    <w:rsid w:val="004B71E8"/>
    <w:rsid w:val="004B77A4"/>
    <w:rsid w:val="004C1325"/>
    <w:rsid w:val="004C16C8"/>
    <w:rsid w:val="004C2EAE"/>
    <w:rsid w:val="004C34CD"/>
    <w:rsid w:val="004C37AC"/>
    <w:rsid w:val="004C43C5"/>
    <w:rsid w:val="004C472B"/>
    <w:rsid w:val="004C5558"/>
    <w:rsid w:val="004D135E"/>
    <w:rsid w:val="004D25A7"/>
    <w:rsid w:val="004D5E95"/>
    <w:rsid w:val="004E0497"/>
    <w:rsid w:val="004E1A00"/>
    <w:rsid w:val="004E345E"/>
    <w:rsid w:val="004E5708"/>
    <w:rsid w:val="004F0A6E"/>
    <w:rsid w:val="004F0FCB"/>
    <w:rsid w:val="004F2B13"/>
    <w:rsid w:val="004F74CB"/>
    <w:rsid w:val="004F7CC3"/>
    <w:rsid w:val="004F7D14"/>
    <w:rsid w:val="0050001F"/>
    <w:rsid w:val="005059E4"/>
    <w:rsid w:val="0050620B"/>
    <w:rsid w:val="00506692"/>
    <w:rsid w:val="005071CF"/>
    <w:rsid w:val="00512443"/>
    <w:rsid w:val="00517BE9"/>
    <w:rsid w:val="0052152D"/>
    <w:rsid w:val="00523639"/>
    <w:rsid w:val="005241AC"/>
    <w:rsid w:val="0052602E"/>
    <w:rsid w:val="00526290"/>
    <w:rsid w:val="005262B4"/>
    <w:rsid w:val="005275E8"/>
    <w:rsid w:val="005279EB"/>
    <w:rsid w:val="00530272"/>
    <w:rsid w:val="00533029"/>
    <w:rsid w:val="00533C69"/>
    <w:rsid w:val="00536237"/>
    <w:rsid w:val="00536810"/>
    <w:rsid w:val="00542AAC"/>
    <w:rsid w:val="00543459"/>
    <w:rsid w:val="00543F5D"/>
    <w:rsid w:val="00544216"/>
    <w:rsid w:val="005442E9"/>
    <w:rsid w:val="00545DC7"/>
    <w:rsid w:val="00550359"/>
    <w:rsid w:val="005529D8"/>
    <w:rsid w:val="00552FD1"/>
    <w:rsid w:val="0055507D"/>
    <w:rsid w:val="00555840"/>
    <w:rsid w:val="00556917"/>
    <w:rsid w:val="00557F7D"/>
    <w:rsid w:val="00560C7F"/>
    <w:rsid w:val="00560DBD"/>
    <w:rsid w:val="00560E13"/>
    <w:rsid w:val="00561806"/>
    <w:rsid w:val="00562555"/>
    <w:rsid w:val="00564364"/>
    <w:rsid w:val="005655BD"/>
    <w:rsid w:val="0056609D"/>
    <w:rsid w:val="00566AF7"/>
    <w:rsid w:val="005704AE"/>
    <w:rsid w:val="00570739"/>
    <w:rsid w:val="00570B9F"/>
    <w:rsid w:val="00570C43"/>
    <w:rsid w:val="00573028"/>
    <w:rsid w:val="0057399F"/>
    <w:rsid w:val="00577DC4"/>
    <w:rsid w:val="00580D43"/>
    <w:rsid w:val="00582C8B"/>
    <w:rsid w:val="00586642"/>
    <w:rsid w:val="00586E35"/>
    <w:rsid w:val="005900DB"/>
    <w:rsid w:val="00590593"/>
    <w:rsid w:val="005A3596"/>
    <w:rsid w:val="005A3E0F"/>
    <w:rsid w:val="005B1159"/>
    <w:rsid w:val="005B194E"/>
    <w:rsid w:val="005B3C7F"/>
    <w:rsid w:val="005B4070"/>
    <w:rsid w:val="005B4BB6"/>
    <w:rsid w:val="005C0B1D"/>
    <w:rsid w:val="005C2DA2"/>
    <w:rsid w:val="005C2DB9"/>
    <w:rsid w:val="005C33D6"/>
    <w:rsid w:val="005C3428"/>
    <w:rsid w:val="005C35C8"/>
    <w:rsid w:val="005C36E5"/>
    <w:rsid w:val="005C38DB"/>
    <w:rsid w:val="005C4FDD"/>
    <w:rsid w:val="005C5B81"/>
    <w:rsid w:val="005C5D02"/>
    <w:rsid w:val="005C5D92"/>
    <w:rsid w:val="005C6323"/>
    <w:rsid w:val="005C63A9"/>
    <w:rsid w:val="005D15FA"/>
    <w:rsid w:val="005D2878"/>
    <w:rsid w:val="005D4681"/>
    <w:rsid w:val="005D54C3"/>
    <w:rsid w:val="005D588A"/>
    <w:rsid w:val="005D5BCA"/>
    <w:rsid w:val="005D683D"/>
    <w:rsid w:val="005D779A"/>
    <w:rsid w:val="005D7F66"/>
    <w:rsid w:val="005E014A"/>
    <w:rsid w:val="005E2009"/>
    <w:rsid w:val="005E249A"/>
    <w:rsid w:val="005E2DED"/>
    <w:rsid w:val="005E371A"/>
    <w:rsid w:val="005E3D2C"/>
    <w:rsid w:val="005E58AA"/>
    <w:rsid w:val="005E7DE6"/>
    <w:rsid w:val="005F225C"/>
    <w:rsid w:val="005F4063"/>
    <w:rsid w:val="005F460B"/>
    <w:rsid w:val="005F46A8"/>
    <w:rsid w:val="005F4AB5"/>
    <w:rsid w:val="005F5B7C"/>
    <w:rsid w:val="005F5C23"/>
    <w:rsid w:val="00600619"/>
    <w:rsid w:val="006006BC"/>
    <w:rsid w:val="00601348"/>
    <w:rsid w:val="00601827"/>
    <w:rsid w:val="0060201B"/>
    <w:rsid w:val="0060369E"/>
    <w:rsid w:val="00603BF2"/>
    <w:rsid w:val="006041E5"/>
    <w:rsid w:val="0060478D"/>
    <w:rsid w:val="006060F4"/>
    <w:rsid w:val="00607271"/>
    <w:rsid w:val="00607308"/>
    <w:rsid w:val="00607F47"/>
    <w:rsid w:val="00610368"/>
    <w:rsid w:val="006117C0"/>
    <w:rsid w:val="00613A25"/>
    <w:rsid w:val="00613C17"/>
    <w:rsid w:val="00613E5B"/>
    <w:rsid w:val="00616A4C"/>
    <w:rsid w:val="00617F35"/>
    <w:rsid w:val="00621BA7"/>
    <w:rsid w:val="00621FF4"/>
    <w:rsid w:val="00622175"/>
    <w:rsid w:val="00622EC0"/>
    <w:rsid w:val="00623AA8"/>
    <w:rsid w:val="00627483"/>
    <w:rsid w:val="00627619"/>
    <w:rsid w:val="0063055F"/>
    <w:rsid w:val="00630730"/>
    <w:rsid w:val="00630C85"/>
    <w:rsid w:val="0063285E"/>
    <w:rsid w:val="006331B1"/>
    <w:rsid w:val="0063482B"/>
    <w:rsid w:val="00634BE1"/>
    <w:rsid w:val="006357A1"/>
    <w:rsid w:val="00636492"/>
    <w:rsid w:val="006371F6"/>
    <w:rsid w:val="00640ADA"/>
    <w:rsid w:val="00641140"/>
    <w:rsid w:val="0064188A"/>
    <w:rsid w:val="006423B1"/>
    <w:rsid w:val="00642DE3"/>
    <w:rsid w:val="006433DB"/>
    <w:rsid w:val="00644CDF"/>
    <w:rsid w:val="0064518B"/>
    <w:rsid w:val="006451FC"/>
    <w:rsid w:val="0064545B"/>
    <w:rsid w:val="0064593C"/>
    <w:rsid w:val="006463F0"/>
    <w:rsid w:val="00646B85"/>
    <w:rsid w:val="00646BF3"/>
    <w:rsid w:val="00646D78"/>
    <w:rsid w:val="00647376"/>
    <w:rsid w:val="00647E35"/>
    <w:rsid w:val="00650747"/>
    <w:rsid w:val="00651CDF"/>
    <w:rsid w:val="006531FB"/>
    <w:rsid w:val="0065462A"/>
    <w:rsid w:val="006618CD"/>
    <w:rsid w:val="006665C1"/>
    <w:rsid w:val="00666919"/>
    <w:rsid w:val="00666A82"/>
    <w:rsid w:val="0067002B"/>
    <w:rsid w:val="00670205"/>
    <w:rsid w:val="00670C37"/>
    <w:rsid w:val="0067272D"/>
    <w:rsid w:val="00672EF5"/>
    <w:rsid w:val="006739F1"/>
    <w:rsid w:val="00675097"/>
    <w:rsid w:val="00677C25"/>
    <w:rsid w:val="006801A7"/>
    <w:rsid w:val="006806C6"/>
    <w:rsid w:val="00682942"/>
    <w:rsid w:val="00682D9F"/>
    <w:rsid w:val="006839AC"/>
    <w:rsid w:val="00683AC2"/>
    <w:rsid w:val="00684356"/>
    <w:rsid w:val="00686558"/>
    <w:rsid w:val="00686F42"/>
    <w:rsid w:val="006872A5"/>
    <w:rsid w:val="006877A0"/>
    <w:rsid w:val="00687D8B"/>
    <w:rsid w:val="006903B0"/>
    <w:rsid w:val="006920BD"/>
    <w:rsid w:val="00692F25"/>
    <w:rsid w:val="00693263"/>
    <w:rsid w:val="0069349D"/>
    <w:rsid w:val="00694B29"/>
    <w:rsid w:val="00694DD3"/>
    <w:rsid w:val="00695BCE"/>
    <w:rsid w:val="00695F6F"/>
    <w:rsid w:val="00696F38"/>
    <w:rsid w:val="00697092"/>
    <w:rsid w:val="0069722E"/>
    <w:rsid w:val="006975EC"/>
    <w:rsid w:val="00697A02"/>
    <w:rsid w:val="006A0B6B"/>
    <w:rsid w:val="006A1065"/>
    <w:rsid w:val="006A1624"/>
    <w:rsid w:val="006A2313"/>
    <w:rsid w:val="006A2706"/>
    <w:rsid w:val="006A285C"/>
    <w:rsid w:val="006A56B0"/>
    <w:rsid w:val="006A57D6"/>
    <w:rsid w:val="006A6120"/>
    <w:rsid w:val="006A7CF0"/>
    <w:rsid w:val="006A7E87"/>
    <w:rsid w:val="006A7F60"/>
    <w:rsid w:val="006B152E"/>
    <w:rsid w:val="006B1768"/>
    <w:rsid w:val="006B2BB3"/>
    <w:rsid w:val="006B2E1E"/>
    <w:rsid w:val="006B5027"/>
    <w:rsid w:val="006B54F6"/>
    <w:rsid w:val="006B5C57"/>
    <w:rsid w:val="006B67ED"/>
    <w:rsid w:val="006C015F"/>
    <w:rsid w:val="006C1D4B"/>
    <w:rsid w:val="006C2ABA"/>
    <w:rsid w:val="006C40B1"/>
    <w:rsid w:val="006C6579"/>
    <w:rsid w:val="006C6FF1"/>
    <w:rsid w:val="006D0055"/>
    <w:rsid w:val="006D0109"/>
    <w:rsid w:val="006D02AA"/>
    <w:rsid w:val="006D0C91"/>
    <w:rsid w:val="006D1D79"/>
    <w:rsid w:val="006D1E3F"/>
    <w:rsid w:val="006D28DD"/>
    <w:rsid w:val="006D3531"/>
    <w:rsid w:val="006E02C4"/>
    <w:rsid w:val="006E0C17"/>
    <w:rsid w:val="006E3110"/>
    <w:rsid w:val="006E43F3"/>
    <w:rsid w:val="006E456F"/>
    <w:rsid w:val="006E7B97"/>
    <w:rsid w:val="006F09BB"/>
    <w:rsid w:val="006F27E8"/>
    <w:rsid w:val="006F5CEB"/>
    <w:rsid w:val="006F6410"/>
    <w:rsid w:val="006F6715"/>
    <w:rsid w:val="006F6DC8"/>
    <w:rsid w:val="006F7E88"/>
    <w:rsid w:val="00700734"/>
    <w:rsid w:val="00702D08"/>
    <w:rsid w:val="0070351F"/>
    <w:rsid w:val="007036D3"/>
    <w:rsid w:val="007038F6"/>
    <w:rsid w:val="00703918"/>
    <w:rsid w:val="00704085"/>
    <w:rsid w:val="007069A3"/>
    <w:rsid w:val="007110E7"/>
    <w:rsid w:val="007111EB"/>
    <w:rsid w:val="00714C2E"/>
    <w:rsid w:val="00715400"/>
    <w:rsid w:val="0071541A"/>
    <w:rsid w:val="007170EF"/>
    <w:rsid w:val="00720D3E"/>
    <w:rsid w:val="0072277C"/>
    <w:rsid w:val="00725144"/>
    <w:rsid w:val="00731BF1"/>
    <w:rsid w:val="00734514"/>
    <w:rsid w:val="007360DA"/>
    <w:rsid w:val="007363A9"/>
    <w:rsid w:val="00741A82"/>
    <w:rsid w:val="00741C94"/>
    <w:rsid w:val="007421D3"/>
    <w:rsid w:val="00745E1B"/>
    <w:rsid w:val="007476E7"/>
    <w:rsid w:val="00752C1B"/>
    <w:rsid w:val="007538AD"/>
    <w:rsid w:val="00756DD5"/>
    <w:rsid w:val="00760F03"/>
    <w:rsid w:val="00761509"/>
    <w:rsid w:val="0076445F"/>
    <w:rsid w:val="007649DF"/>
    <w:rsid w:val="00764C91"/>
    <w:rsid w:val="00765C33"/>
    <w:rsid w:val="00765C40"/>
    <w:rsid w:val="00771096"/>
    <w:rsid w:val="00772565"/>
    <w:rsid w:val="007747E1"/>
    <w:rsid w:val="007748A5"/>
    <w:rsid w:val="0077530A"/>
    <w:rsid w:val="00775590"/>
    <w:rsid w:val="007764E8"/>
    <w:rsid w:val="00776641"/>
    <w:rsid w:val="00776E6F"/>
    <w:rsid w:val="007803C7"/>
    <w:rsid w:val="00781A40"/>
    <w:rsid w:val="00783FBA"/>
    <w:rsid w:val="00784569"/>
    <w:rsid w:val="007907AE"/>
    <w:rsid w:val="0079183E"/>
    <w:rsid w:val="007943D1"/>
    <w:rsid w:val="0079570F"/>
    <w:rsid w:val="007A0343"/>
    <w:rsid w:val="007A0C7E"/>
    <w:rsid w:val="007A2026"/>
    <w:rsid w:val="007A2AC3"/>
    <w:rsid w:val="007A41CB"/>
    <w:rsid w:val="007A4278"/>
    <w:rsid w:val="007A4857"/>
    <w:rsid w:val="007A4CD6"/>
    <w:rsid w:val="007A5891"/>
    <w:rsid w:val="007A6134"/>
    <w:rsid w:val="007A6A8F"/>
    <w:rsid w:val="007A7787"/>
    <w:rsid w:val="007A7E91"/>
    <w:rsid w:val="007B0DF4"/>
    <w:rsid w:val="007B11E9"/>
    <w:rsid w:val="007B2589"/>
    <w:rsid w:val="007B2FE8"/>
    <w:rsid w:val="007B3441"/>
    <w:rsid w:val="007B3B92"/>
    <w:rsid w:val="007B4A7B"/>
    <w:rsid w:val="007B6520"/>
    <w:rsid w:val="007C0569"/>
    <w:rsid w:val="007C168A"/>
    <w:rsid w:val="007C19E5"/>
    <w:rsid w:val="007C2EDB"/>
    <w:rsid w:val="007C31FC"/>
    <w:rsid w:val="007C56C3"/>
    <w:rsid w:val="007C64E2"/>
    <w:rsid w:val="007D039A"/>
    <w:rsid w:val="007D0C0C"/>
    <w:rsid w:val="007D3908"/>
    <w:rsid w:val="007D6994"/>
    <w:rsid w:val="007D7DCB"/>
    <w:rsid w:val="007E28B1"/>
    <w:rsid w:val="007E2B51"/>
    <w:rsid w:val="007E4047"/>
    <w:rsid w:val="007E5CF8"/>
    <w:rsid w:val="007E5EEF"/>
    <w:rsid w:val="007E66DD"/>
    <w:rsid w:val="007E7A27"/>
    <w:rsid w:val="007F1387"/>
    <w:rsid w:val="007F15F5"/>
    <w:rsid w:val="007F1683"/>
    <w:rsid w:val="007F33D2"/>
    <w:rsid w:val="007F4B27"/>
    <w:rsid w:val="007F4B46"/>
    <w:rsid w:val="007F7F38"/>
    <w:rsid w:val="00802AD5"/>
    <w:rsid w:val="008111D9"/>
    <w:rsid w:val="008125DB"/>
    <w:rsid w:val="00812D65"/>
    <w:rsid w:val="008157A5"/>
    <w:rsid w:val="00816760"/>
    <w:rsid w:val="008167FA"/>
    <w:rsid w:val="008173BF"/>
    <w:rsid w:val="00820D0F"/>
    <w:rsid w:val="008226A4"/>
    <w:rsid w:val="00823673"/>
    <w:rsid w:val="00824F9C"/>
    <w:rsid w:val="0082594F"/>
    <w:rsid w:val="00827605"/>
    <w:rsid w:val="008302E8"/>
    <w:rsid w:val="0083327D"/>
    <w:rsid w:val="00840771"/>
    <w:rsid w:val="00842CAF"/>
    <w:rsid w:val="00842D9D"/>
    <w:rsid w:val="008433D6"/>
    <w:rsid w:val="00843D80"/>
    <w:rsid w:val="0085261D"/>
    <w:rsid w:val="008528FF"/>
    <w:rsid w:val="00853284"/>
    <w:rsid w:val="008542A0"/>
    <w:rsid w:val="00854BB6"/>
    <w:rsid w:val="008571CB"/>
    <w:rsid w:val="0085720B"/>
    <w:rsid w:val="00862AB2"/>
    <w:rsid w:val="0086372B"/>
    <w:rsid w:val="00864743"/>
    <w:rsid w:val="008663A5"/>
    <w:rsid w:val="008702E8"/>
    <w:rsid w:val="00874D5C"/>
    <w:rsid w:val="00875697"/>
    <w:rsid w:val="008760A6"/>
    <w:rsid w:val="00880B3B"/>
    <w:rsid w:val="008821B2"/>
    <w:rsid w:val="008828F6"/>
    <w:rsid w:val="0088362A"/>
    <w:rsid w:val="00884C64"/>
    <w:rsid w:val="00884FD1"/>
    <w:rsid w:val="00886085"/>
    <w:rsid w:val="00886308"/>
    <w:rsid w:val="00887D67"/>
    <w:rsid w:val="00891AF7"/>
    <w:rsid w:val="0089213E"/>
    <w:rsid w:val="008935E3"/>
    <w:rsid w:val="00895789"/>
    <w:rsid w:val="00896393"/>
    <w:rsid w:val="008A00E0"/>
    <w:rsid w:val="008A2608"/>
    <w:rsid w:val="008A420B"/>
    <w:rsid w:val="008A44D4"/>
    <w:rsid w:val="008A6313"/>
    <w:rsid w:val="008A71EB"/>
    <w:rsid w:val="008B3E67"/>
    <w:rsid w:val="008B492F"/>
    <w:rsid w:val="008B56A2"/>
    <w:rsid w:val="008B5A6F"/>
    <w:rsid w:val="008B6569"/>
    <w:rsid w:val="008C0748"/>
    <w:rsid w:val="008C0C35"/>
    <w:rsid w:val="008C2038"/>
    <w:rsid w:val="008C2E79"/>
    <w:rsid w:val="008C3003"/>
    <w:rsid w:val="008C32C0"/>
    <w:rsid w:val="008C3EC3"/>
    <w:rsid w:val="008C481D"/>
    <w:rsid w:val="008C6F16"/>
    <w:rsid w:val="008C7C99"/>
    <w:rsid w:val="008D0F4E"/>
    <w:rsid w:val="008D10F5"/>
    <w:rsid w:val="008D1EBB"/>
    <w:rsid w:val="008D652B"/>
    <w:rsid w:val="008E0201"/>
    <w:rsid w:val="008E11E2"/>
    <w:rsid w:val="008E181E"/>
    <w:rsid w:val="008E19C2"/>
    <w:rsid w:val="008E1BCE"/>
    <w:rsid w:val="008E2409"/>
    <w:rsid w:val="008E277D"/>
    <w:rsid w:val="008E41E4"/>
    <w:rsid w:val="008E48A2"/>
    <w:rsid w:val="008E48AF"/>
    <w:rsid w:val="008E7DC3"/>
    <w:rsid w:val="008F18F6"/>
    <w:rsid w:val="008F4DCB"/>
    <w:rsid w:val="008F5418"/>
    <w:rsid w:val="008F65E5"/>
    <w:rsid w:val="009010EA"/>
    <w:rsid w:val="00901CB0"/>
    <w:rsid w:val="009025A9"/>
    <w:rsid w:val="00903C3E"/>
    <w:rsid w:val="00903E39"/>
    <w:rsid w:val="00904F2C"/>
    <w:rsid w:val="009050B1"/>
    <w:rsid w:val="009051D5"/>
    <w:rsid w:val="00905312"/>
    <w:rsid w:val="0091024F"/>
    <w:rsid w:val="009104A7"/>
    <w:rsid w:val="00912DFD"/>
    <w:rsid w:val="00912F20"/>
    <w:rsid w:val="009156F2"/>
    <w:rsid w:val="009163B7"/>
    <w:rsid w:val="00916B2E"/>
    <w:rsid w:val="00916D3C"/>
    <w:rsid w:val="009170D2"/>
    <w:rsid w:val="009214CE"/>
    <w:rsid w:val="00922194"/>
    <w:rsid w:val="009246B1"/>
    <w:rsid w:val="00924978"/>
    <w:rsid w:val="0092573F"/>
    <w:rsid w:val="009259C5"/>
    <w:rsid w:val="00926DBD"/>
    <w:rsid w:val="009310FC"/>
    <w:rsid w:val="00932F37"/>
    <w:rsid w:val="00936BB3"/>
    <w:rsid w:val="00937518"/>
    <w:rsid w:val="00941F4A"/>
    <w:rsid w:val="00943ACC"/>
    <w:rsid w:val="00943C31"/>
    <w:rsid w:val="0094460B"/>
    <w:rsid w:val="00945723"/>
    <w:rsid w:val="009503A2"/>
    <w:rsid w:val="00951A4F"/>
    <w:rsid w:val="00955763"/>
    <w:rsid w:val="00956074"/>
    <w:rsid w:val="009568C2"/>
    <w:rsid w:val="00960363"/>
    <w:rsid w:val="009612B9"/>
    <w:rsid w:val="00961513"/>
    <w:rsid w:val="00961A02"/>
    <w:rsid w:val="0096230E"/>
    <w:rsid w:val="0096232D"/>
    <w:rsid w:val="00966674"/>
    <w:rsid w:val="0097063A"/>
    <w:rsid w:val="00970C68"/>
    <w:rsid w:val="009723F2"/>
    <w:rsid w:val="009730EB"/>
    <w:rsid w:val="00973154"/>
    <w:rsid w:val="00974492"/>
    <w:rsid w:val="00975AF5"/>
    <w:rsid w:val="00977D47"/>
    <w:rsid w:val="009815FF"/>
    <w:rsid w:val="00981F69"/>
    <w:rsid w:val="00982637"/>
    <w:rsid w:val="00982763"/>
    <w:rsid w:val="00983714"/>
    <w:rsid w:val="0098472F"/>
    <w:rsid w:val="009870B0"/>
    <w:rsid w:val="00987E0B"/>
    <w:rsid w:val="009903D2"/>
    <w:rsid w:val="009907D6"/>
    <w:rsid w:val="00990FC5"/>
    <w:rsid w:val="00991FD3"/>
    <w:rsid w:val="0099220D"/>
    <w:rsid w:val="00996586"/>
    <w:rsid w:val="00996F74"/>
    <w:rsid w:val="009A0336"/>
    <w:rsid w:val="009A03D3"/>
    <w:rsid w:val="009A1C93"/>
    <w:rsid w:val="009A3F7F"/>
    <w:rsid w:val="009A4BC1"/>
    <w:rsid w:val="009A5367"/>
    <w:rsid w:val="009A55D2"/>
    <w:rsid w:val="009A6CE0"/>
    <w:rsid w:val="009A744D"/>
    <w:rsid w:val="009B0B36"/>
    <w:rsid w:val="009B0FA4"/>
    <w:rsid w:val="009B2A15"/>
    <w:rsid w:val="009B3636"/>
    <w:rsid w:val="009B3DEE"/>
    <w:rsid w:val="009B4EF2"/>
    <w:rsid w:val="009B5375"/>
    <w:rsid w:val="009B589D"/>
    <w:rsid w:val="009B62E7"/>
    <w:rsid w:val="009B6579"/>
    <w:rsid w:val="009B6782"/>
    <w:rsid w:val="009B68BA"/>
    <w:rsid w:val="009B6C15"/>
    <w:rsid w:val="009B7520"/>
    <w:rsid w:val="009B7D2E"/>
    <w:rsid w:val="009C015F"/>
    <w:rsid w:val="009C1D17"/>
    <w:rsid w:val="009C26B5"/>
    <w:rsid w:val="009C3223"/>
    <w:rsid w:val="009C57B4"/>
    <w:rsid w:val="009C5FCF"/>
    <w:rsid w:val="009C6901"/>
    <w:rsid w:val="009C72F4"/>
    <w:rsid w:val="009D3107"/>
    <w:rsid w:val="009D327E"/>
    <w:rsid w:val="009D407F"/>
    <w:rsid w:val="009D58A4"/>
    <w:rsid w:val="009D5DB7"/>
    <w:rsid w:val="009D6820"/>
    <w:rsid w:val="009D71C1"/>
    <w:rsid w:val="009D747A"/>
    <w:rsid w:val="009E333A"/>
    <w:rsid w:val="009E5E68"/>
    <w:rsid w:val="009E689E"/>
    <w:rsid w:val="009E7B17"/>
    <w:rsid w:val="009F11AF"/>
    <w:rsid w:val="009F1D65"/>
    <w:rsid w:val="009F2D46"/>
    <w:rsid w:val="009F4ADF"/>
    <w:rsid w:val="009F5CD5"/>
    <w:rsid w:val="00A0170E"/>
    <w:rsid w:val="00A04961"/>
    <w:rsid w:val="00A05DA3"/>
    <w:rsid w:val="00A067A2"/>
    <w:rsid w:val="00A1149E"/>
    <w:rsid w:val="00A1339E"/>
    <w:rsid w:val="00A14ED6"/>
    <w:rsid w:val="00A15B74"/>
    <w:rsid w:val="00A16A32"/>
    <w:rsid w:val="00A2072D"/>
    <w:rsid w:val="00A266A4"/>
    <w:rsid w:val="00A26B2F"/>
    <w:rsid w:val="00A27F3D"/>
    <w:rsid w:val="00A302CF"/>
    <w:rsid w:val="00A3052D"/>
    <w:rsid w:val="00A32E79"/>
    <w:rsid w:val="00A3435D"/>
    <w:rsid w:val="00A414B9"/>
    <w:rsid w:val="00A4577C"/>
    <w:rsid w:val="00A460DB"/>
    <w:rsid w:val="00A5012B"/>
    <w:rsid w:val="00A52245"/>
    <w:rsid w:val="00A536AE"/>
    <w:rsid w:val="00A60F0C"/>
    <w:rsid w:val="00A637D4"/>
    <w:rsid w:val="00A63C1D"/>
    <w:rsid w:val="00A652EB"/>
    <w:rsid w:val="00A7017E"/>
    <w:rsid w:val="00A71CCC"/>
    <w:rsid w:val="00A73664"/>
    <w:rsid w:val="00A73949"/>
    <w:rsid w:val="00A74D23"/>
    <w:rsid w:val="00A80D3D"/>
    <w:rsid w:val="00A80D55"/>
    <w:rsid w:val="00A82DEB"/>
    <w:rsid w:val="00A87B09"/>
    <w:rsid w:val="00A90FAA"/>
    <w:rsid w:val="00A928AB"/>
    <w:rsid w:val="00A943A8"/>
    <w:rsid w:val="00A94AB3"/>
    <w:rsid w:val="00A9733E"/>
    <w:rsid w:val="00AA3EC5"/>
    <w:rsid w:val="00AA6846"/>
    <w:rsid w:val="00AA7218"/>
    <w:rsid w:val="00AA7CED"/>
    <w:rsid w:val="00AB0446"/>
    <w:rsid w:val="00AB1145"/>
    <w:rsid w:val="00AB29AB"/>
    <w:rsid w:val="00AB482D"/>
    <w:rsid w:val="00AB4BCD"/>
    <w:rsid w:val="00AB5D42"/>
    <w:rsid w:val="00AC033F"/>
    <w:rsid w:val="00AC2CDF"/>
    <w:rsid w:val="00AC4A95"/>
    <w:rsid w:val="00AC56A0"/>
    <w:rsid w:val="00AD0303"/>
    <w:rsid w:val="00AD13FB"/>
    <w:rsid w:val="00AD2BA3"/>
    <w:rsid w:val="00AD2EA0"/>
    <w:rsid w:val="00AD46B7"/>
    <w:rsid w:val="00AD6FD4"/>
    <w:rsid w:val="00AD78D8"/>
    <w:rsid w:val="00AE346E"/>
    <w:rsid w:val="00AE532E"/>
    <w:rsid w:val="00AF04E3"/>
    <w:rsid w:val="00AF1AD1"/>
    <w:rsid w:val="00AF202C"/>
    <w:rsid w:val="00AF319B"/>
    <w:rsid w:val="00AF3587"/>
    <w:rsid w:val="00AF53EF"/>
    <w:rsid w:val="00AF5E7A"/>
    <w:rsid w:val="00AF7969"/>
    <w:rsid w:val="00B014EE"/>
    <w:rsid w:val="00B0225C"/>
    <w:rsid w:val="00B02874"/>
    <w:rsid w:val="00B10E5B"/>
    <w:rsid w:val="00B10F42"/>
    <w:rsid w:val="00B110D3"/>
    <w:rsid w:val="00B11AB3"/>
    <w:rsid w:val="00B11DDF"/>
    <w:rsid w:val="00B1235F"/>
    <w:rsid w:val="00B12E8F"/>
    <w:rsid w:val="00B132E1"/>
    <w:rsid w:val="00B13368"/>
    <w:rsid w:val="00B15A0C"/>
    <w:rsid w:val="00B162D4"/>
    <w:rsid w:val="00B165BC"/>
    <w:rsid w:val="00B1776E"/>
    <w:rsid w:val="00B21505"/>
    <w:rsid w:val="00B22578"/>
    <w:rsid w:val="00B22992"/>
    <w:rsid w:val="00B239C1"/>
    <w:rsid w:val="00B25467"/>
    <w:rsid w:val="00B25D16"/>
    <w:rsid w:val="00B268D9"/>
    <w:rsid w:val="00B27701"/>
    <w:rsid w:val="00B2770D"/>
    <w:rsid w:val="00B279D8"/>
    <w:rsid w:val="00B3045E"/>
    <w:rsid w:val="00B3105F"/>
    <w:rsid w:val="00B31F29"/>
    <w:rsid w:val="00B332DB"/>
    <w:rsid w:val="00B34111"/>
    <w:rsid w:val="00B34D88"/>
    <w:rsid w:val="00B35B35"/>
    <w:rsid w:val="00B36309"/>
    <w:rsid w:val="00B37B21"/>
    <w:rsid w:val="00B4039B"/>
    <w:rsid w:val="00B408D8"/>
    <w:rsid w:val="00B409C7"/>
    <w:rsid w:val="00B446DC"/>
    <w:rsid w:val="00B45233"/>
    <w:rsid w:val="00B542AA"/>
    <w:rsid w:val="00B56EB4"/>
    <w:rsid w:val="00B6044E"/>
    <w:rsid w:val="00B60AAC"/>
    <w:rsid w:val="00B616D1"/>
    <w:rsid w:val="00B62976"/>
    <w:rsid w:val="00B65F2E"/>
    <w:rsid w:val="00B65FBD"/>
    <w:rsid w:val="00B66EE2"/>
    <w:rsid w:val="00B66F28"/>
    <w:rsid w:val="00B67A12"/>
    <w:rsid w:val="00B70C3A"/>
    <w:rsid w:val="00B71A77"/>
    <w:rsid w:val="00B731C0"/>
    <w:rsid w:val="00B73EE3"/>
    <w:rsid w:val="00B740AE"/>
    <w:rsid w:val="00B77684"/>
    <w:rsid w:val="00B77DD7"/>
    <w:rsid w:val="00B77E4B"/>
    <w:rsid w:val="00B80250"/>
    <w:rsid w:val="00B84F4F"/>
    <w:rsid w:val="00B906E1"/>
    <w:rsid w:val="00B94489"/>
    <w:rsid w:val="00B94E4B"/>
    <w:rsid w:val="00B9516C"/>
    <w:rsid w:val="00B95FE8"/>
    <w:rsid w:val="00B97950"/>
    <w:rsid w:val="00BA1ED5"/>
    <w:rsid w:val="00BA31EF"/>
    <w:rsid w:val="00BA397A"/>
    <w:rsid w:val="00BA54D8"/>
    <w:rsid w:val="00BA67EF"/>
    <w:rsid w:val="00BB0EDA"/>
    <w:rsid w:val="00BB2CFD"/>
    <w:rsid w:val="00BB4595"/>
    <w:rsid w:val="00BC0D76"/>
    <w:rsid w:val="00BC3805"/>
    <w:rsid w:val="00BC3BC3"/>
    <w:rsid w:val="00BC6D4A"/>
    <w:rsid w:val="00BD25CC"/>
    <w:rsid w:val="00BD61DC"/>
    <w:rsid w:val="00BD71BD"/>
    <w:rsid w:val="00BE1648"/>
    <w:rsid w:val="00BE16EA"/>
    <w:rsid w:val="00BE29B3"/>
    <w:rsid w:val="00BE391B"/>
    <w:rsid w:val="00BE4642"/>
    <w:rsid w:val="00BE4EC8"/>
    <w:rsid w:val="00BE5BA7"/>
    <w:rsid w:val="00BE65F5"/>
    <w:rsid w:val="00BE677D"/>
    <w:rsid w:val="00BE6842"/>
    <w:rsid w:val="00BE7218"/>
    <w:rsid w:val="00BE777D"/>
    <w:rsid w:val="00BF1ED1"/>
    <w:rsid w:val="00BF362A"/>
    <w:rsid w:val="00BF3BA4"/>
    <w:rsid w:val="00BF7FA9"/>
    <w:rsid w:val="00C00B4B"/>
    <w:rsid w:val="00C01F84"/>
    <w:rsid w:val="00C02084"/>
    <w:rsid w:val="00C03C84"/>
    <w:rsid w:val="00C048B1"/>
    <w:rsid w:val="00C05D56"/>
    <w:rsid w:val="00C07AAC"/>
    <w:rsid w:val="00C144ED"/>
    <w:rsid w:val="00C20266"/>
    <w:rsid w:val="00C24FB4"/>
    <w:rsid w:val="00C2567B"/>
    <w:rsid w:val="00C26127"/>
    <w:rsid w:val="00C30628"/>
    <w:rsid w:val="00C307C9"/>
    <w:rsid w:val="00C31530"/>
    <w:rsid w:val="00C320E5"/>
    <w:rsid w:val="00C32C8B"/>
    <w:rsid w:val="00C33E79"/>
    <w:rsid w:val="00C35BF5"/>
    <w:rsid w:val="00C36801"/>
    <w:rsid w:val="00C42485"/>
    <w:rsid w:val="00C42A6F"/>
    <w:rsid w:val="00C437C9"/>
    <w:rsid w:val="00C44C44"/>
    <w:rsid w:val="00C50D39"/>
    <w:rsid w:val="00C53429"/>
    <w:rsid w:val="00C535C9"/>
    <w:rsid w:val="00C55A34"/>
    <w:rsid w:val="00C57057"/>
    <w:rsid w:val="00C60724"/>
    <w:rsid w:val="00C60C25"/>
    <w:rsid w:val="00C610D0"/>
    <w:rsid w:val="00C62262"/>
    <w:rsid w:val="00C645E9"/>
    <w:rsid w:val="00C64FDC"/>
    <w:rsid w:val="00C6556A"/>
    <w:rsid w:val="00C65EE2"/>
    <w:rsid w:val="00C665E3"/>
    <w:rsid w:val="00C671B9"/>
    <w:rsid w:val="00C67A3C"/>
    <w:rsid w:val="00C72F36"/>
    <w:rsid w:val="00C7345C"/>
    <w:rsid w:val="00C74EE5"/>
    <w:rsid w:val="00C8064B"/>
    <w:rsid w:val="00C84659"/>
    <w:rsid w:val="00C84978"/>
    <w:rsid w:val="00C860A7"/>
    <w:rsid w:val="00C9413E"/>
    <w:rsid w:val="00C94955"/>
    <w:rsid w:val="00C95591"/>
    <w:rsid w:val="00C973AC"/>
    <w:rsid w:val="00C97979"/>
    <w:rsid w:val="00CA1480"/>
    <w:rsid w:val="00CA17B1"/>
    <w:rsid w:val="00CA217D"/>
    <w:rsid w:val="00CA34A0"/>
    <w:rsid w:val="00CA3696"/>
    <w:rsid w:val="00CA4767"/>
    <w:rsid w:val="00CA68E5"/>
    <w:rsid w:val="00CB03B3"/>
    <w:rsid w:val="00CB19D6"/>
    <w:rsid w:val="00CB309E"/>
    <w:rsid w:val="00CB3D2B"/>
    <w:rsid w:val="00CB619E"/>
    <w:rsid w:val="00CB7C08"/>
    <w:rsid w:val="00CC4DF1"/>
    <w:rsid w:val="00CC5B3A"/>
    <w:rsid w:val="00CC6603"/>
    <w:rsid w:val="00CC7740"/>
    <w:rsid w:val="00CD3F40"/>
    <w:rsid w:val="00CD4431"/>
    <w:rsid w:val="00CD616F"/>
    <w:rsid w:val="00CE0C3E"/>
    <w:rsid w:val="00CE15DE"/>
    <w:rsid w:val="00CE37FA"/>
    <w:rsid w:val="00CE3E7A"/>
    <w:rsid w:val="00CF2479"/>
    <w:rsid w:val="00CF523E"/>
    <w:rsid w:val="00CF6558"/>
    <w:rsid w:val="00CF72DF"/>
    <w:rsid w:val="00CF77F1"/>
    <w:rsid w:val="00CF7CA7"/>
    <w:rsid w:val="00D00320"/>
    <w:rsid w:val="00D00B78"/>
    <w:rsid w:val="00D00C1F"/>
    <w:rsid w:val="00D0228D"/>
    <w:rsid w:val="00D030F0"/>
    <w:rsid w:val="00D0345B"/>
    <w:rsid w:val="00D03AE6"/>
    <w:rsid w:val="00D044A8"/>
    <w:rsid w:val="00D05EA4"/>
    <w:rsid w:val="00D065CD"/>
    <w:rsid w:val="00D070BC"/>
    <w:rsid w:val="00D101AB"/>
    <w:rsid w:val="00D10F95"/>
    <w:rsid w:val="00D1398D"/>
    <w:rsid w:val="00D20396"/>
    <w:rsid w:val="00D22325"/>
    <w:rsid w:val="00D24297"/>
    <w:rsid w:val="00D248E4"/>
    <w:rsid w:val="00D27B25"/>
    <w:rsid w:val="00D27C41"/>
    <w:rsid w:val="00D27DC8"/>
    <w:rsid w:val="00D313BD"/>
    <w:rsid w:val="00D32873"/>
    <w:rsid w:val="00D32AC7"/>
    <w:rsid w:val="00D40555"/>
    <w:rsid w:val="00D42592"/>
    <w:rsid w:val="00D42E42"/>
    <w:rsid w:val="00D44025"/>
    <w:rsid w:val="00D4542C"/>
    <w:rsid w:val="00D4697F"/>
    <w:rsid w:val="00D46D73"/>
    <w:rsid w:val="00D52679"/>
    <w:rsid w:val="00D53DF9"/>
    <w:rsid w:val="00D56150"/>
    <w:rsid w:val="00D57D29"/>
    <w:rsid w:val="00D61D67"/>
    <w:rsid w:val="00D637CE"/>
    <w:rsid w:val="00D65E41"/>
    <w:rsid w:val="00D70FDB"/>
    <w:rsid w:val="00D7353E"/>
    <w:rsid w:val="00D73E45"/>
    <w:rsid w:val="00D74594"/>
    <w:rsid w:val="00D8092E"/>
    <w:rsid w:val="00D81635"/>
    <w:rsid w:val="00D81E29"/>
    <w:rsid w:val="00D821E5"/>
    <w:rsid w:val="00D82752"/>
    <w:rsid w:val="00D837CC"/>
    <w:rsid w:val="00D83BF0"/>
    <w:rsid w:val="00D83FC8"/>
    <w:rsid w:val="00D842AC"/>
    <w:rsid w:val="00D8530A"/>
    <w:rsid w:val="00D85AAD"/>
    <w:rsid w:val="00D85AF4"/>
    <w:rsid w:val="00D86620"/>
    <w:rsid w:val="00D86A86"/>
    <w:rsid w:val="00D90532"/>
    <w:rsid w:val="00D90DF7"/>
    <w:rsid w:val="00D90EE9"/>
    <w:rsid w:val="00D9289C"/>
    <w:rsid w:val="00D937C4"/>
    <w:rsid w:val="00D93B84"/>
    <w:rsid w:val="00D94A9D"/>
    <w:rsid w:val="00D979AC"/>
    <w:rsid w:val="00D97E2B"/>
    <w:rsid w:val="00DA395B"/>
    <w:rsid w:val="00DA3E73"/>
    <w:rsid w:val="00DA455A"/>
    <w:rsid w:val="00DA6D4C"/>
    <w:rsid w:val="00DA79CE"/>
    <w:rsid w:val="00DB06DF"/>
    <w:rsid w:val="00DB65B9"/>
    <w:rsid w:val="00DB6F2A"/>
    <w:rsid w:val="00DC2328"/>
    <w:rsid w:val="00DC2D24"/>
    <w:rsid w:val="00DC38F8"/>
    <w:rsid w:val="00DC3AC9"/>
    <w:rsid w:val="00DC519A"/>
    <w:rsid w:val="00DC52BB"/>
    <w:rsid w:val="00DD30A8"/>
    <w:rsid w:val="00DD3B7F"/>
    <w:rsid w:val="00DD5110"/>
    <w:rsid w:val="00DD7329"/>
    <w:rsid w:val="00DE55B5"/>
    <w:rsid w:val="00DE7BF4"/>
    <w:rsid w:val="00DF1CCA"/>
    <w:rsid w:val="00DF2039"/>
    <w:rsid w:val="00DF44F6"/>
    <w:rsid w:val="00DF5C0B"/>
    <w:rsid w:val="00DF6158"/>
    <w:rsid w:val="00E00874"/>
    <w:rsid w:val="00E00DE0"/>
    <w:rsid w:val="00E02B55"/>
    <w:rsid w:val="00E032E6"/>
    <w:rsid w:val="00E0450B"/>
    <w:rsid w:val="00E04648"/>
    <w:rsid w:val="00E0472A"/>
    <w:rsid w:val="00E10690"/>
    <w:rsid w:val="00E10B92"/>
    <w:rsid w:val="00E11055"/>
    <w:rsid w:val="00E11C9F"/>
    <w:rsid w:val="00E124B4"/>
    <w:rsid w:val="00E1269E"/>
    <w:rsid w:val="00E12DD8"/>
    <w:rsid w:val="00E160E0"/>
    <w:rsid w:val="00E16B30"/>
    <w:rsid w:val="00E174B4"/>
    <w:rsid w:val="00E17BD1"/>
    <w:rsid w:val="00E17F33"/>
    <w:rsid w:val="00E213A5"/>
    <w:rsid w:val="00E21E90"/>
    <w:rsid w:val="00E2289B"/>
    <w:rsid w:val="00E23610"/>
    <w:rsid w:val="00E26739"/>
    <w:rsid w:val="00E30C16"/>
    <w:rsid w:val="00E3293B"/>
    <w:rsid w:val="00E33244"/>
    <w:rsid w:val="00E34CD2"/>
    <w:rsid w:val="00E36D05"/>
    <w:rsid w:val="00E37EBF"/>
    <w:rsid w:val="00E440DB"/>
    <w:rsid w:val="00E47EA8"/>
    <w:rsid w:val="00E5066A"/>
    <w:rsid w:val="00E529AC"/>
    <w:rsid w:val="00E5570F"/>
    <w:rsid w:val="00E56B1B"/>
    <w:rsid w:val="00E6054A"/>
    <w:rsid w:val="00E62E03"/>
    <w:rsid w:val="00E63BC0"/>
    <w:rsid w:val="00E657C7"/>
    <w:rsid w:val="00E65F10"/>
    <w:rsid w:val="00E71425"/>
    <w:rsid w:val="00E71E1A"/>
    <w:rsid w:val="00E726F4"/>
    <w:rsid w:val="00E72E3A"/>
    <w:rsid w:val="00E73EED"/>
    <w:rsid w:val="00E768F5"/>
    <w:rsid w:val="00E837E4"/>
    <w:rsid w:val="00E855F9"/>
    <w:rsid w:val="00E86A43"/>
    <w:rsid w:val="00E900F6"/>
    <w:rsid w:val="00E90BEB"/>
    <w:rsid w:val="00E96497"/>
    <w:rsid w:val="00E9732A"/>
    <w:rsid w:val="00EA0669"/>
    <w:rsid w:val="00EA5257"/>
    <w:rsid w:val="00EA58C9"/>
    <w:rsid w:val="00EB20B5"/>
    <w:rsid w:val="00EB2E42"/>
    <w:rsid w:val="00EB49BB"/>
    <w:rsid w:val="00EB6811"/>
    <w:rsid w:val="00EB6BB7"/>
    <w:rsid w:val="00EB7334"/>
    <w:rsid w:val="00EB748B"/>
    <w:rsid w:val="00EC1A54"/>
    <w:rsid w:val="00EC27D0"/>
    <w:rsid w:val="00EC49CD"/>
    <w:rsid w:val="00EC49DB"/>
    <w:rsid w:val="00EC4E9E"/>
    <w:rsid w:val="00EC6D05"/>
    <w:rsid w:val="00EC7EE5"/>
    <w:rsid w:val="00ED174F"/>
    <w:rsid w:val="00ED1B90"/>
    <w:rsid w:val="00ED23F7"/>
    <w:rsid w:val="00ED2A31"/>
    <w:rsid w:val="00ED2AA5"/>
    <w:rsid w:val="00ED4443"/>
    <w:rsid w:val="00ED6943"/>
    <w:rsid w:val="00ED6C24"/>
    <w:rsid w:val="00ED720A"/>
    <w:rsid w:val="00EE256E"/>
    <w:rsid w:val="00EE43DF"/>
    <w:rsid w:val="00EE595F"/>
    <w:rsid w:val="00EE5BF0"/>
    <w:rsid w:val="00EF0063"/>
    <w:rsid w:val="00EF25D7"/>
    <w:rsid w:val="00EF3591"/>
    <w:rsid w:val="00EF5612"/>
    <w:rsid w:val="00EF574A"/>
    <w:rsid w:val="00F008B3"/>
    <w:rsid w:val="00F0262D"/>
    <w:rsid w:val="00F04CE7"/>
    <w:rsid w:val="00F06AD7"/>
    <w:rsid w:val="00F075C2"/>
    <w:rsid w:val="00F11AF4"/>
    <w:rsid w:val="00F12ADF"/>
    <w:rsid w:val="00F16D11"/>
    <w:rsid w:val="00F20A2E"/>
    <w:rsid w:val="00F20F38"/>
    <w:rsid w:val="00F22B9C"/>
    <w:rsid w:val="00F22E52"/>
    <w:rsid w:val="00F23021"/>
    <w:rsid w:val="00F24C22"/>
    <w:rsid w:val="00F24D91"/>
    <w:rsid w:val="00F32722"/>
    <w:rsid w:val="00F34E11"/>
    <w:rsid w:val="00F3522A"/>
    <w:rsid w:val="00F3604E"/>
    <w:rsid w:val="00F37F42"/>
    <w:rsid w:val="00F40353"/>
    <w:rsid w:val="00F407A7"/>
    <w:rsid w:val="00F4082C"/>
    <w:rsid w:val="00F42F86"/>
    <w:rsid w:val="00F43A7C"/>
    <w:rsid w:val="00F44407"/>
    <w:rsid w:val="00F45138"/>
    <w:rsid w:val="00F4557D"/>
    <w:rsid w:val="00F51D75"/>
    <w:rsid w:val="00F524C6"/>
    <w:rsid w:val="00F53937"/>
    <w:rsid w:val="00F569AE"/>
    <w:rsid w:val="00F57531"/>
    <w:rsid w:val="00F62B55"/>
    <w:rsid w:val="00F63C74"/>
    <w:rsid w:val="00F64455"/>
    <w:rsid w:val="00F67574"/>
    <w:rsid w:val="00F67A51"/>
    <w:rsid w:val="00F74071"/>
    <w:rsid w:val="00F741B2"/>
    <w:rsid w:val="00F83817"/>
    <w:rsid w:val="00F8737B"/>
    <w:rsid w:val="00F9005A"/>
    <w:rsid w:val="00F91164"/>
    <w:rsid w:val="00F92826"/>
    <w:rsid w:val="00F937C5"/>
    <w:rsid w:val="00F942CB"/>
    <w:rsid w:val="00F949E3"/>
    <w:rsid w:val="00F956A9"/>
    <w:rsid w:val="00F95CD7"/>
    <w:rsid w:val="00F96AA8"/>
    <w:rsid w:val="00F96D73"/>
    <w:rsid w:val="00FA0331"/>
    <w:rsid w:val="00FA091A"/>
    <w:rsid w:val="00FA1AF8"/>
    <w:rsid w:val="00FA1DBB"/>
    <w:rsid w:val="00FA3747"/>
    <w:rsid w:val="00FA4837"/>
    <w:rsid w:val="00FA4872"/>
    <w:rsid w:val="00FA6FA8"/>
    <w:rsid w:val="00FB0C65"/>
    <w:rsid w:val="00FB1131"/>
    <w:rsid w:val="00FB1866"/>
    <w:rsid w:val="00FB27D6"/>
    <w:rsid w:val="00FB3430"/>
    <w:rsid w:val="00FB3919"/>
    <w:rsid w:val="00FB40A5"/>
    <w:rsid w:val="00FB44B0"/>
    <w:rsid w:val="00FB7E68"/>
    <w:rsid w:val="00FC0BE8"/>
    <w:rsid w:val="00FC3321"/>
    <w:rsid w:val="00FC3924"/>
    <w:rsid w:val="00FC59A7"/>
    <w:rsid w:val="00FC5C7C"/>
    <w:rsid w:val="00FC5E1B"/>
    <w:rsid w:val="00FC785F"/>
    <w:rsid w:val="00FD0526"/>
    <w:rsid w:val="00FD0CF0"/>
    <w:rsid w:val="00FD1A01"/>
    <w:rsid w:val="00FD1CCB"/>
    <w:rsid w:val="00FD2317"/>
    <w:rsid w:val="00FD4785"/>
    <w:rsid w:val="00FD4857"/>
    <w:rsid w:val="00FD5621"/>
    <w:rsid w:val="00FD73BD"/>
    <w:rsid w:val="00FD7EBC"/>
    <w:rsid w:val="00FE1338"/>
    <w:rsid w:val="00FE1BF9"/>
    <w:rsid w:val="00FE26D1"/>
    <w:rsid w:val="00FE3529"/>
    <w:rsid w:val="00FE3D29"/>
    <w:rsid w:val="00FE4606"/>
    <w:rsid w:val="00FE6102"/>
    <w:rsid w:val="00FE79C2"/>
    <w:rsid w:val="00FF05C8"/>
    <w:rsid w:val="00FF0849"/>
    <w:rsid w:val="00FF0E95"/>
    <w:rsid w:val="00FF305A"/>
    <w:rsid w:val="00FF396B"/>
    <w:rsid w:val="00FF64C1"/>
    <w:rsid w:val="00FF6CDE"/>
    <w:rsid w:val="0BC607A3"/>
    <w:rsid w:val="14CE555C"/>
    <w:rsid w:val="16F5781A"/>
    <w:rsid w:val="1E8307FC"/>
    <w:rsid w:val="21556F04"/>
    <w:rsid w:val="2D2D2651"/>
    <w:rsid w:val="456A0921"/>
    <w:rsid w:val="4A201B29"/>
    <w:rsid w:val="53631FE8"/>
    <w:rsid w:val="614C4F26"/>
    <w:rsid w:val="6CB15EF4"/>
    <w:rsid w:val="74DB429B"/>
    <w:rsid w:val="792C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240" w:after="120" w:line="578" w:lineRule="auto"/>
      <w:ind w:left="420" w:hanging="420"/>
      <w:outlineLvl w:val="0"/>
    </w:pPr>
    <w:rPr>
      <w:b/>
      <w:bCs/>
      <w:kern w:val="44"/>
      <w:sz w:val="40"/>
      <w:szCs w:val="44"/>
    </w:rPr>
  </w:style>
  <w:style w:type="paragraph" w:styleId="3">
    <w:name w:val="heading 2"/>
    <w:basedOn w:val="1"/>
    <w:next w:val="1"/>
    <w:link w:val="29"/>
    <w:unhideWhenUsed/>
    <w:qFormat/>
    <w:uiPriority w:val="9"/>
    <w:pPr>
      <w:keepNext/>
      <w:keepLines/>
      <w:spacing w:before="120" w:line="415" w:lineRule="auto"/>
      <w:ind w:left="420" w:hanging="420"/>
      <w:outlineLvl w:val="1"/>
    </w:pPr>
    <w:rPr>
      <w:rFonts w:asciiTheme="majorHAnsi" w:hAnsiTheme="majorHAnsi" w:cstheme="majorBidi"/>
      <w:b/>
      <w:bCs/>
      <w:sz w:val="36"/>
      <w:szCs w:val="32"/>
    </w:rPr>
  </w:style>
  <w:style w:type="paragraph" w:styleId="4">
    <w:name w:val="heading 3"/>
    <w:basedOn w:val="1"/>
    <w:next w:val="1"/>
    <w:link w:val="3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9"/>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0"/>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41"/>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23">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35"/>
    <w:rPr>
      <w:rFonts w:eastAsia="黑体" w:asciiTheme="majorHAnsi" w:hAnsiTheme="majorHAnsi" w:cstheme="majorBidi"/>
      <w:sz w:val="20"/>
      <w:szCs w:val="20"/>
    </w:rPr>
  </w:style>
  <w:style w:type="paragraph" w:styleId="11">
    <w:name w:val="annotation text"/>
    <w:basedOn w:val="1"/>
    <w:link w:val="52"/>
    <w:semiHidden/>
    <w:unhideWhenUsed/>
    <w:qFormat/>
    <w:uiPriority w:val="99"/>
    <w:pPr>
      <w:jc w:val="left"/>
    </w:pPr>
  </w:style>
  <w:style w:type="paragraph" w:styleId="12">
    <w:name w:val="toc 3"/>
    <w:basedOn w:val="1"/>
    <w:next w:val="1"/>
    <w:unhideWhenUsed/>
    <w:qFormat/>
    <w:uiPriority w:val="39"/>
    <w:pPr>
      <w:ind w:left="840" w:leftChars="400"/>
    </w:pPr>
  </w:style>
  <w:style w:type="paragraph" w:styleId="13">
    <w:name w:val="Balloon Text"/>
    <w:basedOn w:val="1"/>
    <w:link w:val="47"/>
    <w:semiHidden/>
    <w:unhideWhenUsed/>
    <w:qFormat/>
    <w:uiPriority w:val="99"/>
    <w:rPr>
      <w:sz w:val="18"/>
      <w:szCs w:val="18"/>
    </w:rPr>
  </w:style>
  <w:style w:type="paragraph" w:styleId="14">
    <w:name w:val="footer"/>
    <w:basedOn w:val="1"/>
    <w:link w:val="35"/>
    <w:unhideWhenUsed/>
    <w:qFormat/>
    <w:uiPriority w:val="99"/>
    <w:pPr>
      <w:tabs>
        <w:tab w:val="center" w:pos="4153"/>
        <w:tab w:val="right" w:pos="8306"/>
      </w:tabs>
      <w:snapToGrid w:val="0"/>
      <w:jc w:val="left"/>
    </w:pPr>
    <w:rPr>
      <w:sz w:val="18"/>
      <w:szCs w:val="18"/>
    </w:rPr>
  </w:style>
  <w:style w:type="paragraph" w:styleId="15">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able of figures"/>
    <w:basedOn w:val="1"/>
    <w:next w:val="1"/>
    <w:unhideWhenUsed/>
    <w:qFormat/>
    <w:uiPriority w:val="99"/>
    <w:pPr>
      <w:ind w:left="200" w:leftChars="200" w:hanging="200" w:hangingChars="200"/>
    </w:pPr>
  </w:style>
  <w:style w:type="paragraph" w:styleId="18">
    <w:name w:val="toc 2"/>
    <w:basedOn w:val="1"/>
    <w:next w:val="1"/>
    <w:unhideWhenUsed/>
    <w:qFormat/>
    <w:uiPriority w:val="39"/>
    <w:pPr>
      <w:ind w:left="420" w:leftChars="200"/>
    </w:pPr>
  </w:style>
  <w:style w:type="paragraph" w:styleId="19">
    <w:name w:val="Normal (Web)"/>
    <w:basedOn w:val="1"/>
    <w:semiHidden/>
    <w:unhideWhenUsed/>
    <w:qFormat/>
    <w:uiPriority w:val="99"/>
    <w:rPr>
      <w:rFonts w:cs="Times New Roman"/>
      <w:sz w:val="24"/>
      <w:szCs w:val="24"/>
    </w:rPr>
  </w:style>
  <w:style w:type="paragraph" w:styleId="20">
    <w:name w:val="Title"/>
    <w:basedOn w:val="1"/>
    <w:link w:val="49"/>
    <w:qFormat/>
    <w:uiPriority w:val="0"/>
    <w:pPr>
      <w:widowControl/>
      <w:jc w:val="center"/>
    </w:pPr>
    <w:rPr>
      <w:rFonts w:eastAsia="Times New Roman" w:cs="Times New Roman"/>
      <w:kern w:val="0"/>
      <w:sz w:val="24"/>
      <w:szCs w:val="20"/>
      <w:lang w:eastAsia="en-US"/>
    </w:rPr>
  </w:style>
  <w:style w:type="paragraph" w:styleId="21">
    <w:name w:val="annotation subject"/>
    <w:basedOn w:val="11"/>
    <w:next w:val="11"/>
    <w:link w:val="53"/>
    <w:semiHidden/>
    <w:unhideWhenUsed/>
    <w:qFormat/>
    <w:uiPriority w:val="99"/>
    <w:rPr>
      <w:b/>
      <w:bCs/>
    </w:rPr>
  </w:style>
  <w:style w:type="character" w:styleId="24">
    <w:name w:val="Hyperlink"/>
    <w:basedOn w:val="23"/>
    <w:unhideWhenUsed/>
    <w:qFormat/>
    <w:uiPriority w:val="99"/>
    <w:rPr>
      <w:color w:val="0000FF" w:themeColor="hyperlink"/>
      <w:u w:val="single"/>
      <w14:textFill>
        <w14:solidFill>
          <w14:schemeClr w14:val="hlink"/>
        </w14:solidFill>
      </w14:textFill>
    </w:rPr>
  </w:style>
  <w:style w:type="character" w:styleId="25">
    <w:name w:val="annotation reference"/>
    <w:basedOn w:val="23"/>
    <w:semiHidden/>
    <w:unhideWhenUsed/>
    <w:qFormat/>
    <w:uiPriority w:val="99"/>
    <w:rPr>
      <w:sz w:val="21"/>
      <w:szCs w:val="21"/>
    </w:rPr>
  </w:style>
  <w:style w:type="paragraph" w:customStyle="1" w:styleId="26">
    <w:name w:val="很强调"/>
    <w:basedOn w:val="1"/>
    <w:link w:val="27"/>
    <w:qFormat/>
    <w:uiPriority w:val="0"/>
    <w:pPr>
      <w:widowControl/>
      <w:spacing w:before="2" w:after="2"/>
      <w:jc w:val="left"/>
    </w:pPr>
    <w:rPr>
      <w:b/>
      <w:i/>
      <w:color w:val="0070C0"/>
      <w:sz w:val="22"/>
      <w:lang w:eastAsia="en-US"/>
    </w:rPr>
  </w:style>
  <w:style w:type="character" w:customStyle="1" w:styleId="27">
    <w:name w:val="很强调 Char"/>
    <w:basedOn w:val="23"/>
    <w:link w:val="26"/>
    <w:qFormat/>
    <w:uiPriority w:val="0"/>
    <w:rPr>
      <w:rFonts w:ascii="Times New Roman" w:hAnsi="Times New Roman"/>
      <w:b/>
      <w:i/>
      <w:color w:val="0070C0"/>
      <w:sz w:val="22"/>
      <w:lang w:eastAsia="en-US"/>
    </w:rPr>
  </w:style>
  <w:style w:type="character" w:customStyle="1" w:styleId="28">
    <w:name w:val="Heading 1 Char"/>
    <w:basedOn w:val="23"/>
    <w:link w:val="2"/>
    <w:qFormat/>
    <w:uiPriority w:val="9"/>
    <w:rPr>
      <w:rFonts w:ascii="Times New Roman" w:hAnsi="Times New Roman"/>
      <w:b/>
      <w:bCs/>
      <w:kern w:val="44"/>
      <w:sz w:val="40"/>
      <w:szCs w:val="44"/>
    </w:rPr>
  </w:style>
  <w:style w:type="character" w:customStyle="1" w:styleId="29">
    <w:name w:val="Heading 2 Char"/>
    <w:basedOn w:val="23"/>
    <w:link w:val="3"/>
    <w:qFormat/>
    <w:uiPriority w:val="9"/>
    <w:rPr>
      <w:rFonts w:asciiTheme="majorHAnsi" w:hAnsiTheme="majorHAnsi" w:cstheme="majorBidi"/>
      <w:b/>
      <w:bCs/>
      <w:sz w:val="36"/>
      <w:szCs w:val="32"/>
    </w:rPr>
  </w:style>
  <w:style w:type="paragraph" w:customStyle="1" w:styleId="30">
    <w:name w:val="红色强调"/>
    <w:basedOn w:val="1"/>
    <w:link w:val="31"/>
    <w:qFormat/>
    <w:uiPriority w:val="0"/>
    <w:rPr>
      <w:rFonts w:cs="Times New Roman"/>
      <w:b/>
      <w:i/>
      <w:color w:val="FF0000"/>
      <w:szCs w:val="21"/>
      <w:shd w:val="clear" w:color="auto" w:fill="FFFFFF"/>
    </w:rPr>
  </w:style>
  <w:style w:type="character" w:customStyle="1" w:styleId="31">
    <w:name w:val="红色强调 Char"/>
    <w:basedOn w:val="23"/>
    <w:link w:val="30"/>
    <w:qFormat/>
    <w:uiPriority w:val="0"/>
    <w:rPr>
      <w:rFonts w:ascii="Times New Roman" w:hAnsi="Times New Roman" w:eastAsia="Times New Roman" w:cs="Times New Roman"/>
      <w:b/>
      <w:i/>
      <w:color w:val="FF0000"/>
      <w:sz w:val="22"/>
      <w:szCs w:val="21"/>
    </w:rPr>
  </w:style>
  <w:style w:type="paragraph" w:customStyle="1" w:styleId="32">
    <w:name w:val="强调调"/>
    <w:basedOn w:val="1"/>
    <w:link w:val="33"/>
    <w:qFormat/>
    <w:uiPriority w:val="0"/>
    <w:rPr>
      <w:rFonts w:cs="Times New Roman"/>
      <w:bCs/>
      <w:i/>
      <w:iCs/>
      <w:color w:val="FF0000"/>
    </w:rPr>
  </w:style>
  <w:style w:type="character" w:customStyle="1" w:styleId="33">
    <w:name w:val="强调调 Char"/>
    <w:basedOn w:val="23"/>
    <w:link w:val="32"/>
    <w:qFormat/>
    <w:uiPriority w:val="0"/>
    <w:rPr>
      <w:rFonts w:ascii="Times New Roman" w:hAnsi="Times New Roman" w:cs="Times New Roman"/>
      <w:bCs/>
      <w:i/>
      <w:iCs/>
      <w:color w:val="FF0000"/>
      <w:sz w:val="22"/>
    </w:rPr>
  </w:style>
  <w:style w:type="character" w:customStyle="1" w:styleId="34">
    <w:name w:val="Header Char"/>
    <w:basedOn w:val="23"/>
    <w:link w:val="15"/>
    <w:qFormat/>
    <w:uiPriority w:val="99"/>
    <w:rPr>
      <w:rFonts w:ascii="Times New Roman" w:hAnsi="Times New Roman"/>
      <w:sz w:val="18"/>
      <w:szCs w:val="18"/>
    </w:rPr>
  </w:style>
  <w:style w:type="character" w:customStyle="1" w:styleId="35">
    <w:name w:val="Footer Char"/>
    <w:basedOn w:val="23"/>
    <w:link w:val="14"/>
    <w:qFormat/>
    <w:uiPriority w:val="99"/>
    <w:rPr>
      <w:rFonts w:ascii="Times New Roman" w:hAnsi="Times New Roman"/>
      <w:sz w:val="18"/>
      <w:szCs w:val="18"/>
    </w:rPr>
  </w:style>
  <w:style w:type="character" w:customStyle="1" w:styleId="36">
    <w:name w:val="Heading 3 Char"/>
    <w:basedOn w:val="23"/>
    <w:link w:val="4"/>
    <w:qFormat/>
    <w:uiPriority w:val="9"/>
    <w:rPr>
      <w:rFonts w:ascii="Times New Roman" w:hAnsi="Times New Roman"/>
      <w:b/>
      <w:bCs/>
      <w:sz w:val="32"/>
      <w:szCs w:val="32"/>
    </w:rPr>
  </w:style>
  <w:style w:type="character" w:customStyle="1" w:styleId="37">
    <w:name w:val="Heading 4 Char"/>
    <w:basedOn w:val="23"/>
    <w:link w:val="5"/>
    <w:qFormat/>
    <w:uiPriority w:val="9"/>
    <w:rPr>
      <w:rFonts w:asciiTheme="majorHAnsi" w:hAnsiTheme="majorHAnsi" w:eastAsiaTheme="majorEastAsia" w:cstheme="majorBidi"/>
      <w:b/>
      <w:bCs/>
      <w:sz w:val="28"/>
      <w:szCs w:val="28"/>
    </w:rPr>
  </w:style>
  <w:style w:type="character" w:customStyle="1" w:styleId="38">
    <w:name w:val="Heading 5 Char"/>
    <w:basedOn w:val="23"/>
    <w:link w:val="6"/>
    <w:qFormat/>
    <w:uiPriority w:val="9"/>
    <w:rPr>
      <w:rFonts w:ascii="Times New Roman" w:hAnsi="Times New Roman"/>
      <w:b/>
      <w:bCs/>
      <w:sz w:val="28"/>
      <w:szCs w:val="28"/>
    </w:rPr>
  </w:style>
  <w:style w:type="character" w:customStyle="1" w:styleId="39">
    <w:name w:val="Heading 6 Char"/>
    <w:basedOn w:val="23"/>
    <w:link w:val="7"/>
    <w:qFormat/>
    <w:uiPriority w:val="9"/>
    <w:rPr>
      <w:rFonts w:asciiTheme="majorHAnsi" w:hAnsiTheme="majorHAnsi" w:eastAsiaTheme="majorEastAsia" w:cstheme="majorBidi"/>
      <w:b/>
      <w:bCs/>
      <w:sz w:val="24"/>
      <w:szCs w:val="24"/>
    </w:rPr>
  </w:style>
  <w:style w:type="character" w:customStyle="1" w:styleId="40">
    <w:name w:val="Heading 7 Char"/>
    <w:basedOn w:val="23"/>
    <w:link w:val="8"/>
    <w:qFormat/>
    <w:uiPriority w:val="9"/>
    <w:rPr>
      <w:rFonts w:ascii="Times New Roman" w:hAnsi="Times New Roman"/>
      <w:b/>
      <w:bCs/>
      <w:sz w:val="24"/>
      <w:szCs w:val="24"/>
    </w:rPr>
  </w:style>
  <w:style w:type="character" w:customStyle="1" w:styleId="41">
    <w:name w:val="Heading 8 Char"/>
    <w:basedOn w:val="23"/>
    <w:link w:val="9"/>
    <w:qFormat/>
    <w:uiPriority w:val="9"/>
    <w:rPr>
      <w:rFonts w:asciiTheme="majorHAnsi" w:hAnsiTheme="majorHAnsi" w:eastAsiaTheme="majorEastAsia" w:cstheme="majorBidi"/>
      <w:sz w:val="24"/>
      <w:szCs w:val="24"/>
    </w:rPr>
  </w:style>
  <w:style w:type="paragraph" w:styleId="42">
    <w:name w:val="List Paragraph"/>
    <w:basedOn w:val="1"/>
    <w:qFormat/>
    <w:uiPriority w:val="0"/>
    <w:pPr>
      <w:ind w:firstLine="420" w:firstLineChars="200"/>
    </w:pPr>
  </w:style>
  <w:style w:type="paragraph" w:customStyle="1" w:styleId="43">
    <w:name w:val="EndNote Bibliography Title"/>
    <w:basedOn w:val="1"/>
    <w:link w:val="44"/>
    <w:qFormat/>
    <w:uiPriority w:val="0"/>
    <w:pPr>
      <w:jc w:val="center"/>
    </w:pPr>
    <w:rPr>
      <w:rFonts w:cs="Times New Roman"/>
      <w:sz w:val="20"/>
    </w:rPr>
  </w:style>
  <w:style w:type="character" w:customStyle="1" w:styleId="44">
    <w:name w:val="EndNote Bibliography Title Char"/>
    <w:basedOn w:val="23"/>
    <w:link w:val="43"/>
    <w:qFormat/>
    <w:uiPriority w:val="0"/>
    <w:rPr>
      <w:rFonts w:ascii="Times New Roman" w:hAnsi="Times New Roman" w:cs="Times New Roman"/>
      <w:sz w:val="20"/>
    </w:rPr>
  </w:style>
  <w:style w:type="paragraph" w:customStyle="1" w:styleId="45">
    <w:name w:val="EndNote Bibliography"/>
    <w:basedOn w:val="1"/>
    <w:link w:val="46"/>
    <w:qFormat/>
    <w:uiPriority w:val="0"/>
    <w:rPr>
      <w:rFonts w:cs="Times New Roman"/>
      <w:sz w:val="20"/>
    </w:rPr>
  </w:style>
  <w:style w:type="character" w:customStyle="1" w:styleId="46">
    <w:name w:val="EndNote Bibliography Char"/>
    <w:basedOn w:val="23"/>
    <w:link w:val="45"/>
    <w:qFormat/>
    <w:uiPriority w:val="0"/>
    <w:rPr>
      <w:rFonts w:ascii="Times New Roman" w:hAnsi="Times New Roman" w:cs="Times New Roman"/>
      <w:sz w:val="20"/>
    </w:rPr>
  </w:style>
  <w:style w:type="character" w:customStyle="1" w:styleId="47">
    <w:name w:val="Balloon Text Char"/>
    <w:basedOn w:val="23"/>
    <w:link w:val="13"/>
    <w:semiHidden/>
    <w:qFormat/>
    <w:uiPriority w:val="99"/>
    <w:rPr>
      <w:rFonts w:ascii="Times New Roman" w:hAnsi="Times New Roman"/>
      <w:sz w:val="18"/>
      <w:szCs w:val="18"/>
    </w:rPr>
  </w:style>
  <w:style w:type="paragraph" w:customStyle="1" w:styleId="48">
    <w:name w:val="Normal1"/>
    <w:qFormat/>
    <w:uiPriority w:val="0"/>
    <w:pPr>
      <w:spacing w:line="276" w:lineRule="auto"/>
    </w:pPr>
    <w:rPr>
      <w:rFonts w:ascii="Arial" w:hAnsi="Arial" w:eastAsia="Arial" w:cs="Arial"/>
      <w:color w:val="000000"/>
      <w:kern w:val="0"/>
      <w:sz w:val="22"/>
      <w:szCs w:val="22"/>
      <w:lang w:val="en-US" w:eastAsia="en-US" w:bidi="ar-SA"/>
    </w:rPr>
  </w:style>
  <w:style w:type="character" w:customStyle="1" w:styleId="49">
    <w:name w:val="Title Char"/>
    <w:basedOn w:val="23"/>
    <w:link w:val="20"/>
    <w:qFormat/>
    <w:uiPriority w:val="0"/>
    <w:rPr>
      <w:rFonts w:ascii="Times New Roman" w:hAnsi="Times New Roman" w:eastAsia="Times New Roman" w:cs="Times New Roman"/>
      <w:kern w:val="0"/>
      <w:sz w:val="24"/>
      <w:szCs w:val="20"/>
      <w:lang w:eastAsia="en-US"/>
    </w:rPr>
  </w:style>
  <w:style w:type="paragraph" w:customStyle="1" w:styleId="50">
    <w:name w:val="Default"/>
    <w:qFormat/>
    <w:uiPriority w:val="0"/>
    <w:pPr>
      <w:autoSpaceDE w:val="0"/>
      <w:autoSpaceDN w:val="0"/>
      <w:adjustRightInd w:val="0"/>
    </w:pPr>
    <w:rPr>
      <w:rFonts w:ascii="Times New Roman" w:hAnsi="Times New Roman" w:cs="Times New Roman" w:eastAsiaTheme="minorEastAsia"/>
      <w:color w:val="000000"/>
      <w:kern w:val="0"/>
      <w:sz w:val="24"/>
      <w:szCs w:val="24"/>
      <w:lang w:val="en-US" w:eastAsia="en-US" w:bidi="ar-SA"/>
    </w:rPr>
  </w:style>
  <w:style w:type="paragraph" w:customStyle="1" w:styleId="51">
    <w:name w:val="TOC Heading"/>
    <w:basedOn w:val="2"/>
    <w:next w:val="1"/>
    <w:unhideWhenUsed/>
    <w:qFormat/>
    <w:uiPriority w:val="39"/>
    <w:pPr>
      <w:widowControl/>
      <w:spacing w:before="480" w:after="0" w:line="276" w:lineRule="auto"/>
      <w:ind w:left="0" w:firstLine="0"/>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52">
    <w:name w:val="Comment Text Char"/>
    <w:basedOn w:val="23"/>
    <w:link w:val="11"/>
    <w:semiHidden/>
    <w:qFormat/>
    <w:uiPriority w:val="99"/>
    <w:rPr>
      <w:rFonts w:ascii="Times New Roman" w:hAnsi="Times New Roman"/>
    </w:rPr>
  </w:style>
  <w:style w:type="character" w:customStyle="1" w:styleId="53">
    <w:name w:val="Comment Subject Char"/>
    <w:basedOn w:val="52"/>
    <w:link w:val="21"/>
    <w:semiHidden/>
    <w:qFormat/>
    <w:uiPriority w:val="99"/>
    <w:rPr>
      <w:rFonts w:ascii="Times New Roman" w:hAnsi="Times New Roman"/>
      <w:b/>
      <w:bCs/>
    </w:rPr>
  </w:style>
  <w:style w:type="paragraph" w:customStyle="1" w:styleId="54">
    <w:name w:val="制表符"/>
    <w:basedOn w:val="1"/>
    <w:link w:val="55"/>
    <w:qFormat/>
    <w:uiPriority w:val="0"/>
    <w:pPr>
      <w:widowControl/>
      <w:tabs>
        <w:tab w:val="left" w:pos="4410"/>
      </w:tabs>
      <w:spacing w:line="288" w:lineRule="auto"/>
      <w:ind w:firstLine="420"/>
      <w:jc w:val="left"/>
    </w:pPr>
    <w:rPr>
      <w:rFonts w:eastAsia="宋体" w:cs="Times New Roman"/>
      <w:kern w:val="0"/>
      <w:sz w:val="24"/>
      <w:szCs w:val="24"/>
    </w:rPr>
  </w:style>
  <w:style w:type="character" w:customStyle="1" w:styleId="55">
    <w:name w:val="制表符 字符"/>
    <w:basedOn w:val="23"/>
    <w:link w:val="54"/>
    <w:qFormat/>
    <w:uiPriority w:val="0"/>
    <w:rPr>
      <w:rFonts w:ascii="Times New Roman" w:hAnsi="Times New Roman" w:eastAsia="宋体" w:cs="Times New Roman"/>
      <w:kern w:val="0"/>
      <w:sz w:val="24"/>
      <w:szCs w:val="24"/>
    </w:rPr>
  </w:style>
  <w:style w:type="character" w:customStyle="1" w:styleId="56">
    <w:name w:val="Unresolved Mention"/>
    <w:basedOn w:val="2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9F47A-3617-4BDF-BDFE-46827F50FCF4}">
  <ds:schemaRefs/>
</ds:datastoreItem>
</file>

<file path=docProps/app.xml><?xml version="1.0" encoding="utf-8"?>
<Properties xmlns="http://schemas.openxmlformats.org/officeDocument/2006/extended-properties" xmlns:vt="http://schemas.openxmlformats.org/officeDocument/2006/docPropsVTypes">
  <Template>Normal</Template>
  <Pages>5</Pages>
  <Words>993</Words>
  <Characters>5665</Characters>
  <Lines>47</Lines>
  <Paragraphs>13</Paragraphs>
  <TotalTime>0</TotalTime>
  <ScaleCrop>false</ScaleCrop>
  <LinksUpToDate>false</LinksUpToDate>
  <CharactersWithSpaces>6645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2015-08-05T01:07:00Z</dcterms:created>
  <dc:creator>linjian</dc:creator>
  <cp:lastModifiedBy>刘婧娜</cp:lastModifiedBy>
  <cp:lastPrinted>2015-12-01T02:09:00Z</cp:lastPrinted>
  <dcterms:modified xsi:type="dcterms:W3CDTF">2023-06-10T03:31:31Z</dcterms:modified>
  <cp:revision>1805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BC35F9DE7E004D9783B0397C995AE56C_13</vt:lpwstr>
  </property>
</Properties>
</file>