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C706F">
      <w:pPr>
        <w:ind w:left="6095" w:right="397"/>
      </w:pPr>
      <w:r w:rsidRPr="008C2A90">
        <w:t>УТВЕРЖДЕН</w:t>
      </w:r>
    </w:p>
    <w:p w14:paraId="66BC579D" w14:textId="77777777" w:rsidR="00241828" w:rsidRPr="008C2A90" w:rsidRDefault="00241828" w:rsidP="000C706F">
      <w:pPr>
        <w:ind w:left="5670"/>
      </w:pPr>
      <w:r w:rsidRPr="008C2A90">
        <w:t>приказом ФНС России</w:t>
      </w:r>
    </w:p>
    <w:p w14:paraId="627A19EB" w14:textId="7360D956" w:rsidR="00241828" w:rsidRPr="008C2A90" w:rsidRDefault="00241828" w:rsidP="000C706F">
      <w:pPr>
        <w:ind w:left="6095" w:right="397"/>
      </w:pPr>
      <w:r w:rsidRPr="008C2A90">
        <w:t>«___»____________</w:t>
      </w:r>
    </w:p>
    <w:p w14:paraId="01413E31" w14:textId="77777777" w:rsidR="00241828" w:rsidRPr="008C2A90" w:rsidRDefault="00241828" w:rsidP="000C706F">
      <w:pPr>
        <w:ind w:left="6095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04B411D2" w:rsidR="00241828" w:rsidRPr="00393C68" w:rsidRDefault="00E00353" w:rsidP="003F6C38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>ОБЩИЕ ПОЛОЖЕНИЯ</w:t>
      </w:r>
    </w:p>
    <w:p w14:paraId="22A88429" w14:textId="3650A76F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2F6255" w:rsidRPr="00393C68">
        <w:rPr>
          <w:rStyle w:val="40"/>
          <w:rFonts w:eastAsiaTheme="minorHAnsi"/>
          <w:szCs w:val="28"/>
        </w:rPr>
        <w:t>Настоящий формат</w:t>
      </w:r>
      <w:r w:rsidR="002F6255" w:rsidRPr="00393C68">
        <w:rPr>
          <w:b w:val="0"/>
          <w:sz w:val="28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393C68" w:rsidRDefault="00032BE1" w:rsidP="00032BE1">
      <w:pPr>
        <w:pStyle w:val="a1"/>
        <w:rPr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Номер версии настоящего формата</w:t>
      </w:r>
      <w:r w:rsidRPr="00393C68">
        <w:rPr>
          <w:b w:val="0"/>
          <w:sz w:val="28"/>
        </w:rPr>
        <w:t xml:space="preserve"> 1.00</w:t>
      </w:r>
      <w:r w:rsidRPr="00393C68">
        <w:rPr>
          <w:sz w:val="28"/>
        </w:rPr>
        <w:t>.</w:t>
      </w:r>
    </w:p>
    <w:p w14:paraId="5AC79237" w14:textId="77777777" w:rsidR="008372F2" w:rsidRPr="00393C68" w:rsidRDefault="008372F2" w:rsidP="00902E78">
      <w:pPr>
        <w:rPr>
          <w:sz w:val="28"/>
          <w:szCs w:val="28"/>
        </w:rPr>
      </w:pPr>
    </w:p>
    <w:p w14:paraId="3541397F" w14:textId="50A5BF10" w:rsidR="008372F2" w:rsidRPr="00393C68" w:rsidRDefault="00C60538" w:rsidP="00B1358C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ОПИСАНИЕ ФАЙЛА ОБМЕНА</w:t>
      </w:r>
      <w:r w:rsidR="00E00353"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ГАРАНТИЙНОГО ПИСЬМА</w:t>
      </w:r>
    </w:p>
    <w:p w14:paraId="0D27F4C8" w14:textId="4ED8B8ED" w:rsidR="008372F2" w:rsidRPr="00393C68" w:rsidRDefault="00032BE1" w:rsidP="00032BE1">
      <w:pPr>
        <w:pStyle w:val="a1"/>
        <w:rPr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8372F2" w:rsidRPr="00393C68">
        <w:rPr>
          <w:rStyle w:val="40"/>
          <w:rFonts w:eastAsiaTheme="minorHAnsi"/>
          <w:szCs w:val="28"/>
        </w:rPr>
        <w:t>Имя файла</w:t>
      </w:r>
      <w:r w:rsidR="008372F2" w:rsidRPr="00393C68">
        <w:rPr>
          <w:sz w:val="28"/>
        </w:rPr>
        <w:t xml:space="preserve"> обмена должно иметь следующий вид: </w:t>
      </w:r>
    </w:p>
    <w:p w14:paraId="093F0671" w14:textId="77777777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R_Т_A_О_GGGGMMDD_N</w:t>
      </w:r>
      <w:r w:rsidRPr="00393C68">
        <w:rPr>
          <w:sz w:val="28"/>
          <w:szCs w:val="28"/>
        </w:rPr>
        <w:t>, где:</w:t>
      </w:r>
    </w:p>
    <w:p w14:paraId="51E6E31C" w14:textId="52102152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</w:t>
      </w:r>
      <w:r w:rsidRPr="00393C68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393C68" w:rsidRDefault="0032603E" w:rsidP="00032BE1">
      <w:pPr>
        <w:rPr>
          <w:rFonts w:eastAsia="SimSun"/>
          <w:sz w:val="28"/>
          <w:szCs w:val="28"/>
        </w:rPr>
      </w:pPr>
      <w:r w:rsidRPr="00393C68">
        <w:rPr>
          <w:b/>
          <w:sz w:val="28"/>
          <w:szCs w:val="28"/>
        </w:rPr>
        <w:t>А</w:t>
      </w:r>
      <w:r w:rsidRPr="00393C68">
        <w:rPr>
          <w:rFonts w:eastAsia="SimSun"/>
          <w:sz w:val="28"/>
          <w:szCs w:val="28"/>
        </w:rPr>
        <w:t xml:space="preserve"> – </w:t>
      </w:r>
      <w:r w:rsidR="00032BE1" w:rsidRPr="00393C68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393C68">
        <w:rPr>
          <w:snapToGrid w:val="0"/>
          <w:sz w:val="28"/>
          <w:szCs w:val="28"/>
        </w:rPr>
        <w:t>с дополнительной информацией (</w:t>
      </w:r>
      <w:r w:rsidR="00032BE1" w:rsidRPr="00393C68">
        <w:rPr>
          <w:sz w:val="28"/>
          <w:szCs w:val="28"/>
        </w:rPr>
        <w:t>информации продавца)</w:t>
      </w:r>
      <w:r w:rsidR="00032BE1" w:rsidRPr="00393C68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393C68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393C68">
        <w:rPr>
          <w:sz w:val="28"/>
          <w:szCs w:val="28"/>
        </w:rPr>
        <w:t>связи</w:t>
      </w:r>
      <w:r w:rsidR="00032BE1" w:rsidRPr="00393C68">
        <w:rPr>
          <w:rFonts w:eastAsia="SimSun"/>
          <w:sz w:val="28"/>
          <w:szCs w:val="28"/>
        </w:rPr>
        <w:t>;</w:t>
      </w:r>
      <w:r w:rsidRPr="00393C68">
        <w:rPr>
          <w:sz w:val="28"/>
          <w:szCs w:val="28"/>
        </w:rPr>
        <w:t>;</w:t>
      </w:r>
      <w:proofErr w:type="gramEnd"/>
      <w:r w:rsidRPr="00393C68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393C68" w:rsidRDefault="00032BE1" w:rsidP="00032BE1">
      <w:pPr>
        <w:rPr>
          <w:rFonts w:eastAsia="SimSun"/>
          <w:sz w:val="28"/>
          <w:szCs w:val="28"/>
        </w:rPr>
      </w:pPr>
      <w:r w:rsidRPr="00393C68">
        <w:rPr>
          <w:rFonts w:eastAsia="SimSun"/>
          <w:b/>
          <w:i/>
          <w:sz w:val="28"/>
          <w:szCs w:val="28"/>
        </w:rPr>
        <w:t>О</w:t>
      </w:r>
      <w:r w:rsidRPr="00393C68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393C68">
        <w:rPr>
          <w:snapToGrid w:val="0"/>
          <w:sz w:val="28"/>
          <w:szCs w:val="28"/>
        </w:rPr>
        <w:t>счета-фактуры с дополнительной информацией (</w:t>
      </w:r>
      <w:r w:rsidRPr="00393C68">
        <w:rPr>
          <w:sz w:val="28"/>
          <w:szCs w:val="28"/>
        </w:rPr>
        <w:t>информации продавца)</w:t>
      </w:r>
      <w:r w:rsidRPr="00393C68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393C68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393C68">
        <w:rPr>
          <w:rFonts w:eastAsia="SimSun"/>
          <w:sz w:val="28"/>
          <w:szCs w:val="28"/>
        </w:rPr>
        <w:t>;</w:t>
      </w:r>
    </w:p>
    <w:p w14:paraId="176533D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lastRenderedPageBreak/>
        <w:t>GGGG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 xml:space="preserve">год формирования передаваемого файла обмена, </w:t>
      </w:r>
      <w:r w:rsidRPr="00393C68">
        <w:rPr>
          <w:b/>
          <w:i/>
          <w:sz w:val="28"/>
          <w:szCs w:val="28"/>
        </w:rPr>
        <w:t>MM</w:t>
      </w:r>
      <w:r w:rsidRPr="00393C68">
        <w:rPr>
          <w:sz w:val="28"/>
          <w:szCs w:val="28"/>
        </w:rPr>
        <w:t xml:space="preserve"> - месяц, </w:t>
      </w:r>
      <w:r w:rsidRPr="00393C68">
        <w:rPr>
          <w:b/>
          <w:i/>
          <w:sz w:val="28"/>
          <w:szCs w:val="28"/>
        </w:rPr>
        <w:t>DD</w:t>
      </w:r>
      <w:r w:rsidRPr="00393C68">
        <w:rPr>
          <w:sz w:val="28"/>
          <w:szCs w:val="28"/>
        </w:rPr>
        <w:t xml:space="preserve"> - день;</w:t>
      </w:r>
    </w:p>
    <w:p w14:paraId="2082C10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t>N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393C68">
        <w:rPr>
          <w:sz w:val="28"/>
          <w:szCs w:val="28"/>
        </w:rPr>
        <w:t>Globally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Unique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IDentifier</w:t>
      </w:r>
      <w:proofErr w:type="spellEnd"/>
      <w:r w:rsidRPr="00393C68">
        <w:rPr>
          <w:sz w:val="28"/>
          <w:szCs w:val="28"/>
        </w:rPr>
        <w:t>).</w:t>
      </w:r>
    </w:p>
    <w:p w14:paraId="53342865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393C68" w:rsidRDefault="00530053" w:rsidP="00902E78">
      <w:pPr>
        <w:rPr>
          <w:b/>
          <w:sz w:val="28"/>
          <w:szCs w:val="28"/>
        </w:rPr>
      </w:pPr>
      <w:r w:rsidRPr="00393C68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 xml:space="preserve">&lt;?xml version ="1.0" </w:t>
      </w:r>
      <w:proofErr w:type="spellStart"/>
      <w:r w:rsidRPr="00393C68">
        <w:rPr>
          <w:sz w:val="28"/>
          <w:szCs w:val="28"/>
        </w:rPr>
        <w:t>encoding</w:t>
      </w:r>
      <w:proofErr w:type="spellEnd"/>
      <w:r w:rsidRPr="00393C68">
        <w:rPr>
          <w:sz w:val="28"/>
          <w:szCs w:val="28"/>
        </w:rPr>
        <w:t xml:space="preserve"> ="windows-1251"?&gt;</w:t>
      </w:r>
    </w:p>
    <w:p w14:paraId="7261ACB1" w14:textId="77777777" w:rsidR="00032BE1" w:rsidRPr="00393C68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393C68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393C68" w:rsidRDefault="00530053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sz w:val="28"/>
          <w:szCs w:val="28"/>
        </w:rPr>
        <w:t>ON_GARANT</w:t>
      </w:r>
      <w:r w:rsidRPr="00393C68">
        <w:rPr>
          <w:rFonts w:eastAsia="SimSun"/>
          <w:sz w:val="28"/>
          <w:szCs w:val="28"/>
        </w:rPr>
        <w:t xml:space="preserve">_1_971_01_01_01_xx, </w:t>
      </w:r>
      <w:r w:rsidRPr="00393C68">
        <w:rPr>
          <w:sz w:val="28"/>
          <w:szCs w:val="28"/>
        </w:rPr>
        <w:t xml:space="preserve">где </w:t>
      </w:r>
      <w:proofErr w:type="spellStart"/>
      <w:r w:rsidRPr="00393C68">
        <w:rPr>
          <w:sz w:val="28"/>
          <w:szCs w:val="28"/>
        </w:rPr>
        <w:t>хх</w:t>
      </w:r>
      <w:proofErr w:type="spellEnd"/>
      <w:r w:rsidRPr="00393C68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393C68">
        <w:rPr>
          <w:rFonts w:eastAsia="SimSun"/>
          <w:sz w:val="28"/>
          <w:szCs w:val="28"/>
        </w:rPr>
        <w:t>xsd</w:t>
      </w:r>
      <w:proofErr w:type="spellEnd"/>
      <w:r w:rsidRPr="00393C68">
        <w:rPr>
          <w:rFonts w:eastAsia="SimSun"/>
          <w:sz w:val="28"/>
          <w:szCs w:val="28"/>
        </w:rPr>
        <w:t>.</w:t>
      </w:r>
    </w:p>
    <w:p w14:paraId="1C5C0C36" w14:textId="12FE9864" w:rsidR="00530053" w:rsidRPr="00393C68" w:rsidRDefault="00D81EBF" w:rsidP="00902E78">
      <w:pPr>
        <w:rPr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XML </w:t>
      </w:r>
      <w:r w:rsidRPr="00393C68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sz w:val="28"/>
        </w:rPr>
        <w:t xml:space="preserve">Логическая модель файла обмена </w:t>
      </w:r>
      <w:r w:rsidR="007E17F0" w:rsidRPr="00393C68">
        <w:rPr>
          <w:b w:val="0"/>
          <w:sz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393C68">
        <w:rPr>
          <w:b w:val="0"/>
          <w:sz w:val="28"/>
        </w:rPr>
        <w:t>5.</w:t>
      </w:r>
      <w:r w:rsidR="007E17F0" w:rsidRPr="00393C68">
        <w:rPr>
          <w:b w:val="0"/>
          <w:sz w:val="28"/>
          <w:highlight w:val="yellow"/>
        </w:rPr>
        <w:t xml:space="preserve">1 </w:t>
      </w:r>
      <w:r w:rsidR="007E17F0" w:rsidRPr="00393C68">
        <w:rPr>
          <w:rFonts w:eastAsia="SimSun"/>
          <w:b w:val="0"/>
          <w:sz w:val="28"/>
          <w:highlight w:val="yellow"/>
        </w:rPr>
        <w:t xml:space="preserve">– </w:t>
      </w:r>
      <w:r w:rsidRPr="00393C68">
        <w:rPr>
          <w:rFonts w:eastAsia="SimSun"/>
          <w:b w:val="0"/>
          <w:sz w:val="28"/>
          <w:highlight w:val="yellow"/>
        </w:rPr>
        <w:t>5.</w:t>
      </w:r>
      <w:r w:rsidR="007E17F0" w:rsidRPr="00393C68">
        <w:rPr>
          <w:b w:val="0"/>
          <w:sz w:val="28"/>
          <w:highlight w:val="yellow"/>
        </w:rPr>
        <w:t>3</w:t>
      </w:r>
      <w:r w:rsidR="00CD2539" w:rsidRPr="00393C68">
        <w:rPr>
          <w:b w:val="0"/>
          <w:sz w:val="28"/>
          <w:highlight w:val="yellow"/>
        </w:rPr>
        <w:t>8</w:t>
      </w:r>
      <w:r w:rsidR="007E17F0" w:rsidRPr="00393C68">
        <w:rPr>
          <w:b w:val="0"/>
          <w:sz w:val="28"/>
        </w:rPr>
        <w:t xml:space="preserve"> настоящего формата.</w:t>
      </w:r>
    </w:p>
    <w:p w14:paraId="68EAB913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393C68" w:rsidRDefault="007F43FE" w:rsidP="007F43FE">
      <w:pPr>
        <w:ind w:firstLine="0"/>
        <w:jc w:val="left"/>
        <w:rPr>
          <w:sz w:val="28"/>
          <w:szCs w:val="28"/>
        </w:rPr>
      </w:pPr>
      <w:r w:rsidRPr="00393C68">
        <w:rPr>
          <w:i/>
          <w:sz w:val="28"/>
          <w:szCs w:val="28"/>
        </w:rPr>
        <w:t>наименование элемента</w:t>
      </w:r>
      <w:r w:rsidRPr="00393C68">
        <w:rPr>
          <w:sz w:val="28"/>
          <w:szCs w:val="28"/>
        </w:rPr>
        <w:t>. Приводится полное наименование элемента</w:t>
      </w:r>
      <w:r w:rsidRPr="00393C68">
        <w:rPr>
          <w:rStyle w:val="afff5"/>
          <w:sz w:val="28"/>
          <w:szCs w:val="28"/>
        </w:rPr>
        <w:footnoteReference w:id="2"/>
      </w:r>
      <w:r w:rsidRPr="00393C68">
        <w:rPr>
          <w:sz w:val="28"/>
          <w:szCs w:val="28"/>
        </w:rPr>
        <w:t xml:space="preserve"> ;</w:t>
      </w:r>
    </w:p>
    <w:p w14:paraId="78905A04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сокращенное наименование (код) элемента</w:t>
      </w:r>
      <w:r w:rsidRPr="00393C68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типа элемента</w:t>
      </w:r>
      <w:r w:rsidRPr="00393C68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формат элемента</w:t>
      </w:r>
      <w:r w:rsidRPr="00393C68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 w:rsidRPr="00393C68">
        <w:rPr>
          <w:sz w:val="28"/>
          <w:szCs w:val="28"/>
        </w:rPr>
        <w:t>N(</w:t>
      </w:r>
      <w:proofErr w:type="spellStart"/>
      <w:proofErr w:type="gramEnd"/>
      <w:r w:rsidRPr="00393C68">
        <w:rPr>
          <w:sz w:val="28"/>
          <w:szCs w:val="28"/>
        </w:rPr>
        <w:t>m.k</w:t>
      </w:r>
      <w:proofErr w:type="spellEnd"/>
      <w:r w:rsidRPr="00393C68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393C68">
        <w:rPr>
          <w:sz w:val="28"/>
          <w:szCs w:val="28"/>
        </w:rPr>
        <w:t>date</w:t>
      </w:r>
      <w:proofErr w:type="spellEnd"/>
      <w:r w:rsidRPr="00393C68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обязательности</w:t>
      </w:r>
      <w:r w:rsidRPr="00393C68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дополнительная информация</w:t>
      </w:r>
      <w:r w:rsidRPr="00393C68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393C68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393C68" w:rsidRDefault="00F4056B" w:rsidP="00902E78">
      <w:pPr>
        <w:rPr>
          <w:sz w:val="28"/>
        </w:rPr>
      </w:pPr>
      <w:r w:rsidRPr="00393C68">
        <w:rPr>
          <w:sz w:val="28"/>
        </w:rPr>
        <w:t xml:space="preserve">Рисунок 1. Диаграмма структуры файла </w:t>
      </w:r>
      <w:proofErr w:type="gramStart"/>
      <w:r w:rsidRPr="00393C68">
        <w:rPr>
          <w:sz w:val="28"/>
        </w:rPr>
        <w:t xml:space="preserve">обмена  </w:t>
      </w:r>
      <w:r w:rsidR="00CF0F6F" w:rsidRPr="00393C68">
        <w:rPr>
          <w:sz w:val="28"/>
        </w:rPr>
        <w:t>гарантийного</w:t>
      </w:r>
      <w:proofErr w:type="gramEnd"/>
      <w:r w:rsidR="00CF0F6F" w:rsidRPr="00393C68">
        <w:rPr>
          <w:sz w:val="28"/>
        </w:rPr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4F664C75" w14:textId="77777777" w:rsidR="00007526" w:rsidRDefault="00007526" w:rsidP="009F6F0D">
      <w:pPr>
        <w:pStyle w:val="afffff7"/>
      </w:pPr>
      <w:bookmarkStart w:id="0" w:name="_Hlk106134424"/>
      <w:r>
        <w:lastRenderedPageBreak/>
        <w:t>Таблица 5.1</w:t>
      </w:r>
    </w:p>
    <w:p w14:paraId="2290023E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07526" w:rsidRPr="007F43FE" w14:paraId="10B2BC85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2C0EB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9FBA49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BA3DDC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E41BBA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08A3B0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C46BE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007526" w14:paraId="341104F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3F6F775" w14:textId="77777777" w:rsidR="00007526" w:rsidRPr="007F43FE" w:rsidRDefault="00007526" w:rsidP="00007526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025B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47C2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BE2B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5A50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8E4D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007526" w14:paraId="033E4D42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F9774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224C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8D5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2F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55B3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99C4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007526" w14:paraId="0BF01BB3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826863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6B5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F07E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D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2C31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4EB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4ED9F6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636B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4016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5F1E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1AF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C31D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1F2D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007526" w14:paraId="50964E3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B09444E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E30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74C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E609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B269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4441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3143CF61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11777A95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470898" w14:paraId="56093A90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65E67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058B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D7CF94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3209B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6AADC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158E8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007526" w14:paraId="7B60F52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1893A3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495D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AA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BF12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606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DE4DF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6DCA827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AF5B9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A1988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5DA4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77B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54C0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7AA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2951653D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D46B0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8DD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7BBB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3914F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E59454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8437D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2CC1FE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32A5A256" w14:textId="77777777" w:rsidR="00007526" w:rsidRDefault="00007526" w:rsidP="009F6F0D">
      <w:pPr>
        <w:pStyle w:val="afffff7"/>
      </w:pPr>
      <w:r>
        <w:t>Таблица 5.3</w:t>
      </w:r>
    </w:p>
    <w:p w14:paraId="17519A88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97316F" w14:paraId="55921F97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A20C5A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C0B45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30057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C0CCD2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7E452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2F606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14:paraId="5D14DAA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2CB5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F4FC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352FB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5050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4FC80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45C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1477126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6462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E83E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6720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088B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909E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EAD3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007526" w14:paraId="53785AD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C61F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D6620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B4EB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88A6F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B1B3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EF42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Pr="00863C99">
              <w:rPr>
                <w:highlight w:val="yellow"/>
              </w:rPr>
              <w:t>покупатель,</w:t>
            </w:r>
            <w: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B420DE6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401C0CF1" w14:textId="77777777" w:rsidR="00007526" w:rsidRPr="0097316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007526" w:rsidRPr="0097316F" w14:paraId="1B072A14" w14:textId="77777777" w:rsidTr="009F6F0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0F2951F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3F3A577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C39FE7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E408B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222EA35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723CA15C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:rsidRPr="008C2A90" w14:paraId="36B5754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CE60B37" w14:textId="77777777" w:rsidR="00007526" w:rsidRPr="00C17E71" w:rsidRDefault="00007526" w:rsidP="00007526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204947E6" w14:textId="77777777" w:rsidR="00007526" w:rsidRPr="008C2A90" w:rsidRDefault="00007526" w:rsidP="00007526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6581367" w14:textId="77777777" w:rsidR="00007526" w:rsidRPr="008C2A90" w:rsidRDefault="00007526" w:rsidP="00007526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6BED2FE1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0552C64D" w14:textId="77777777" w:rsidR="00007526" w:rsidRPr="008C2A90" w:rsidRDefault="00007526" w:rsidP="00007526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538E1951" w14:textId="77777777" w:rsidR="00007526" w:rsidRDefault="00007526" w:rsidP="00007526">
            <w:pPr>
              <w:pStyle w:val="afffff6"/>
            </w:pPr>
            <w:r>
              <w:t>Принимает значения:</w:t>
            </w:r>
          </w:p>
          <w:p w14:paraId="0D6E0BC0" w14:textId="77777777" w:rsidR="00007526" w:rsidRDefault="00007526" w:rsidP="00007526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1C577A0" w14:textId="77777777" w:rsidR="00007526" w:rsidRDefault="00007526" w:rsidP="00007526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1F8B1BC7" w14:textId="77777777" w:rsidR="00007526" w:rsidRPr="008C2A90" w:rsidRDefault="00007526" w:rsidP="00007526">
            <w:pPr>
              <w:pStyle w:val="afffff6"/>
            </w:pPr>
            <w:r>
              <w:t>3 – иное.</w:t>
            </w:r>
          </w:p>
        </w:tc>
      </w:tr>
      <w:tr w:rsidR="00007526" w:rsidRPr="008C2A90" w14:paraId="6ED5574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61631C" w14:textId="77777777" w:rsidR="00007526" w:rsidRPr="008C2A90" w:rsidRDefault="00007526" w:rsidP="00007526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35241119" w14:textId="77777777" w:rsidR="00007526" w:rsidRPr="008C2A90" w:rsidRDefault="00007526" w:rsidP="00007526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43B0C373" w14:textId="77777777" w:rsidR="00007526" w:rsidRPr="008C2A90" w:rsidRDefault="00007526" w:rsidP="00007526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F46E4AC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0DBF88C8" w14:textId="77777777" w:rsidR="00007526" w:rsidRPr="008C2A90" w:rsidRDefault="00007526" w:rsidP="00007526">
            <w:pPr>
              <w:pStyle w:val="afffff6"/>
            </w:pPr>
            <w:r w:rsidRPr="008C2A90">
              <w:t>О</w:t>
            </w:r>
          </w:p>
          <w:p w14:paraId="07EF2286" w14:textId="77777777" w:rsidR="00007526" w:rsidRPr="008C2A90" w:rsidRDefault="00007526" w:rsidP="00007526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7C0C1531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695E093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007526" w:rsidRPr="008C2A90" w14:paraId="21D16036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981D341" w14:textId="77777777" w:rsidR="00007526" w:rsidRPr="008C2A90" w:rsidRDefault="00007526" w:rsidP="00007526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85A" w14:textId="77777777" w:rsidR="00007526" w:rsidRPr="008C2A90" w:rsidRDefault="00007526" w:rsidP="00007526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5731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94E6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178" w14:textId="77777777" w:rsidR="00007526" w:rsidRPr="008C2A90" w:rsidRDefault="00007526" w:rsidP="00007526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9A7D" w14:textId="77777777" w:rsidR="00007526" w:rsidRPr="005335E2" w:rsidRDefault="00007526" w:rsidP="00007526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46C58022" w14:textId="77777777" w:rsidR="00007526" w:rsidRPr="005335E2" w:rsidRDefault="00007526" w:rsidP="00007526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007526" w:rsidRPr="008C2A90" w14:paraId="69F3DF7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864B282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4A211C9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3528DF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411D3704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18D458B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</w:t>
            </w:r>
          </w:p>
          <w:p w14:paraId="255C2A2A" w14:textId="77777777" w:rsidR="00007526" w:rsidRPr="008C2A90" w:rsidRDefault="00007526" w:rsidP="00007526">
            <w:pPr>
              <w:pStyle w:val="afffff6"/>
              <w:jc w:val="center"/>
            </w:pPr>
          </w:p>
          <w:p w14:paraId="5BCA644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4820" w:type="dxa"/>
            <w:shd w:val="clear" w:color="auto" w:fill="auto"/>
          </w:tcPr>
          <w:p w14:paraId="7E74C0AA" w14:textId="77777777" w:rsidR="00007526" w:rsidRPr="008C2A90" w:rsidRDefault="00007526" w:rsidP="00007526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0103CA8" w14:textId="77777777" w:rsidR="00007526" w:rsidRPr="008C2A90" w:rsidRDefault="00007526" w:rsidP="00007526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007526" w:rsidRPr="008C2A90" w14:paraId="03BA4D53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BD070F5" w14:textId="77777777" w:rsidR="00007526" w:rsidRPr="008C2A90" w:rsidRDefault="00007526" w:rsidP="00007526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3E99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40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85B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FD9B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E9F9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1CCC5DB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  <w:p w14:paraId="17CF3894" w14:textId="77777777" w:rsidR="00007526" w:rsidRPr="008C2A90" w:rsidRDefault="00007526" w:rsidP="00007526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007526" w:rsidRPr="008C2A90" w14:paraId="538FF670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2E8A" w14:textId="77777777" w:rsidR="00007526" w:rsidRPr="008C2A90" w:rsidRDefault="00007526" w:rsidP="00007526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1F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6C02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733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866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0890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9072C7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1CA7AB54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FEBA" w14:textId="77777777" w:rsidR="00007526" w:rsidRPr="008C2A90" w:rsidRDefault="00007526" w:rsidP="00007526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0FD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B47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315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DD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503C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7AFC1B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5BAD5EDA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762D" w14:textId="77777777" w:rsidR="00007526" w:rsidRPr="008C2A90" w:rsidRDefault="00007526" w:rsidP="00007526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9330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4F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DC4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490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AFB0" w14:textId="77777777" w:rsidR="00007526" w:rsidRPr="008C2A90" w:rsidRDefault="00007526" w:rsidP="00007526">
            <w:pPr>
              <w:pStyle w:val="afffff6"/>
            </w:pPr>
            <w:r w:rsidRPr="008C2A90">
              <w:t>Принимает одно из значений:</w:t>
            </w:r>
          </w:p>
          <w:p w14:paraId="6C29DB4F" w14:textId="77777777" w:rsidR="00007526" w:rsidRPr="008C2A90" w:rsidRDefault="00007526" w:rsidP="00007526">
            <w:pPr>
              <w:pStyle w:val="afffff6"/>
            </w:pPr>
            <w:r w:rsidRPr="008C2A90">
              <w:t>1 - основное</w:t>
            </w:r>
          </w:p>
          <w:p w14:paraId="1CCF66F4" w14:textId="77777777" w:rsidR="00007526" w:rsidRPr="008C2A90" w:rsidRDefault="00007526" w:rsidP="00007526">
            <w:pPr>
              <w:pStyle w:val="afffff6"/>
            </w:pPr>
            <w:r w:rsidRPr="008C2A90">
              <w:t>2 - дополнительное</w:t>
            </w:r>
          </w:p>
        </w:tc>
      </w:tr>
      <w:tr w:rsidR="00007526" w:rsidRPr="008C2A90" w14:paraId="10E800CC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51CC496" w14:textId="77777777" w:rsidR="00007526" w:rsidRPr="00307D61" w:rsidRDefault="00007526" w:rsidP="00007526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5BAE7DD7" w14:textId="77777777" w:rsidR="00007526" w:rsidRPr="00307D61" w:rsidRDefault="00007526" w:rsidP="0000752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1E88A8" w14:textId="77777777" w:rsidR="00007526" w:rsidRPr="00307D61" w:rsidRDefault="00007526" w:rsidP="0000752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6FEB" w14:textId="77777777" w:rsidR="00007526" w:rsidRPr="00307D61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70E0" w14:textId="77777777" w:rsidR="00007526" w:rsidRPr="00307D61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3FD6076F" w14:textId="77777777" w:rsidR="00007526" w:rsidRPr="00307D61" w:rsidRDefault="00007526" w:rsidP="00007526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proofErr w:type="spellStart"/>
            <w:r w:rsidRPr="00493E54">
              <w:t>c</w:t>
            </w:r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Pr="007F3CDB">
              <w:rPr>
                <w:highlight w:val="yellow"/>
              </w:rPr>
              <w:t>5.45_2</w:t>
            </w:r>
            <w:r w:rsidRPr="00493E54">
              <w:t>.</w:t>
            </w:r>
          </w:p>
        </w:tc>
      </w:tr>
      <w:tr w:rsidR="00007526" w:rsidRPr="008C2A90" w14:paraId="3D4C5F5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F7352EC" w14:textId="77777777" w:rsidR="00007526" w:rsidRPr="008C2A90" w:rsidRDefault="00007526" w:rsidP="00007526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7641062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37958E3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F7C8BB2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680817B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19827843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5.5</w:t>
            </w:r>
            <w:r w:rsidRPr="008C2A90">
              <w:t>.</w:t>
            </w:r>
          </w:p>
        </w:tc>
      </w:tr>
      <w:tr w:rsidR="00007526" w:rsidRPr="008C2A90" w14:paraId="0DF57FC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35F2142D" w14:textId="77777777" w:rsidR="00007526" w:rsidRPr="008C2A90" w:rsidRDefault="00007526" w:rsidP="00007526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22FCC31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5D4FA6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6984D3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D6149C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5EE18D45" w14:textId="77777777" w:rsidR="00007526" w:rsidRPr="0097316F" w:rsidRDefault="00007526" w:rsidP="00007526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</w:t>
            </w:r>
            <w:r>
              <w:t xml:space="preserve">в </w:t>
            </w:r>
            <w:proofErr w:type="spellStart"/>
            <w:r>
              <w:t>таблцие</w:t>
            </w:r>
            <w:proofErr w:type="spellEnd"/>
            <w:r>
              <w:t xml:space="preserve"> 5.7</w:t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007526" w:rsidRPr="008C2A90" w14:paraId="7A5F1C2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1E341531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4F1DC41A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3F9085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3C1C4DA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A9B177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80A0D01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_Ref106278130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20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74A1B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14CA4D12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DC86FAB" w14:textId="77777777" w:rsidR="00007526" w:rsidRPr="008C2A90" w:rsidRDefault="00007526" w:rsidP="00007526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7D70C90F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ADE51C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DF395D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34C8E1A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198692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_Ref106278403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A9EAFC7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«2»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6AD21F33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74F8" w14:textId="77777777" w:rsidR="00007526" w:rsidRPr="008C2A90" w:rsidRDefault="00007526" w:rsidP="00007526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283B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4CF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02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FC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6F4B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_Ref106278685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15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04667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«3»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07C5B426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E8B5" w14:textId="77777777" w:rsidR="00007526" w:rsidRPr="008C2A90" w:rsidRDefault="00007526" w:rsidP="0000752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20E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EE4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BECE3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AB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36E8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Типовой класс &lt;</w:t>
            </w:r>
            <w:proofErr w:type="spellStart"/>
            <w:r w:rsidRPr="007F3CDB">
              <w:rPr>
                <w:szCs w:val="22"/>
                <w:highlight w:val="yellow"/>
              </w:rPr>
              <w:t>ТекстИнфТип</w:t>
            </w:r>
            <w:proofErr w:type="spellEnd"/>
            <w:r w:rsidRPr="007F3CDB">
              <w:rPr>
                <w:highlight w:val="yellow"/>
              </w:rPr>
              <w:t xml:space="preserve">&gt;. </w:t>
            </w:r>
          </w:p>
          <w:p w14:paraId="0AB15B8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_Ref106282934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5.47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110A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Заполняется для отражения дополнительной информации (при необходимости)</w:t>
            </w:r>
          </w:p>
        </w:tc>
      </w:tr>
      <w:tr w:rsidR="00007526" w:rsidRPr="008C2A90" w14:paraId="13666AC8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B8F2" w14:textId="77777777" w:rsidR="00007526" w:rsidRPr="008C2A90" w:rsidRDefault="00007526" w:rsidP="00007526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0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A923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1DC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40A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3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Ответственный </w:t>
            </w:r>
            <w:proofErr w:type="gramStart"/>
            <w:r w:rsidRPr="007F3CDB">
              <w:rPr>
                <w:highlight w:val="yellow"/>
              </w:rPr>
              <w:t>сотрудник  компании</w:t>
            </w:r>
            <w:proofErr w:type="gramEnd"/>
            <w:r w:rsidRPr="007F3CDB">
              <w:rPr>
                <w:highlight w:val="yellow"/>
              </w:rPr>
              <w:t>-отправителя, сформировавший документ</w:t>
            </w:r>
          </w:p>
          <w:p w14:paraId="17698E9C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</w:p>
          <w:p w14:paraId="4790A7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_Ref106283355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28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  <w:tr w:rsidR="00007526" w:rsidRPr="008C2A90" w14:paraId="59EB089C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3D31" w14:textId="77777777" w:rsidR="00007526" w:rsidRPr="008C2A90" w:rsidRDefault="00007526" w:rsidP="00007526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660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039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0AB0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BFA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  <w:r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2AA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_Ref106283513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>Таблица 5.31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</w:tbl>
    <w:p w14:paraId="28B639BE" w14:textId="77777777" w:rsidR="00007526" w:rsidRPr="00E84058" w:rsidRDefault="00007526" w:rsidP="009F6F0D">
      <w:pPr>
        <w:pStyle w:val="afffff7"/>
      </w:pPr>
      <w:r w:rsidRPr="00E84058">
        <w:t xml:space="preserve">Таблица </w:t>
      </w:r>
      <w:r>
        <w:t>5.5</w:t>
      </w:r>
    </w:p>
    <w:p w14:paraId="71D1F0A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007526" w:rsidRPr="00E84058" w14:paraId="5D63094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09630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9A849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29EC0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51D8B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F483A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C8CD2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007526" w14:paraId="7422AB3F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67394A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D9F95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FC67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5E551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F3669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B385DA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7968EA5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1092C9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3DC0F7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96DF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B951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6435D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72CE81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4A10211A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F26C96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3C88D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5A6B7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DA438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5E20F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24363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23</w:t>
            </w:r>
            <w:r>
              <w:rPr>
                <w:szCs w:val="22"/>
              </w:rPr>
              <w:t>.</w:t>
            </w:r>
          </w:p>
          <w:p w14:paraId="413FDD0D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007526" w14:paraId="63576860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D2B31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2C7E1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EE66A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E4681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9EA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35BB17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B4C1101" w14:textId="77777777" w:rsidR="00007526" w:rsidRPr="009D7761" w:rsidRDefault="00007526" w:rsidP="009F6F0D">
      <w:pPr>
        <w:pStyle w:val="afffff7"/>
      </w:pPr>
      <w:r>
        <w:t>Таблица 5.6</w:t>
      </w:r>
    </w:p>
    <w:p w14:paraId="20351CF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007526" w:rsidRPr="009D7761" w14:paraId="34F65A5C" w14:textId="77777777" w:rsidTr="009F6F0D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A431A1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10AC6E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B3C19D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179314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724773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2BD0CF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007526" w:rsidRPr="008C2A90" w14:paraId="6D384FA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47FF" w14:textId="77777777" w:rsidR="00007526" w:rsidRPr="008C2A90" w:rsidRDefault="00007526" w:rsidP="00007526">
            <w:pPr>
              <w:pStyle w:val="afffff6"/>
            </w:pPr>
            <w:r w:rsidRPr="008C2A90">
              <w:t xml:space="preserve">Фамилия, имя отчество </w:t>
            </w:r>
          </w:p>
          <w:p w14:paraId="01D7F3E8" w14:textId="77777777" w:rsidR="00007526" w:rsidRPr="008C2A90" w:rsidRDefault="00007526" w:rsidP="00007526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BED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9CA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0E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DE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ECE2" w14:textId="77777777" w:rsidR="00007526" w:rsidRDefault="00007526" w:rsidP="00007526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B8D77C3" w14:textId="77777777" w:rsidR="00007526" w:rsidRPr="008C2A90" w:rsidRDefault="00007526" w:rsidP="00007526">
            <w:pPr>
              <w:pStyle w:val="afffff6"/>
            </w:pPr>
            <w:r>
              <w:t xml:space="preserve">Состав элемента представлен в таблице </w:t>
            </w:r>
            <w:r w:rsidRPr="007F3CDB">
              <w:rPr>
                <w:highlight w:val="yellow"/>
              </w:rPr>
              <w:t>5.49</w:t>
            </w:r>
          </w:p>
        </w:tc>
      </w:tr>
      <w:tr w:rsidR="00007526" w:rsidRPr="008C2A90" w14:paraId="7268187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9A86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C1A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D54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9B58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72BC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6234" w14:textId="77777777" w:rsidR="00007526" w:rsidRPr="008C2A90" w:rsidRDefault="00007526" w:rsidP="00007526">
            <w:pPr>
              <w:pStyle w:val="afffff6"/>
            </w:pPr>
          </w:p>
        </w:tc>
      </w:tr>
    </w:tbl>
    <w:p w14:paraId="1E7E7FB1" w14:textId="77777777" w:rsidR="00007526" w:rsidRPr="00AA093E" w:rsidRDefault="00007526" w:rsidP="009F6F0D">
      <w:pPr>
        <w:pStyle w:val="afffff7"/>
      </w:pPr>
      <w:bookmarkStart w:id="1" w:name="_Hlk106097900"/>
      <w:r w:rsidRPr="00AA093E">
        <w:t>Таблица 5</w:t>
      </w:r>
      <w:r>
        <w:t>.7</w:t>
      </w:r>
    </w:p>
    <w:p w14:paraId="75F57EA4" w14:textId="77777777" w:rsidR="00007526" w:rsidRPr="00AA093E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007526" w:rsidRPr="00493E54" w14:paraId="07F273AE" w14:textId="77777777" w:rsidTr="009F6F0D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085582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C546D9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BDEE0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E234B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30DBF6E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1759C1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007526" w:rsidRPr="008C2A90" w14:paraId="7AB80B7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92B4" w14:textId="77777777" w:rsidR="00007526" w:rsidRPr="008C2A90" w:rsidRDefault="00007526" w:rsidP="00007526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01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2D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5D7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930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33F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ФИОТип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02EDE007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_Ref106285333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szCs w:val="22"/>
                <w:highlight w:val="yellow"/>
              </w:rPr>
              <w:t>5.49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5B5B29F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94EE" w14:textId="77777777" w:rsidR="00007526" w:rsidRPr="008C2A90" w:rsidRDefault="00007526" w:rsidP="00007526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22D7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444F" w14:textId="77777777" w:rsidR="00007526" w:rsidRPr="00AA093E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647F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63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2A51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ДатаТип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  <w:p w14:paraId="0AF14A2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Дата в формате ДД.ММ.ГГГГ.</w:t>
            </w:r>
          </w:p>
        </w:tc>
      </w:tr>
      <w:tr w:rsidR="00007526" w:rsidRPr="008C2A90" w14:paraId="646CD69D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2676A" w14:textId="77777777" w:rsidR="00007526" w:rsidRPr="008C2A90" w:rsidRDefault="00007526" w:rsidP="00007526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055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4DB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5C64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4C49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BFC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СНИЛСТип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</w:tc>
      </w:tr>
      <w:tr w:rsidR="00007526" w:rsidRPr="008C2A90" w14:paraId="5017F280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23D98" w14:textId="77777777" w:rsidR="00007526" w:rsidRPr="008C2A90" w:rsidRDefault="00007526" w:rsidP="00007526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D4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FC1EC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F491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90D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3218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Принимает одно из следующих значений:</w:t>
            </w:r>
          </w:p>
          <w:p w14:paraId="27ACAB65" w14:textId="77777777" w:rsidR="00007526" w:rsidRPr="00816ECD" w:rsidRDefault="00007526" w:rsidP="00007526">
            <w:pPr>
              <w:pStyle w:val="afffff6"/>
              <w:rPr>
                <w:rFonts w:eastAsiaTheme="minorHAnsi"/>
                <w:highlight w:val="yellow"/>
              </w:rPr>
            </w:pPr>
            <w:r w:rsidRPr="00816ECD">
              <w:rPr>
                <w:highlight w:val="yellow"/>
              </w:rPr>
              <w:t>1 – мужской пол;</w:t>
            </w:r>
          </w:p>
          <w:p w14:paraId="2638120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2 – женский пол.</w:t>
            </w:r>
          </w:p>
        </w:tc>
      </w:tr>
      <w:tr w:rsidR="00007526" w:rsidRPr="008C2A90" w14:paraId="7AAA15B4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0A8B" w14:textId="77777777" w:rsidR="00007526" w:rsidRPr="008C2A90" w:rsidRDefault="00007526" w:rsidP="00007526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3B8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A8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20C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E4E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9E55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АдресТип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2C0D4A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_Ref106891461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5.39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0FE39C45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85D6" w14:textId="77777777" w:rsidR="00007526" w:rsidRPr="008C2A90" w:rsidDel="009C503B" w:rsidRDefault="00007526" w:rsidP="00007526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4ED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523F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0C5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03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D14F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</w:p>
        </w:tc>
      </w:tr>
      <w:tr w:rsidR="00007526" w:rsidRPr="008C2A90" w14:paraId="55EC05A6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AB01" w14:textId="77777777" w:rsidR="00007526" w:rsidRPr="008C2A90" w:rsidRDefault="00007526" w:rsidP="00007526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181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CBD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2517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B45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C81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КонтактТип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82F340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_Ref106286047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5.42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B33C623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19CFA" w14:textId="77777777" w:rsidR="00007526" w:rsidRPr="008C2A90" w:rsidRDefault="00007526" w:rsidP="00007526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FD5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FE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B6B95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04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25F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УдЛичнФЛТип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7A2B539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_Ref106290249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7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 xml:space="preserve">. </w:t>
            </w:r>
          </w:p>
        </w:tc>
      </w:tr>
      <w:tr w:rsidR="00007526" w:rsidRPr="008C2A90" w14:paraId="428A8918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22BA" w14:textId="77777777" w:rsidR="00007526" w:rsidRPr="008C2A90" w:rsidRDefault="00007526" w:rsidP="00007526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16B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EF20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828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A6D9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6AA8" w14:textId="77777777" w:rsidR="00007526" w:rsidRPr="008C2A90" w:rsidRDefault="00007526" w:rsidP="00007526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007526" w:rsidRPr="008C2A90" w14:paraId="17393F79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444B" w14:textId="77777777" w:rsidR="00007526" w:rsidRPr="008C2A90" w:rsidRDefault="00007526" w:rsidP="00007526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AE4A3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109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4BDD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382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8D67C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653F2E1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B224" w14:textId="77777777" w:rsidR="00007526" w:rsidRPr="008C2A90" w:rsidRDefault="00007526" w:rsidP="00007526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D6D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99036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3CB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DF5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3A1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4C639403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D1F9" w14:textId="77777777" w:rsidR="00007526" w:rsidRPr="008C2A90" w:rsidRDefault="00007526" w:rsidP="00007526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033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32F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8F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D97C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44A3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80BEBD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7F236647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0910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9B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41F3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9AF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B8D56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D808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E1A92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007526" w:rsidRPr="008C2A90" w14:paraId="13F9CF7E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B093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B7C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B52A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F9B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3C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EABA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2ECBD2C8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9DA28" w14:textId="77777777" w:rsidR="00007526" w:rsidRPr="008C2A90" w:rsidRDefault="00007526" w:rsidP="00007526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12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E31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E52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060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1F18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15A55D70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0E42" w14:textId="77777777" w:rsidR="00007526" w:rsidRPr="008C2A90" w:rsidRDefault="00007526" w:rsidP="00007526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DE6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185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47B8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D3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F25B" w14:textId="77777777" w:rsidR="00007526" w:rsidRDefault="00007526" w:rsidP="00007526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123634E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007526" w:rsidRPr="008C2A90" w14:paraId="7F3B286D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4AB6" w14:textId="77777777" w:rsidR="00007526" w:rsidRPr="008C2A90" w:rsidRDefault="00007526" w:rsidP="00007526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E45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78C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946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CED7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EBC7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7294B4C6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D676" w14:textId="77777777" w:rsidR="00007526" w:rsidRPr="008C2A90" w:rsidRDefault="00007526" w:rsidP="00007526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1FE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626B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6E9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BC1A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1279" w14:textId="77777777" w:rsidR="00007526" w:rsidRPr="008C2A90" w:rsidRDefault="00007526" w:rsidP="00007526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007526" w:rsidRPr="008C2A90" w14:paraId="3D5D6524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03D8" w14:textId="77777777" w:rsidR="00007526" w:rsidRPr="008C2A90" w:rsidRDefault="00007526" w:rsidP="00007526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4F4E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5B5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24E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802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D732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42FDF6F6" w14:textId="77777777" w:rsidR="00007526" w:rsidRPr="00C533EF" w:rsidRDefault="00007526" w:rsidP="009F6F0D">
      <w:pPr>
        <w:pStyle w:val="afffff7"/>
      </w:pPr>
      <w:bookmarkStart w:id="4" w:name="_Ref106284773"/>
      <w:bookmarkEnd w:id="1"/>
      <w:r>
        <w:t>Таблица 5.8</w:t>
      </w:r>
    </w:p>
    <w:p w14:paraId="23F80FE3" w14:textId="77777777" w:rsidR="00007526" w:rsidRPr="00C533E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007526" w:rsidRPr="00C533EF" w14:paraId="1753483A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864D1B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48F641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1BCF6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EFF68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0D3F7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604C12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007526" w:rsidRPr="008C2A90" w14:paraId="3655E35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69768" w14:textId="77777777" w:rsidR="00007526" w:rsidRPr="008C2A90" w:rsidRDefault="00007526" w:rsidP="00007526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EB75C8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8123D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BBA79B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19C78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808D811" w14:textId="77777777" w:rsidR="00007526" w:rsidRPr="008C2A90" w:rsidRDefault="00007526" w:rsidP="00007526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007526" w:rsidRPr="008C2A90" w14:paraId="45D7AC47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7FF27F2" w14:textId="77777777" w:rsidR="00007526" w:rsidRPr="008C2A90" w:rsidRDefault="00007526" w:rsidP="00007526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AC30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C3F0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1DDE72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F9FD1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6E419A" w14:textId="77777777" w:rsidR="00007526" w:rsidRPr="008C2A90" w:rsidRDefault="00007526" w:rsidP="00007526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007526" w:rsidRPr="008C2A90" w14:paraId="3E51878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DF8F8E1" w14:textId="77777777" w:rsidR="00007526" w:rsidRPr="008C2A90" w:rsidRDefault="00007526" w:rsidP="00007526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70CED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BB04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9B89B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FE0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4B6AEB" w14:textId="77777777" w:rsidR="00007526" w:rsidRPr="008C2A90" w:rsidRDefault="00007526" w:rsidP="00007526">
            <w:pPr>
              <w:pStyle w:val="afffff6"/>
            </w:pPr>
          </w:p>
        </w:tc>
      </w:tr>
    </w:tbl>
    <w:p w14:paraId="58C8E476" w14:textId="6D2C9AE3" w:rsidR="00007526" w:rsidRPr="00AA093E" w:rsidRDefault="00007526" w:rsidP="009F6F0D">
      <w:pPr>
        <w:spacing w:before="360" w:after="60"/>
        <w:ind w:firstLine="0"/>
        <w:jc w:val="right"/>
        <w:rPr>
          <w:szCs w:val="22"/>
        </w:rPr>
      </w:pPr>
      <w:bookmarkStart w:id="5" w:name="_Ref106285061"/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</w:p>
    <w:p w14:paraId="2DF17955" w14:textId="77777777" w:rsidR="00007526" w:rsidRPr="00AA093E" w:rsidRDefault="00007526" w:rsidP="00007526">
      <w:pPr>
        <w:spacing w:after="60"/>
        <w:ind w:left="567" w:right="567" w:firstLine="0"/>
        <w:jc w:val="center"/>
        <w:rPr>
          <w:b/>
          <w:bCs/>
        </w:rPr>
      </w:pPr>
      <w:r w:rsidRPr="002D5545">
        <w:rPr>
          <w:b/>
          <w:bCs/>
          <w:highlight w:val="yellow"/>
        </w:rPr>
        <w:t>Сведения о документах физического лица (</w:t>
      </w:r>
      <w:proofErr w:type="spellStart"/>
      <w:r w:rsidRPr="002D5545">
        <w:rPr>
          <w:b/>
          <w:bCs/>
          <w:highlight w:val="yellow"/>
        </w:rPr>
        <w:t>УдЛичнФЛТип</w:t>
      </w:r>
      <w:proofErr w:type="spellEnd"/>
      <w:r w:rsidRPr="002D5545">
        <w:rPr>
          <w:b/>
          <w:bCs/>
          <w:highlight w:val="yellow"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0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4199C788" w:rsidR="007E7453" w:rsidRDefault="007E7453" w:rsidP="002D5545">
      <w:pPr>
        <w:pStyle w:val="afffff7"/>
      </w:pPr>
      <w:bookmarkStart w:id="6" w:name="_Hlk106137497"/>
      <w:r>
        <w:t>Таблица 5.</w:t>
      </w:r>
      <w:r w:rsidR="002D5545">
        <w:t>10</w:t>
      </w:r>
    </w:p>
    <w:p w14:paraId="15A7B790" w14:textId="174F9A77" w:rsidR="007E7453" w:rsidRDefault="002D5545" w:rsidP="007E7453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 w:rsidR="007E7453"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2497143D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Физическое лицо   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7D385BA" w14:textId="6C1EC1EC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6085E00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25BD27B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45F4371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1CAF180A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21778875" w14:textId="3E4DB3B7" w:rsidR="007E7453" w:rsidRDefault="007E7453" w:rsidP="009F6F0D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</w:tc>
      </w:tr>
      <w:tr w:rsidR="009F6F0D" w14:paraId="38FAE5D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A9B4E7" w14:textId="7BB108DC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Индивидуальный предприниматель 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CCAA31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6F8DC62D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F8A3E6" w14:textId="68A9C03D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B46DDE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E7CA24" w14:textId="5340C4F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B363" w14:textId="77777777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C42C7E1" w14:textId="6AA90CC5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</w:tc>
      </w:tr>
      <w:tr w:rsidR="009F6F0D" w14:paraId="1980079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520BE8" w14:textId="73026AD3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F7136" w14:textId="437754E5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C70BB8" w14:textId="5400A690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196949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E8EE62" w14:textId="3802C631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0E0FC6" w14:textId="1317FBAB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</w:rPr>
              <w:t>5.</w:t>
            </w:r>
            <w:r w:rsidR="00EE4AFD" w:rsidRPr="00EE4AFD">
              <w:rPr>
                <w:szCs w:val="22"/>
              </w:rPr>
              <w:t>11</w:t>
            </w:r>
            <w:r>
              <w:rPr>
                <w:szCs w:val="22"/>
              </w:rPr>
              <w:t xml:space="preserve">   </w:t>
            </w:r>
          </w:p>
        </w:tc>
      </w:tr>
    </w:tbl>
    <w:p w14:paraId="0E64275B" w14:textId="77777777" w:rsidR="00EE4AFD" w:rsidRDefault="00EE4AFD" w:rsidP="00C47C3F">
      <w:pPr>
        <w:pStyle w:val="afffff7"/>
      </w:pPr>
    </w:p>
    <w:p w14:paraId="332E655F" w14:textId="72E9CCD6" w:rsidR="007E7453" w:rsidRDefault="007E7453" w:rsidP="00C47C3F">
      <w:pPr>
        <w:pStyle w:val="afffff7"/>
      </w:pPr>
      <w:r>
        <w:t>Таблица 5.</w:t>
      </w:r>
      <w:r w:rsidR="00C47C3F">
        <w:t>11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225C54BC" w:rsidR="007E7453" w:rsidRDefault="007E7453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  <w:bookmarkEnd w:id="6"/>
    </w:tbl>
    <w:p w14:paraId="49AC529A" w14:textId="77777777" w:rsidR="00EE4AFD" w:rsidRDefault="00EE4AFD" w:rsidP="00EE4AFD">
      <w:pPr>
        <w:pStyle w:val="afffff7"/>
      </w:pPr>
    </w:p>
    <w:p w14:paraId="3A08848F" w14:textId="3826F5B1" w:rsidR="00FC51F1" w:rsidRDefault="00FC51F1" w:rsidP="00EE4AFD">
      <w:pPr>
        <w:pStyle w:val="afffff7"/>
      </w:pPr>
      <w: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482C82C0" w:rsidR="00FC51F1" w:rsidRDefault="00090BE4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2F2E7C05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25588B6F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50E9DCF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5.34</w:t>
      </w:r>
    </w:p>
    <w:p w14:paraId="4150D225" w14:textId="15A49B42" w:rsidR="00FC51F1" w:rsidRDefault="00090BE4" w:rsidP="00FC51F1">
      <w:pPr>
        <w:spacing w:after="60"/>
        <w:ind w:left="567" w:right="567" w:firstLine="0"/>
        <w:jc w:val="center"/>
        <w:rPr>
          <w:szCs w:val="20"/>
        </w:rPr>
      </w:pPr>
      <w:proofErr w:type="spellStart"/>
      <w:r w:rsidRPr="00090BE4">
        <w:rPr>
          <w:b/>
          <w:bCs/>
        </w:rPr>
        <w:t>Иде</w:t>
      </w:r>
      <w:r w:rsidR="00FC51F1" w:rsidRPr="00090BE4">
        <w:rPr>
          <w:b/>
          <w:bCs/>
        </w:rPr>
        <w:t>тификационные</w:t>
      </w:r>
      <w:proofErr w:type="spellEnd"/>
      <w:r w:rsidR="00FC51F1" w:rsidRPr="00090BE4">
        <w:rPr>
          <w:b/>
          <w:bCs/>
        </w:rPr>
        <w:t xml:space="preserve"> сведения (</w:t>
      </w:r>
      <w:proofErr w:type="spellStart"/>
      <w:r w:rsidR="00FC51F1" w:rsidRPr="00090BE4">
        <w:rPr>
          <w:b/>
          <w:bCs/>
        </w:rPr>
        <w:t>ИдСв</w:t>
      </w:r>
      <w:proofErr w:type="spellEnd"/>
      <w:r w:rsidR="00FC51F1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090BE4">
      <w:pPr>
        <w:pStyle w:val="afffff7"/>
      </w:pPr>
      <w:r w:rsidRPr="00090BE4">
        <w:rPr>
          <w:highlight w:val="yellow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ИНН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625C9E">
      <w:pPr>
        <w:pStyle w:val="afffff7"/>
      </w:pPr>
      <w:bookmarkStart w:id="7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625C9E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7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8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625C9E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436C6FE5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625C9E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5DDF63C" w14:textId="77777777" w:rsidR="007E7453" w:rsidRDefault="007E7453" w:rsidP="008270A7">
      <w:pPr>
        <w:pStyle w:val="afffff7"/>
      </w:pPr>
      <w: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03E476D6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 w:rsidRPr="008270A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BCB4FB" w:rsidR="007E7453" w:rsidRDefault="007E7453" w:rsidP="008270A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625C9E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СумАкциз</w:t>
            </w:r>
            <w:proofErr w:type="spellEnd"/>
          </w:p>
          <w:p w14:paraId="4D973C0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DE5CEC0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439742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B2A55F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2317F83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7FF58BB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9FD13F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3DE2F10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646964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CFF123C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06B3A61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CAB3FA8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0B5CE2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9B25D0A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7F8926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615841D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027A085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1E9E566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3B65B019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721712B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28222AD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41D1F7EF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F215B6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DBC2E26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27433655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58881C24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</w:p>
          <w:p w14:paraId="78AC72EE" w14:textId="77777777" w:rsidR="007E7453" w:rsidRDefault="007E7453" w:rsidP="00625C9E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lastRenderedPageBreak/>
              <w:t>Для документа с Функция=</w:t>
            </w:r>
            <w:r w:rsidRPr="00A5497F">
              <w:rPr>
                <w:highlight w:val="yellow"/>
              </w:rPr>
              <w:t>СЧФ</w:t>
            </w:r>
            <w:r>
              <w:t xml:space="preserve">, выставляемом при получении оплаты, </w:t>
            </w:r>
            <w: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A5497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3B6148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B3D49A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9406BD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777092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CA7E1E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F9263F6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E11B6A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899CA4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EF3332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FD718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64FEF9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3A64EB8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E268F6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8595DB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76CAE1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F5E765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5EE382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EEDF10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943D1AF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9D01F5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70ABEB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42FF7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F4E7C26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0FD9F7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7CDA702A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30DEB5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280AAB59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C5C2C08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711F950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79633B3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46027B1B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68398A15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02732837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6DA7EA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738A64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34EEC32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75C8192C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187A931D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316A8931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</w:p>
          <w:p w14:paraId="5F1DE57B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8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bookmarkStart w:id="9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9"/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A5497F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A5497F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A5497F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20EDDEF4" w:rsidR="005A645B" w:rsidRPr="008C2A90" w:rsidRDefault="005A645B" w:rsidP="00A5497F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A5497F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C1A4" w14:textId="33A2A412" w:rsidR="005A645B" w:rsidRPr="008C2A90" w:rsidRDefault="0040183E" w:rsidP="00881377">
            <w:pPr>
              <w:pStyle w:val="afffff6"/>
            </w:pPr>
            <w:r>
              <w:t xml:space="preserve">Состав элемента приведен в 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59FCFCCE" w14:textId="77777777" w:rsidR="00A5497F" w:rsidRPr="00A5497F" w:rsidRDefault="00A5497F" w:rsidP="00A5497F">
      <w:pPr>
        <w:pStyle w:val="afffff7"/>
      </w:pPr>
      <w:r w:rsidRPr="00A5497F">
        <w:t xml:space="preserve">Таблица </w:t>
      </w:r>
      <w:r w:rsidRPr="0040183E">
        <w:rPr>
          <w:highlight w:val="yellow"/>
        </w:rPr>
        <w:t>__</w:t>
      </w:r>
    </w:p>
    <w:p w14:paraId="67139B21" w14:textId="00BB6CDC" w:rsidR="00A5497F" w:rsidRDefault="00A5497F" w:rsidP="00A5497F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497F" w:rsidRPr="00A5497F" w14:paraId="4B12A371" w14:textId="77777777" w:rsidTr="00702BC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BC1F70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ECAA1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804C25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F5F01E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9B672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8FD86" w14:textId="77777777" w:rsidR="00A5497F" w:rsidRPr="00A5497F" w:rsidRDefault="00A5497F" w:rsidP="00A549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A5497F" w:rsidRPr="00A5497F" w14:paraId="4E53D756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1514DF" w14:textId="2C1C8174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CE86C1" w14:textId="29B499B3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687C" w14:textId="7B2C177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F95D1A" w14:textId="0BBF4777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757241" w14:textId="60BB47D3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BDBE0B" w14:textId="77777777" w:rsidR="0040183E" w:rsidRPr="0040183E" w:rsidRDefault="00A5497F" w:rsidP="0040183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="0040183E"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4AD1037" w14:textId="4F3071AE" w:rsidR="00A5497F" w:rsidRPr="00A5497F" w:rsidRDefault="0040183E" w:rsidP="0040183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A5497F" w:rsidRPr="00A5497F" w14:paraId="148F1A83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78D16B" w14:textId="01739F5B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069AD0" w14:textId="10793B20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6DE617" w14:textId="1868E7BB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210577" w14:textId="6E3C3FCF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DB8744" w14:textId="09AEB120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F7CC" w14:textId="77777777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A5497F" w:rsidRPr="00A5497F" w14:paraId="63E84566" w14:textId="77777777" w:rsidTr="00A5497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F8DF6B" w14:textId="42762A86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9FDED0" w14:textId="1395830F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33D4AF" w14:textId="0B8EAA6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7338FB" w14:textId="5AD121F8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5DD551" w14:textId="7A006E65" w:rsidR="00A5497F" w:rsidRPr="00A5497F" w:rsidRDefault="00A5497F" w:rsidP="00A549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CD5FFC" w14:textId="77777777" w:rsidR="00A5497F" w:rsidRPr="00A5497F" w:rsidRDefault="00A5497F" w:rsidP="00A549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14BD6EA" w14:textId="77777777" w:rsidR="00A5497F" w:rsidRPr="00A5497F" w:rsidRDefault="00A5497F" w:rsidP="00A5497F">
      <w:pPr>
        <w:spacing w:before="360" w:after="60"/>
        <w:ind w:firstLine="0"/>
        <w:jc w:val="center"/>
        <w:rPr>
          <w:b/>
          <w:szCs w:val="22"/>
        </w:rPr>
      </w:pPr>
    </w:p>
    <w:p w14:paraId="0CD0DEDF" w14:textId="2292715C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A5497F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A5497F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702BC3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117ACCC1" w:rsidR="005B334C" w:rsidRDefault="005B334C" w:rsidP="00702BC3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 xml:space="preserve">Состав элемента представлен в таблице </w:t>
            </w:r>
            <w:r w:rsidRPr="00702BC3">
              <w:rPr>
                <w:highlight w:val="yellow"/>
              </w:rPr>
              <w:t>5.36</w:t>
            </w:r>
            <w:r w:rsidR="005E29D3" w:rsidRPr="00702BC3">
              <w:rPr>
                <w:highlight w:val="yellow"/>
              </w:rPr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2F0DC209" w:rsidR="0004047E" w:rsidRDefault="0004047E" w:rsidP="00702BC3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702BC3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702BC3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8270A7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8270A7">
            <w:pPr>
              <w:pStyle w:val="afffff6"/>
            </w:pPr>
            <w:r w:rsidRPr="008C2A90">
              <w:t xml:space="preserve">Состав элемента представлен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_Ref106354133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21</w:t>
            </w:r>
            <w:r w:rsidRPr="008270A7">
              <w:rPr>
                <w:highlight w:val="yellow"/>
              </w:rPr>
              <w:fldChar w:fldCharType="end"/>
            </w:r>
            <w:r w:rsidRPr="008270A7">
              <w:rPr>
                <w:highlight w:val="yellow"/>
              </w:rPr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8270A7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8270A7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_Ref106278403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24</w:t>
            </w:r>
            <w:r w:rsidRPr="008270A7">
              <w:rPr>
                <w:highlight w:val="yellow"/>
              </w:rPr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Валюта</w:t>
            </w:r>
          </w:p>
          <w:p w14:paraId="05514F54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A</w:t>
            </w:r>
          </w:p>
          <w:p w14:paraId="5776E40F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0B1D2262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8270A7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3DD99668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702BC3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702BC3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702BC3">
              <w:rPr>
                <w:highlight w:val="yellow"/>
                <w:lang w:eastAsia="en-US"/>
              </w:rPr>
              <w:fldChar w:fldCharType="begin"/>
            </w:r>
            <w:r w:rsidRPr="00702BC3">
              <w:rPr>
                <w:highlight w:val="yellow"/>
                <w:lang w:eastAsia="en-US"/>
              </w:rPr>
              <w:instrText xml:space="preserve"> REF _Ref106990562 \h  \* MERGEFORMAT </w:instrText>
            </w:r>
            <w:r w:rsidRPr="00702BC3">
              <w:rPr>
                <w:highlight w:val="yellow"/>
                <w:lang w:eastAsia="en-US"/>
              </w:rPr>
            </w:r>
            <w:r w:rsidRPr="00702BC3">
              <w:rPr>
                <w:highlight w:val="yellow"/>
                <w:lang w:eastAsia="en-US"/>
              </w:rPr>
              <w:fldChar w:fldCharType="separate"/>
            </w:r>
            <w:r w:rsidRPr="00702BC3">
              <w:rPr>
                <w:highlight w:val="yellow"/>
              </w:rPr>
              <w:t xml:space="preserve">Таблица </w:t>
            </w:r>
            <w:r w:rsidRPr="00702BC3">
              <w:rPr>
                <w:noProof/>
                <w:highlight w:val="yellow"/>
              </w:rPr>
              <w:t>22</w:t>
            </w:r>
            <w:r w:rsidRPr="00702BC3">
              <w:rPr>
                <w:highlight w:val="yellow"/>
                <w:lang w:eastAsia="en-US"/>
              </w:rPr>
              <w:fldChar w:fldCharType="end"/>
            </w:r>
            <w:r w:rsidRPr="00702BC3">
              <w:rPr>
                <w:highlight w:val="yellow"/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702BC3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5F6BE407" w:rsidR="005A3EAC" w:rsidRPr="008C2A90" w:rsidRDefault="005A3EAC" w:rsidP="00702BC3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702BC3">
              <w:rPr>
                <w:highlight w:val="yellow"/>
              </w:rPr>
              <w:fldChar w:fldCharType="begin"/>
            </w:r>
            <w:r w:rsidRPr="00702BC3">
              <w:rPr>
                <w:highlight w:val="yellow"/>
              </w:rPr>
              <w:instrText xml:space="preserve"> REF _Ref106282934 \h  \* MERGEFORMAT </w:instrText>
            </w:r>
            <w:r w:rsidRPr="00702BC3">
              <w:rPr>
                <w:highlight w:val="yellow"/>
              </w:rPr>
            </w:r>
            <w:r w:rsidRPr="00702BC3">
              <w:rPr>
                <w:highlight w:val="yellow"/>
              </w:rPr>
              <w:fldChar w:fldCharType="separate"/>
            </w:r>
            <w:r w:rsidRPr="00702BC3">
              <w:rPr>
                <w:highlight w:val="yellow"/>
              </w:rPr>
              <w:t>Таблица 5.47</w:t>
            </w:r>
            <w:r w:rsidRPr="00702BC3">
              <w:rPr>
                <w:highlight w:val="yellow"/>
              </w:rPr>
              <w:fldChar w:fldCharType="end"/>
            </w:r>
            <w:r w:rsidRPr="00702BC3">
              <w:rPr>
                <w:highlight w:val="yellow"/>
              </w:rPr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702BC3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702BC3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702BC3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702BC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702BC3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702BC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850F19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33467A0B" w:rsidR="005A3EAC" w:rsidRPr="008C2A90" w:rsidRDefault="005A3EAC" w:rsidP="00850F19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11CE0DA6" w:rsidR="005A3EAC" w:rsidRPr="008C2A90" w:rsidRDefault="005A3EAC" w:rsidP="00850F19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31C4C360" w:rsidR="005A3EAC" w:rsidRPr="008C2A90" w:rsidRDefault="005A3EAC" w:rsidP="00850F19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850F19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850F19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850F19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850F19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850F19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850F19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850F19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850F19" w:rsidRPr="008C2A90" w14:paraId="7CD77A5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128B13E" w14:textId="4FAB7D08" w:rsidR="00850F19" w:rsidRPr="008C2A90" w:rsidRDefault="00850F19" w:rsidP="00662E49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2465FA" w14:textId="725075D1" w:rsidR="00850F19" w:rsidRPr="008C2A90" w:rsidRDefault="00850F19" w:rsidP="00850F19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8E21E" w14:textId="13C4C605" w:rsidR="00850F19" w:rsidRPr="008C2A90" w:rsidRDefault="00850F19" w:rsidP="00850F19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B75884" w14:textId="48FCC578" w:rsidR="00850F19" w:rsidRPr="00850F19" w:rsidRDefault="00850F19" w:rsidP="00850F19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CB7B99" w14:textId="095E352D" w:rsidR="00850F19" w:rsidRPr="00850F19" w:rsidRDefault="00850F19" w:rsidP="00850F19">
            <w:pPr>
              <w:pStyle w:val="afffff6"/>
              <w:jc w:val="center"/>
            </w:pPr>
            <w: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516688" w14:textId="77777777" w:rsidR="00850F19" w:rsidRPr="008C2A90" w:rsidRDefault="00850F19" w:rsidP="00662E49">
            <w:pPr>
              <w:pStyle w:val="afffff6"/>
            </w:pP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850F19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850F19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850F19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850F1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850F1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3D67D2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3D67D2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3D67D2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3D67D2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3D67D2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3D67D2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3D67D2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3D67D2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3D67D2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3D67D2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3D67D2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3D67D2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3D67D2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3D67D2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3D67D2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3D67D2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3D67D2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3D67D2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3D67D2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3D67D2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3D67D2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0F22C53B" w:rsidR="006B7754" w:rsidRPr="00526378" w:rsidRDefault="006B7754" w:rsidP="003D67D2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 w:rsidR="003D67D2">
              <w:rPr>
                <w:lang w:eastAsia="en-US"/>
              </w:rPr>
              <w:t>а</w:t>
            </w:r>
            <w:bookmarkStart w:id="20" w:name="_GoBack"/>
            <w:bookmarkEnd w:id="20"/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3D67D2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3D67D2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3D67D2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3D67D2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3D67D2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3BA28160" w:rsidR="006B7754" w:rsidRPr="00DA760E" w:rsidRDefault="006B7754" w:rsidP="003D67D2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3D67D2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</w:t>
            </w:r>
            <w:r w:rsidR="008E729B" w:rsidRPr="003D67D2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3D67D2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3D67D2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3D67D2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3D67D2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7B82B553" w14:textId="77777777" w:rsidR="003F6C38" w:rsidRDefault="003F6C38" w:rsidP="003F6C38">
      <w:pPr>
        <w:pStyle w:val="2"/>
        <w:numPr>
          <w:ilvl w:val="0"/>
          <w:numId w:val="0"/>
        </w:numPr>
      </w:pPr>
    </w:p>
    <w:sectPr w:rsidR="003F6C38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189D3" w14:textId="77777777" w:rsidR="001C1DA1" w:rsidRDefault="001C1DA1">
      <w:r>
        <w:separator/>
      </w:r>
    </w:p>
  </w:endnote>
  <w:endnote w:type="continuationSeparator" w:id="0">
    <w:p w14:paraId="0D235F39" w14:textId="77777777" w:rsidR="001C1DA1" w:rsidRDefault="001C1DA1">
      <w:r>
        <w:continuationSeparator/>
      </w:r>
    </w:p>
  </w:endnote>
  <w:endnote w:type="continuationNotice" w:id="1">
    <w:p w14:paraId="695DA8EE" w14:textId="77777777" w:rsidR="001C1DA1" w:rsidRDefault="001C1D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702BC3" w:rsidRDefault="00702BC3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702BC3" w:rsidRDefault="00702B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702BC3" w:rsidRDefault="00702BC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702BC3" w:rsidRDefault="00702BC3">
    <w:pPr>
      <w:pStyle w:val="aff4"/>
    </w:pPr>
  </w:p>
  <w:p w14:paraId="6A5D76B1" w14:textId="77777777" w:rsidR="00702BC3" w:rsidRDefault="00702B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702BC3" w:rsidRDefault="00702BC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702BC3" w:rsidRPr="006A6ADF" w:rsidRDefault="00702BC3" w:rsidP="009E1E54">
    <w:pPr>
      <w:pStyle w:val="aff4"/>
    </w:pPr>
  </w:p>
  <w:p w14:paraId="1E97C0CB" w14:textId="77777777" w:rsidR="00702BC3" w:rsidRDefault="00702BC3"/>
  <w:p w14:paraId="105A3ACE" w14:textId="77777777" w:rsidR="00702BC3" w:rsidRDefault="00702BC3"/>
  <w:p w14:paraId="7622A3AD" w14:textId="77777777" w:rsidR="00702BC3" w:rsidRDefault="00702BC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702BC3" w:rsidRDefault="00702BC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702BC3" w:rsidRPr="00724A6A" w:rsidRDefault="00702BC3" w:rsidP="009E1E54">
    <w:pPr>
      <w:pStyle w:val="aff4"/>
      <w:rPr>
        <w:color w:val="999999"/>
        <w:sz w:val="16"/>
      </w:rPr>
    </w:pPr>
  </w:p>
  <w:p w14:paraId="6A02F9E9" w14:textId="77777777" w:rsidR="00702BC3" w:rsidRDefault="00702BC3"/>
  <w:p w14:paraId="4D36DA60" w14:textId="77777777" w:rsidR="00702BC3" w:rsidRDefault="00702BC3"/>
  <w:p w14:paraId="19E16231" w14:textId="77777777" w:rsidR="00702BC3" w:rsidRDefault="00702B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A37E5" w14:textId="77777777" w:rsidR="001C1DA1" w:rsidRDefault="001C1DA1">
      <w:r>
        <w:separator/>
      </w:r>
    </w:p>
  </w:footnote>
  <w:footnote w:type="continuationSeparator" w:id="0">
    <w:p w14:paraId="506B3620" w14:textId="77777777" w:rsidR="001C1DA1" w:rsidRDefault="001C1DA1">
      <w:r>
        <w:continuationSeparator/>
      </w:r>
    </w:p>
  </w:footnote>
  <w:footnote w:type="continuationNotice" w:id="1">
    <w:p w14:paraId="261C265E" w14:textId="77777777" w:rsidR="001C1DA1" w:rsidRDefault="001C1DA1"/>
  </w:footnote>
  <w:footnote w:id="2">
    <w:p w14:paraId="62758D7C" w14:textId="77777777" w:rsidR="00702BC3" w:rsidRDefault="00702BC3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702BC3" w:rsidRDefault="00702BC3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702BC3" w:rsidRDefault="00702BC3">
    <w:pPr>
      <w:pStyle w:val="a9"/>
    </w:pPr>
  </w:p>
  <w:p w14:paraId="002A5479" w14:textId="77777777" w:rsidR="00702BC3" w:rsidRDefault="00702B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702BC3" w:rsidRDefault="00702BC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702BC3" w:rsidRDefault="00702BC3">
    <w:pPr>
      <w:ind w:right="360"/>
    </w:pPr>
  </w:p>
  <w:p w14:paraId="18DA1DA5" w14:textId="77777777" w:rsidR="00702BC3" w:rsidRDefault="00702BC3"/>
  <w:p w14:paraId="3D3E921D" w14:textId="77777777" w:rsidR="00702BC3" w:rsidRDefault="00702BC3"/>
  <w:p w14:paraId="4CFA8912" w14:textId="77777777" w:rsidR="00702BC3" w:rsidRDefault="00702BC3"/>
  <w:p w14:paraId="1FF48151" w14:textId="77777777" w:rsidR="00702BC3" w:rsidRDefault="00702B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702BC3" w:rsidRPr="00724A6A" w:rsidRDefault="00702BC3">
    <w:pPr>
      <w:ind w:right="360"/>
    </w:pPr>
  </w:p>
  <w:p w14:paraId="52112BEF" w14:textId="77777777" w:rsidR="00702BC3" w:rsidRDefault="00702BC3"/>
  <w:p w14:paraId="6F367D95" w14:textId="77777777" w:rsidR="00702BC3" w:rsidRDefault="00702BC3"/>
  <w:p w14:paraId="134620C3" w14:textId="77777777" w:rsidR="00702BC3" w:rsidRDefault="00702BC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702BC3" w:rsidRDefault="00702BC3">
    <w:pPr>
      <w:pStyle w:val="a9"/>
    </w:pPr>
  </w:p>
  <w:p w14:paraId="10012D5E" w14:textId="77777777" w:rsidR="00702BC3" w:rsidRDefault="00702BC3"/>
  <w:p w14:paraId="6379819D" w14:textId="77777777" w:rsidR="00702BC3" w:rsidRDefault="00702BC3"/>
  <w:p w14:paraId="033C030B" w14:textId="77777777" w:rsidR="00702BC3" w:rsidRDefault="00702B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526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BE4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06F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DA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2AA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45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37F0C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3C68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E50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7D2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C38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83E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2AD4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9E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5A88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BC3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2B7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0A7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0F19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6F0D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7F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48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C3F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00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97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85F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4AFD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A549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3F6C38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3F6C38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7FBC18-4FE0-4EB1-9BA5-C5041EDC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39</Pages>
  <Words>6357</Words>
  <Characters>36240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103</cp:revision>
  <cp:lastPrinted>2022-06-16T10:01:00Z</cp:lastPrinted>
  <dcterms:created xsi:type="dcterms:W3CDTF">2022-06-24T11:09:00Z</dcterms:created>
  <dcterms:modified xsi:type="dcterms:W3CDTF">2022-09-04T11:50:00Z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