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DE DATOS CONCEPTUAL</w:t>
      </w:r>
    </w:p>
    <w:p>
      <w:pPr>
        <w:jc w:val="center"/>
      </w:pPr>
      <w:r>
        <w:rPr>
          <w:b/>
          <w:color w:val="1F4E79"/>
          <w:sz w:val="25"/>
        </w:rPr>
        <w:t>Sistema de Gestión de Trámites y Documentos de RRHH</w:t>
      </w:r>
    </w:p>
    <w:p>
      <w:pPr>
        <w:jc w:val="center"/>
      </w:pPr>
      <w:r>
        <w:rPr>
          <w:i/>
          <w:color w:val="5A5A5A"/>
          <w:sz w:val="20"/>
        </w:rPr>
        <w:t>Versión 1.1 - Núcleo multiproceso con Reemplazos y Horas Extraordinarias - Agosto 2026</w:t>
      </w:r>
    </w:p>
    <w:p>
      <w:pPr>
        <w:jc w:val="center"/>
      </w:pPr>
      <w:r>
        <w:rPr>
          <w:color w:val="5A5A5A"/>
          <w:sz w:val="19"/>
        </w:rPr>
        <w:t>Hospital de Illapel - RRHH</w:t>
      </w:r>
    </w:p>
    <w:p/>
    <w:p>
      <w:pPr>
        <w:pStyle w:val="Heading1"/>
      </w:pPr>
      <w:r>
        <w:t>1. Objetivo</w:t>
      </w:r>
    </w:p>
    <w:p>
      <w:r>
        <w:t>Definir un modelo conceptual multiproceso que permita implementar inicialmente los trámites de Solicitud de Reemplazo y Horas Extraordinarias sin duplicar seguridad, personas, unidades, expedientes, historial, generación documental ni registro de DocDigital. El modelo mantiene entidades específicas para cada trámite y un núcleo común alrededor de la entidad Trámite.</w:t>
      </w:r>
    </w:p>
    <w:p>
      <w:pPr>
        <w:pStyle w:val="Heading1"/>
      </w:pPr>
      <w:r>
        <w:t>2. Principios del modelo</w:t>
      </w:r>
    </w:p>
    <w:p>
      <w:pPr>
        <w:pStyle w:val="ListBullet"/>
        <w:spacing w:after="40"/>
      </w:pPr>
      <w:r>
        <w:t>Trámite es la raíz de cualquier proceso administrativo incorporado a la plataforma.</w:t>
      </w:r>
    </w:p>
    <w:p>
      <w:pPr>
        <w:pStyle w:val="ListBullet"/>
        <w:spacing w:after="40"/>
      </w:pPr>
      <w:r>
        <w:t>Tipo de Trámite identifica el flujo específico (Reemplazo, Horas Extraordinarias, futuros procesos).</w:t>
      </w:r>
    </w:p>
    <w:p>
      <w:pPr>
        <w:pStyle w:val="ListBullet"/>
        <w:spacing w:after="40"/>
      </w:pPr>
      <w:r>
        <w:t>Los datos compartidos se relacionan al Trámite general; los campos particulares residen en entidades de detalle 1:1 o 1:N.</w:t>
      </w:r>
    </w:p>
    <w:p>
      <w:pPr>
        <w:pStyle w:val="ListBullet"/>
        <w:spacing w:after="40"/>
      </w:pPr>
      <w:r>
        <w:t>Persona es única por RUT y puede participar en múltiples trámites y vínculos.</w:t>
      </w:r>
    </w:p>
    <w:p>
      <w:pPr>
        <w:pStyle w:val="ListBullet"/>
        <w:spacing w:after="40"/>
      </w:pPr>
      <w:r>
        <w:t>Las unidades/servicios, catálogos y plantillas conservan vigencia histórica.</w:t>
      </w:r>
    </w:p>
    <w:p>
      <w:pPr>
        <w:pStyle w:val="ListBullet"/>
        <w:spacing w:after="40"/>
      </w:pPr>
      <w:r>
        <w:t>Adjuntos, historial, documentos generados y DocDigital son transversales a todos los tipos de trámite.</w:t>
      </w:r>
    </w:p>
    <w:p>
      <w:pPr>
        <w:pStyle w:val="ListBullet"/>
        <w:spacing w:after="40"/>
      </w:pPr>
      <w:r>
        <w:t>Los documentos corregidos se versionan; no se sobrescriben sin trazabilidad.</w:t>
      </w:r>
    </w:p>
    <w:p>
      <w:pPr>
        <w:pStyle w:val="ListBullet"/>
        <w:spacing w:after="40"/>
      </w:pPr>
      <w:r>
        <w:t>SIRH es externo y mantiene la fuente de asistencia de Horas Extraordinarias; el sistema conserva los reportes generados y la trazabilidad del proceso.</w:t>
      </w:r>
    </w:p>
    <w:p>
      <w:pPr>
        <w:pStyle w:val="ListBullet"/>
        <w:spacing w:after="40"/>
      </w:pPr>
      <w:r>
        <w:t>DocDigital es externo; el sistema registra preparación, envío y formalización, sin replicar visaciones/firma.</w:t>
      </w:r>
    </w:p>
    <w:p>
      <w:pPr>
        <w:pStyle w:val="Heading1"/>
      </w:pPr>
      <w:r>
        <w:t>3. Vista conceptual de alto nivel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640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Entidades conceptuales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Seguridad y permisos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Usuario, Rol, Permiso, Usuario-Rol, Rol-Permiso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Catálogos transversales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Unidad/Servicio, Tipo de Trámite, Estado de Trámite, Tipo de Documento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Personas y dotación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Persona, Vínculo Persona-Unidad, Estamento, Profesión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Núcleo de trámites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Trámite, Adjunto de Trámite, Historial de Trámite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Reemplazos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Detalle Reemplazo, Tipo de Reemplazo, Revisión Gestión de Personas, Clasificación de Área, Grado E.U.S., Requisito Documental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Horas Extraordinarias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Detalle Horas Extraordinarias, Funcionario de Horas Extraordinarias, Planilla SIRH, Revisión/Conformidad de Planilla, Datos de Informe Técnico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Documentos y DocDigital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Plantilla de Documento, Documento Generado, Registro DocDigital</w:t>
            </w:r>
          </w:p>
        </w:tc>
      </w:tr>
    </w:tbl>
    <w:p>
      <w:pPr>
        <w:spacing w:after="20"/>
      </w:pPr>
    </w:p>
    <w:p>
      <w:pPr>
        <w:pStyle w:val="Heading1"/>
      </w:pPr>
      <w:r>
        <w:t>4. Entidades conceptuales - núcleo común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92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  <w:tc>
          <w:tcPr>
            <w:tcW w:type="dxa" w:w="27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Atributos conceptuales</w:t>
            </w:r>
          </w:p>
        </w:tc>
        <w:tc>
          <w:tcPr>
            <w:tcW w:type="dxa" w:w="23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Relaciones / observaciones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Usuario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Cuenta que accede al sistema.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Identificador, nombre, RUT/correo institucional,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 vincula a roles y origina acciones de historial.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Rol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Perfil funcional.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Nombre, descripción,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Ej.: Jefe de Servicio, Gestión de Personas, Administrador.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Permiso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Capacidad funcional granular.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Código, nombre, descripción,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Permite asignar capacidades como registrar DocDigital sin amarrarlas a una persona fija.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Usuario-Rol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Asociación de seguridad.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Usuario, rol, vigencia.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N:M entre usuarios y roles.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Rol-Permiso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Asociación de autorización.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Rol, permiso, vigencia.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N:M entre roles y capacidades.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Unidad/Servicio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Catálogo institucional.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Nombre oficial, estado/vigencia.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usa en trámites y vínculos de personas.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Tipo de Trámite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Catálogo de procesos.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Código, nombre, descripción,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Inicialmente REEMPLAZO y HORAS_EXTRAORDINARIAS.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Estado de Trámite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Catálogo/control de ciclo.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Tipo de trámite, código, nombre, orden,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Permite estados diferentes según proceso.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Persona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Identidad única.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RUT, nombres, apellidos, datos generales mínimos,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Participa en vínculos, reemplazos y horas extra.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Vínculo Persona-Unidad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Relación histórica/operativa.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Persona, unidad, estamento, profesión, inicio, término, estado, origen.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Mantiene dotación sin duplicar personas.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Entidad raíz.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Tipo de trámite, unidad, creador, estado, fechas, referencia interna.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Agrupa expediente, historial, documentos y detalle específico.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Adjunto de Trámite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Archivo del expediente.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Trámite, tipo documental, nombre/ubicación, versión, usuario, fecha, estado; persona asociada opcional.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Sirve para respaldos, planillas SIRH, documentos finales y otros archivos.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Historial de Trámite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Bitácora inmutable.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Trámite, usuario, rol/capacidad, fecha/hora, acción, estado origen/destino, observación.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Registra devoluciones, correcciones, conformidad, generación y DocDigital.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Tipo de Documento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Catálogo documental.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Código, nombre, descripción,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Clasifica adjuntos y documentos generados.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Plantilla de Documento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Plantilla institucional versionada.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Tipo de trámite/documento, nombre, versión, vigencia, archivo.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Base de generación documental.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Documento Generado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Salida del sistema.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Trámite, plantilla/versión, archivo, generado por, fecha, estado.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Admite reemisiones y múltiples versiones.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Registro DocDigital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Evidencia del paso por DocDigital.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Trámite/documento, usuario, fecha envío, identificador externo, estado/fecha formalización, archivo final opcional.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replica el workflow de firma.</w:t>
            </w:r>
          </w:p>
        </w:tc>
      </w:tr>
    </w:tbl>
    <w:p>
      <w:pPr>
        <w:spacing w:after="20"/>
      </w:pPr>
    </w:p>
    <w:p>
      <w:pPr>
        <w:pStyle w:val="Heading1"/>
      </w:pPr>
      <w:r>
        <w:t>5. Entidades específicas - Solicitud de Reemplazo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9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  <w:tc>
          <w:tcPr>
            <w:tcW w:type="dxa" w:w="27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Atributos conceptuales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Relaciones / observaciones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Detalle Reemplazo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específicos 1:1 con Trámite.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Tipo de reemplazo, funcionario asociado, reemplazante, justificación, fecha inicio/término, contexto de estamento/profesión.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 unidad proviene del Trámite y se reutiliza para el reemplazante.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Tipo de Reemplazo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Catálogo de motivo.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Nombre, vigencia.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Licencia Médica, permisos, Licencia Maternal, Cargo Vacante.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Revisión Gestión de Personas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Completitud administrativa.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Grado E.U.S., clasificación de área, cumple normativa, usuario/fechas.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0..1 revisión vigente por trámite; acciones se detallan en historial.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Clasificación de Área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Catálogo del punto 4.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Nombre, vigencia.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Selección única.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Grado E.U.S.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Catálogo del escalafón.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Grado, descripción, vigencia.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Valores oficiales pendientes de RRHH.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Requisito Documental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Regla configurable.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Tipo de trámite/tipo de reemplazo, tipo documental, obligatorio/opcional, vigencia.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activa cuando RRHH entregue la matriz oficial.</w:t>
            </w:r>
          </w:p>
        </w:tc>
      </w:tr>
    </w:tbl>
    <w:p>
      <w:pPr>
        <w:spacing w:after="20"/>
      </w:pPr>
    </w:p>
    <w:p>
      <w:pPr>
        <w:pStyle w:val="Heading1"/>
      </w:pPr>
      <w:r>
        <w:t>6. Entidades específicas - Horas Extraordinarias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9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  <w:tc>
          <w:tcPr>
            <w:tcW w:type="dxa" w:w="272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Atributos conceptuales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Relaciones / observaciones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Detalle Horas Extraordinarias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generales 1:1 con Trámite.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Año, mes calendario, fecha inicio/fin derivada, estado de conformidad global si aplica.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 trámite puede incluir uno o más funcionarios.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Funcionario de Horas Extraordinarias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Participante del trámite.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Trámite HE, persona, horas diurnas, horas nocturnas/festivas, total final, estado.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 registros por trámite; concentra datos finales usados en el Informe Técnico.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Planilla SIRH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Reporte oficial por funcionario/versión.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Funcionario HE, archivo adjunto, versión, fecha de emisión/carga, cargado por, estado.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1:N por funcionario para conservar original y correcciones.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Revisión/Conformidad de Planilla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Evento de revisión por jefatura.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Planilla/funcionario, resultado Conforme/Observada, observación, usuario, fecha.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Puede repetirse hasta conformidad; el funcionario revisa con el Jefe pero no requiere usuario.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de Informe Técnico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estructurados para generar el documento.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Horario diurno/festivo, retribución tiempo/dinero, justificación técnica, medidas de control, fecha de emisión.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1:0..1 por trámite; los funcionarios y horas provienen de los participantes HE.</w:t>
            </w:r>
          </w:p>
        </w:tc>
      </w:tr>
    </w:tbl>
    <w:p>
      <w:pPr>
        <w:spacing w:after="20"/>
      </w:pPr>
    </w:p>
    <w:p>
      <w:pPr>
        <w:pStyle w:val="Heading1"/>
      </w:pPr>
      <w:r>
        <w:t>7. Relaciones y cardinalidades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49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type="dxa" w:w="255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Destino</w:t>
            </w:r>
          </w:p>
        </w:tc>
        <w:tc>
          <w:tcPr>
            <w:tcW w:type="dxa" w:w="124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Cardinalidad</w:t>
            </w:r>
          </w:p>
        </w:tc>
        <w:tc>
          <w:tcPr>
            <w:tcW w:type="dxa" w:w="29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Regla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Usuario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Rol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 : M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Mediante Usuario-Rol.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Rol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Permiso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N : M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Mediante Rol-Permiso.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Persona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Vínculo Persona-Unidad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Una persona puede tener varios vínculos históricos.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Unidad/Servicio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Vínculo Persona-Unidad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Una unidad contiene múltiples vínculos.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Tipo de Trámite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Cada trámite corresponde a un tipo.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Unidad/Servicio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Cada trámite se asocia a una unidad seleccionada.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Adjunto de Trámite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Expediente compartido.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Historial de Trámite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Cada acción relevante produce un evento.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Documento Generado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Permite reemisiones/versiones.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Trámite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Registro DocDigital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Permite evidencia de envíos/reenvíos.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 tipo Reemplazo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Detalle Reemplazo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Solo existe para ese tipo de trámite.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Detalle Reemplazo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Revisión Gestión de Personas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0..1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Completitud administrativa.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Trámite tipo Horas Extraordinarias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Detalle Horas Extraordinarias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Solo existe para ese tipo de trámite.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Detalle Horas Extraordinarias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Funcionario HE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Uno o más funcionarios por trámite.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Persona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Funcionario HE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Una persona puede participar en varios meses/trámites.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Funcionario HE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Planilla SIRH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conservan versiones por corrección.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Planilla SIRH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Revisión/Conformidad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Puede ser revisada/observada; nuevas correcciones generan nueva planilla.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Detalle Horas Extraordinarias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Datos Informe Técnico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1 : 0..1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5"/>
              </w:rPr>
              <w:t>Se completa cuando las planillas estén conformes.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Plantilla de Documento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Documento Generado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: 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Cada salida registra la versión de plantilla.</w:t>
            </w:r>
          </w:p>
        </w:tc>
      </w:tr>
    </w:tbl>
    <w:p>
      <w:pPr>
        <w:spacing w:after="20"/>
      </w:pPr>
    </w:p>
    <w:p>
      <w:pPr>
        <w:pStyle w:val="Heading1"/>
      </w:pPr>
      <w:r>
        <w:t>8. Diagrama conceptual textual</w:t>
      </w:r>
    </w:p>
    <w:p>
      <w:pPr>
        <w:spacing w:after="120"/>
        <w:ind w:left="340" w:right="170"/>
      </w:pPr>
      <w:r>
        <w:rPr>
          <w:rFonts w:ascii="Consolas" w:hAnsi="Consolas"/>
          <w:sz w:val="17"/>
        </w:rPr>
        <w:t>USUARIO --&lt; USUARIO-ROL &gt;-- ROL --&lt; ROL-PERMISO &gt;-- PERMISO</w:t>
        <w:br/>
        <w:br/>
        <w:t>PERSONA --&lt; VÍNCULO PERSONA-UNIDAD &gt;-- UNIDAD/SERVICIO</w:t>
        <w:br/>
        <w:t xml:space="preserve">                                          |</w:t>
        <w:br/>
        <w:t>TIPO DE TRÁMITE --&lt; TRÁMITE &gt;-------------+</w:t>
        <w:br/>
        <w:t xml:space="preserve">                      |</w:t>
        <w:br/>
        <w:t xml:space="preserve">                      +--&lt; ADJUNTO DE TRÁMITE</w:t>
        <w:br/>
        <w:t xml:space="preserve">                      +--&lt; HISTORIAL DE TRÁMITE</w:t>
        <w:br/>
        <w:t xml:space="preserve">                      +--&lt; DOCUMENTO GENERADO &gt;-- PLANTILLA DOCUMENTO</w:t>
        <w:br/>
        <w:t xml:space="preserve">                      +--&lt; REGISTRO DOCDIGITAL</w:t>
        <w:br/>
        <w:t xml:space="preserve">                      |</w:t>
        <w:br/>
        <w:t xml:space="preserve">                      +-- 1:1 DETALLE REEMPLAZO</w:t>
        <w:br/>
        <w:t xml:space="preserve">                      |      +-- TIPO REEMPLAZO</w:t>
        <w:br/>
        <w:t xml:space="preserve">                      |      +-- PERSONA (funcionario asociado)</w:t>
        <w:br/>
        <w:t xml:space="preserve">                      |      +-- PERSONA (reemplazante)</w:t>
        <w:br/>
        <w:t xml:space="preserve">                      |      +-- 0..1 REVISIÓN GESTIÓN PERSONAS</w:t>
        <w:br/>
        <w:t xml:space="preserve">                      |</w:t>
        <w:br/>
        <w:t xml:space="preserve">                      +-- 1:1 DETALLE HORAS EXTRAORDINARIAS</w:t>
        <w:br/>
        <w:t xml:space="preserve">                             +--&lt; FUNCIONARIO HE &gt;-- PERSONA</w:t>
        <w:br/>
        <w:t xml:space="preserve">                                  +--&lt; PLANILLA SIRH (versiones)</w:t>
        <w:br/>
        <w:t xml:space="preserve">                                  |     +--&lt; REVISIÓN / CONFORMIDAD</w:t>
        <w:br/>
        <w:t xml:space="preserve">                                  +-- horas finales</w:t>
        <w:br/>
        <w:t xml:space="preserve">                             +-- 0..1 DATOS INFORME TÉCNICO</w:t>
      </w:r>
    </w:p>
    <w:p>
      <w:pPr>
        <w:pStyle w:val="Heading1"/>
      </w:pPr>
      <w:r>
        <w:t>9. Contenido conceptual del Trámite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40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Identificación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Número interno, tipo de trámite, creador, fecha y estado.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Unidad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Unidad/Servicio seleccionada por el Jefe.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Participantes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Personas relacionadas según el tipo de trámite.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Expediente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Adjuntos y versiones documentales.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Trazabilidad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Acciones, estados, observaciones y actores.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Documentos generados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8"/>
              </w:rPr>
              <w:t>Salidas producidas desde plantillas versionadas.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DocDigital</w:t>
            </w:r>
          </w:p>
        </w:tc>
        <w:tc>
          <w:tcPr>
            <w:tcW w:type="dxa" w:w="64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 de envío/formalización sin duplicar el workflow externo.</w:t>
            </w:r>
          </w:p>
        </w:tc>
      </w:tr>
    </w:tbl>
    <w:p>
      <w:pPr>
        <w:spacing w:after="20"/>
      </w:pPr>
    </w:p>
    <w:p>
      <w:pPr>
        <w:pStyle w:val="Heading1"/>
      </w:pPr>
      <w:r>
        <w:t>10. Estados conceptuales por tipo de trámite</w:t>
      </w:r>
    </w:p>
    <w:p>
      <w:pPr>
        <w:pStyle w:val="Heading2"/>
      </w:pPr>
      <w:r>
        <w:t>10.1 Reemplazo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6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Desde</w:t>
            </w:r>
          </w:p>
        </w:tc>
        <w:tc>
          <w:tcPr>
            <w:tcW w:type="dxa" w:w="311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Hacia</w:t>
            </w:r>
          </w:p>
        </w:tc>
        <w:tc>
          <w:tcPr>
            <w:tcW w:type="dxa" w:w="351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BORRADOR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Jefe envía.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 REVISIÓN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Gestión de Personas inicia.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REVISIÓN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DEVUELTA PARA CORRECCIÓN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Observación obligatoria.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DEVUELTA PARA CORRECCIÓN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GESTIÓN DE PERSONAS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Jefe corrige y reenvía.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 REVISIÓN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PARA GENERAR DOCUMENTO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Antecedentes completos.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LISTA PARA GENERAR DOCUMENTO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DOCUMENTO GENERADO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Generación.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 GENERADO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ENVIADA A DOCDIGITAL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envío.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ENVIADA A DOCDIGITAL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FORMALIZADA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Registro de formalización.</w:t>
            </w:r>
          </w:p>
        </w:tc>
      </w:tr>
    </w:tbl>
    <w:p>
      <w:pPr>
        <w:spacing w:after="20"/>
      </w:pPr>
    </w:p>
    <w:p>
      <w:pPr>
        <w:pStyle w:val="Heading2"/>
      </w:pPr>
      <w:r>
        <w:t>10.2 Horas Extraordinarias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6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Desde</w:t>
            </w:r>
          </w:p>
        </w:tc>
        <w:tc>
          <w:tcPr>
            <w:tcW w:type="dxa" w:w="311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Hacia</w:t>
            </w:r>
          </w:p>
        </w:tc>
        <w:tc>
          <w:tcPr>
            <w:tcW w:type="dxa" w:w="351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Condición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ENVIADA A GESTIÓN DE PERSONAS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Jefe solicita planilla mensual.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ENVIADA A GESTIÓN DE PERSONAS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PLANILLA DISPONIBLE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 carga PDF desde SIRH.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PLANILLA DISPONIBLE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 REVISIÓN JEFATURA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Jefe revisa con funcionario.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EN REVISIÓN JEFATURA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OBSERVADA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 registra discrepancia.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OBSERVADA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 CORRECCIÓN SIRH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Gestión de Personas corrige en SIRH.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EN CORRECCIÓN SIRH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PLANILLA DISPONIBLE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 carga nueva versión.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 REVISIÓN JEFATURA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CONFORME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Jefe registra conformidad.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CONFORME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INFORME TÉCNICO GENERADO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 genera documento.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INFORME TÉCNICO GENERADO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ENVIADA A DOCDIGITAL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Usuario autorizado registra envío.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ENVIADA A DOCDIGITAL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FORMALIZADA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Se registra formalización.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11. Reglas de negocio estructurales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81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RN-01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RUT identifica de forma única a Persona.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RN-02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Todo proceso se representa mediante un Trámite y un Tipo de Trámite.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RN-03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Jefe selecciona la Unidad/Servicio del trámite.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RN-04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Adjuntos, historial, documentos y DocDigital se relacionan al Trámite general y son reutilizables por todos los procesos.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RN-05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Las acciones relevantes registran el usuario real que las ejecutó.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RN-06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Los permisos de DocDigital son asignables y no dependen de una persona fija.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RN-07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Las firmas/visaciones pertenecen a DocDigital y no se modelan como aprobaciones internas.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RN-08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Una nueva versión de archivo/documento no elimina la anterior sin trazabilidad.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RN-09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 Reemplazo, la justificación es libre y obligatoria antes de enviar.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RN-10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En Reemplazo, la Unidad del reemplazante es la misma del Trámite.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RN-11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 Reemplazo, Gestión de Personas completa grado E.U.S., clasificación de área y cumplimiento de normativa.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RN-12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Una devolución de Reemplazo requiere observación y permite al Jefe editar toda su parte.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RN-13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 Horas Extraordinarias, el período corresponde a un mes calendario.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RN-14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Un trámite de Horas Extraordinarias puede incluir uno o más funcionarios.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RN-15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funcionario de Horas Extraordinarias no requiere usuario; el Jefe registra la conformidad después de revisar con él.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RN-16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SIRH es la fuente oficial para asistencia; cualquier corrección de horas se efectúa primero en SIRH.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RN-17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Cada corrección de SIRH puede generar una nueva versión de Planilla SIRH conservada en el expediente.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RN-18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Si la planilla está conforme a la primera revisión, el flujo omite la etapa de corrección.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RN-19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Informe Técnico de Horas Extraordinarias se genera desde datos estructurados y registra la versión de plantilla utilizada.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RN-20</w:t>
            </w:r>
          </w:p>
        </w:tc>
        <w:tc>
          <w:tcPr>
            <w:tcW w:type="dxa" w:w="810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6"/>
              </w:rPr>
              <w:t>Los datos usados para documentos deben conservar contexto histórico aunque cambien catálogos o vínculos posteriores.</w:t>
            </w:r>
          </w:p>
        </w:tc>
      </w:tr>
    </w:tbl>
    <w:p>
      <w:pPr>
        <w:spacing w:after="20"/>
      </w:pPr>
    </w:p>
    <w:p>
      <w:pPr>
        <w:pStyle w:val="Heading1"/>
      </w:pPr>
      <w:r>
        <w:t>12. Contenido conceptual del Informe Técnico de Horas Extraordinarias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9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6293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Origen conceptual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funcionarios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Funcionario de Horas Extraordinarias.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Horas diurnas / nocturnas-festivas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Valores finales por funcionario, luego de conformidad.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Cantidad total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Derivada de las horas registradas/validadas.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Horario diurno/festivo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Datos de Informe Técnico.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Retribución tiempo/dinero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Informe Técnico.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Período desde/hasta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Mes calendario del Detalle Horas Extraordinarias.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Justificación técnica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Informe Técnico, texto editable.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Medidas de control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Datos de Informe Técnico, texto editable.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de emisión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Documento/Informe Técnico.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V°B° Jefe</w:t>
            </w:r>
          </w:p>
        </w:tc>
        <w:tc>
          <w:tcPr>
            <w:tcW w:type="dxa" w:w="6293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resuelve mediante el documento y DocDigital; no como firma almacenada internamente.</w:t>
            </w:r>
          </w:p>
        </w:tc>
      </w:tr>
    </w:tbl>
    <w:p>
      <w:pPr>
        <w:spacing w:after="20"/>
      </w:pPr>
    </w:p>
    <w:p>
      <w:pPr>
        <w:pStyle w:val="Heading1"/>
      </w:pPr>
      <w:r>
        <w:t>13. Decisiones técnicas derivadas del modelo</w:t>
      </w:r>
    </w:p>
    <w:p>
      <w:pPr>
        <w:pStyle w:val="ListBullet"/>
        <w:spacing w:after="40"/>
      </w:pPr>
      <w:r>
        <w:t>El modelo lógico no debe usar Solicitud de Reemplazo como tabla raíz del sistema.</w:t>
      </w:r>
    </w:p>
    <w:p>
      <w:pPr>
        <w:pStyle w:val="ListBullet"/>
        <w:spacing w:after="40"/>
      </w:pPr>
      <w:r>
        <w:t>Debe existir una entidad física general de trámites y tablas de detalle por tipo de proceso.</w:t>
      </w:r>
    </w:p>
    <w:p>
      <w:pPr>
        <w:pStyle w:val="ListBullet"/>
        <w:spacing w:after="40"/>
      </w:pPr>
      <w:r>
        <w:t>Los módulos de adjuntos, historial, documentos y DocDigital deben construirse una sola vez y reutilizarse.</w:t>
      </w:r>
    </w:p>
    <w:p>
      <w:pPr>
        <w:pStyle w:val="ListBullet"/>
        <w:spacing w:after="40"/>
      </w:pPr>
      <w:r>
        <w:t>Estados y transiciones deben poder variar por Tipo de Trámite.</w:t>
      </w:r>
    </w:p>
    <w:p>
      <w:pPr>
        <w:pStyle w:val="ListBullet"/>
        <w:spacing w:after="40"/>
      </w:pPr>
      <w:r>
        <w:t>La relación de Horas Extraordinarias con funcionarios debe ser 1:N para soportar uno o varios participantes.</w:t>
      </w:r>
    </w:p>
    <w:p>
      <w:pPr>
        <w:pStyle w:val="ListBullet"/>
        <w:spacing w:after="40"/>
      </w:pPr>
      <w:r>
        <w:t>El versionado de Planillas SIRH debe quedar explícito desde el primer diseño lógico.</w:t>
      </w:r>
    </w:p>
    <w:p>
      <w:pPr>
        <w:pStyle w:val="ListBullet"/>
        <w:spacing w:after="40"/>
      </w:pPr>
      <w:r>
        <w:t>La seguridad conviene modelarla con roles y permisos para permitir capacidades transversales como gestión de DocDigital.</w:t>
      </w:r>
    </w:p>
    <w:p>
      <w:pPr>
        <w:pStyle w:val="Heading1"/>
      </w:pPr>
      <w:r>
        <w:t>14. Pendientes para el modelo lógico</w:t>
      </w:r>
    </w:p>
    <w:p>
      <w:pPr>
        <w:pStyle w:val="ListBullet"/>
        <w:spacing w:after="40"/>
      </w:pPr>
      <w:r>
        <w:t>Nombres físicos finales de tablas, claves, índices y restricciones.</w:t>
      </w:r>
    </w:p>
    <w:p>
      <w:pPr>
        <w:pStyle w:val="ListBullet"/>
        <w:spacing w:after="40"/>
      </w:pPr>
      <w:r>
        <w:t>Definir si los estados serán registros configurables o enums/códigos cerrados por tipo de trámite.</w:t>
      </w:r>
    </w:p>
    <w:p>
      <w:pPr>
        <w:pStyle w:val="ListBullet"/>
        <w:spacing w:after="40"/>
      </w:pPr>
      <w:r>
        <w:t>Definir estrategia de almacenamiento de archivos y hashes/versiones.</w:t>
      </w:r>
    </w:p>
    <w:p>
      <w:pPr>
        <w:pStyle w:val="ListBullet"/>
        <w:spacing w:after="40"/>
      </w:pPr>
      <w:r>
        <w:t>Definir si las horas finales del Informe Técnico se ingresan manualmente con validación o se obtienen de una fuente estructurada adicional.</w:t>
      </w:r>
    </w:p>
    <w:p>
      <w:pPr>
        <w:pStyle w:val="ListBullet"/>
        <w:spacing w:after="40"/>
      </w:pPr>
      <w:r>
        <w:t>Cerrar plantilla definitiva de Reemplazo y requisitos documentales por tipo.</w:t>
      </w:r>
    </w:p>
    <w:p>
      <w:pPr>
        <w:pStyle w:val="ListBullet"/>
        <w:spacing w:after="40"/>
      </w:pPr>
      <w:r>
        <w:t>Confirmar la plantilla definitiva del Informe Técnico y reglas de DocDigital por trámite.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Modelo conceptual - Sistema de Gestión de Trámites y Documentos de RRHH -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