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120" w:after="0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>
      <w:pPr>
        <w:pStyle w:val="Header"/>
        <w:spacing w:before="120" w:after="0"/>
        <w:jc w:val="center"/>
        <w:rPr>
          <w:szCs w:val="28"/>
        </w:rPr>
      </w:pPr>
      <w:r>
        <w:rPr>
          <w:szCs w:val="28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er"/>
        <w:spacing w:before="120" w:after="0"/>
        <w:jc w:val="center"/>
        <w:rPr>
          <w:szCs w:val="28"/>
        </w:rPr>
      </w:pPr>
      <w:r>
        <w:rPr>
          <w:szCs w:val="28"/>
        </w:rPr>
        <w:t>ТОМСКИЙ ГОСУДАРСТВЕННЫЙ УНИВЕРСИТЕТ СИСТЕМ УПРАВЛЕНИЯ И РАДИОЭЛЕКТРОНИКИ (ТУСУР)</w:t>
      </w:r>
    </w:p>
    <w:p>
      <w:pPr>
        <w:pStyle w:val="Header"/>
        <w:spacing w:before="240" w:after="0"/>
        <w:jc w:val="center"/>
        <w:rPr>
          <w:szCs w:val="28"/>
        </w:rPr>
      </w:pPr>
      <w:r>
        <w:rPr>
          <w:szCs w:val="28"/>
        </w:rPr>
        <w:t>Кафедра автоматизированных систем управления (АСУ)</w:t>
      </w:r>
    </w:p>
    <w:p>
      <w:pPr>
        <w:pStyle w:val="Normal"/>
        <w:spacing w:lineRule="auto" w:line="240" w:before="120" w:after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 w:before="120" w:after="0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 w:before="120" w:after="0"/>
        <w:rPr>
          <w:szCs w:val="28"/>
          <w:lang w:val="en-US"/>
        </w:rPr>
      </w:pPr>
      <w:r>
        <w:rPr>
          <w:szCs w:val="28"/>
        </w:rPr>
        <w:t xml:space="preserve">БАЗОВЫЕ ВОЗМОЖНОСТИ </w:t>
      </w:r>
      <w:r>
        <w:rPr>
          <w:szCs w:val="28"/>
          <w:lang w:val="en-US"/>
        </w:rPr>
        <w:t xml:space="preserve">PYTHON </w:t>
      </w:r>
      <w:r>
        <w:rPr>
          <w:szCs w:val="28"/>
          <w:lang w:val="ru-RU"/>
        </w:rPr>
        <w:t xml:space="preserve">И МАССИВЫ </w:t>
      </w:r>
      <w:r>
        <w:rPr>
          <w:szCs w:val="28"/>
          <w:lang w:val="en-US"/>
        </w:rPr>
        <w:t>NUMPY</w:t>
      </w:r>
    </w:p>
    <w:p>
      <w:pPr>
        <w:pStyle w:val="Normal"/>
        <w:ind w:firstLine="284"/>
        <w:jc w:val="center"/>
        <w:rPr>
          <w:b/>
          <w:color w:val="FF0000"/>
          <w:sz w:val="32"/>
        </w:rPr>
      </w:pPr>
      <w:r>
        <w:rPr>
          <w:b/>
          <w:color w:val="FF0000"/>
          <w:sz w:val="32"/>
        </w:rPr>
      </w:r>
    </w:p>
    <w:p>
      <w:pPr>
        <w:pStyle w:val="Normal"/>
        <w:spacing w:lineRule="auto" w:line="240" w:before="120" w:after="0"/>
        <w:ind w:hanging="0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 w:before="120" w:after="0"/>
        <w:jc w:val="center"/>
        <w:rPr>
          <w:b/>
          <w:szCs w:val="28"/>
        </w:rPr>
      </w:pPr>
      <w:r>
        <w:rPr>
          <w:b/>
          <w:szCs w:val="28"/>
        </w:rPr>
        <w:t>Отчет по лабораторной работе № 1</w:t>
      </w:r>
    </w:p>
    <w:p>
      <w:pPr>
        <w:pStyle w:val="Normal"/>
        <w:spacing w:lineRule="auto" w:line="240" w:before="120" w:after="0"/>
        <w:jc w:val="center"/>
        <w:rPr>
          <w:b/>
          <w:szCs w:val="28"/>
        </w:rPr>
      </w:pPr>
      <w:r>
        <w:rPr>
          <w:b/>
          <w:szCs w:val="28"/>
        </w:rPr>
        <w:t xml:space="preserve">По дисциплине </w:t>
      </w:r>
    </w:p>
    <w:p>
      <w:pPr>
        <w:pStyle w:val="Normal"/>
        <w:spacing w:lineRule="auto" w:line="240" w:before="120" w:after="0"/>
        <w:jc w:val="center"/>
        <w:rPr>
          <w:b/>
          <w:szCs w:val="28"/>
        </w:rPr>
      </w:pPr>
      <w:r>
        <w:rPr>
          <w:b/>
          <w:szCs w:val="28"/>
        </w:rPr>
        <w:t>«Разработка веб-сервисов для научных и прикладных задач»</w:t>
      </w:r>
    </w:p>
    <w:p>
      <w:pPr>
        <w:pStyle w:val="Normal"/>
        <w:spacing w:lineRule="auto" w:line="240" w:before="120" w:after="0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 w:before="120" w:after="0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 w:before="120" w:after="0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 w:before="120" w:after="0"/>
        <w:ind w:firstLine="567" w:left="1416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 w:before="120" w:after="0"/>
        <w:ind w:firstLine="567" w:left="1416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 w:before="120" w:after="0"/>
        <w:ind w:hanging="0" w:left="5103"/>
        <w:rPr>
          <w:szCs w:val="28"/>
        </w:rPr>
      </w:pPr>
      <w:r>
        <w:rPr>
          <w:szCs w:val="28"/>
        </w:rPr>
        <w:t>Студент гр. 434-</w:t>
      </w:r>
      <w:r>
        <w:rPr>
          <w:szCs w:val="28"/>
          <w:lang w:val="en-US"/>
        </w:rPr>
        <w:t>X</w:t>
      </w:r>
    </w:p>
    <w:p>
      <w:pPr>
        <w:pStyle w:val="Normal"/>
        <w:spacing w:lineRule="auto" w:line="240" w:before="120" w:after="0"/>
        <w:ind w:hanging="0"/>
        <w:jc w:val="right"/>
        <w:rPr>
          <w:szCs w:val="28"/>
        </w:rPr>
      </w:pPr>
      <w:r>
        <w:rPr>
          <w:szCs w:val="28"/>
        </w:rPr>
        <w:t xml:space="preserve">_______________ </w:t>
      </w:r>
      <w:r>
        <w:rPr>
          <w:szCs w:val="28"/>
        </w:rPr>
        <w:t xml:space="preserve">М.А Колентьев </w:t>
      </w:r>
    </w:p>
    <w:p>
      <w:pPr>
        <w:pStyle w:val="Normal"/>
        <w:spacing w:lineRule="auto" w:line="240" w:before="120" w:after="0"/>
        <w:ind w:hanging="0" w:left="5103"/>
        <w:rPr>
          <w:szCs w:val="28"/>
        </w:rPr>
      </w:pPr>
      <w:r>
        <w:rPr>
          <w:szCs w:val="28"/>
        </w:rPr>
        <w:t>«___»___________ 2025 г.</w:t>
      </w:r>
    </w:p>
    <w:p>
      <w:pPr>
        <w:pStyle w:val="Normal"/>
        <w:spacing w:lineRule="auto" w:line="240" w:before="120" w:after="0"/>
        <w:ind w:firstLine="850" w:left="4962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 w:before="120" w:after="0"/>
        <w:ind w:hanging="1560" w:left="4962"/>
        <w:jc w:val="right"/>
        <w:rPr>
          <w:szCs w:val="28"/>
        </w:rPr>
      </w:pPr>
      <w:r>
        <w:rPr>
          <w:szCs w:val="28"/>
        </w:rPr>
        <w:t>Проверил: профессор кафедры АСУ, д.т.н.</w:t>
      </w:r>
    </w:p>
    <w:p>
      <w:pPr>
        <w:pStyle w:val="Normal"/>
        <w:spacing w:lineRule="auto" w:line="240" w:before="120" w:after="0"/>
        <w:ind w:hanging="0" w:left="5103"/>
        <w:rPr>
          <w:szCs w:val="28"/>
          <w:lang w:val="en-US"/>
        </w:rPr>
      </w:pPr>
      <w:r>
        <w:rPr>
          <w:szCs w:val="28"/>
        </w:rPr>
        <w:t>_______________ А.Я.Суханов</w:t>
      </w:r>
    </w:p>
    <w:p>
      <w:pPr>
        <w:pStyle w:val="Normal"/>
        <w:tabs>
          <w:tab w:val="clear" w:pos="708"/>
          <w:tab w:val="left" w:pos="9355" w:leader="none"/>
        </w:tabs>
        <w:spacing w:lineRule="auto" w:line="240" w:before="120" w:after="0"/>
        <w:ind w:hanging="0" w:left="5103"/>
        <w:rPr>
          <w:szCs w:val="28"/>
        </w:rPr>
      </w:pPr>
      <w:r>
        <w:rPr>
          <w:szCs w:val="28"/>
        </w:rPr>
        <w:t>«___»___________ 2025 г.</w:t>
      </w:r>
    </w:p>
    <w:p>
      <w:pPr>
        <w:pStyle w:val="Normal"/>
        <w:spacing w:lineRule="auto" w:line="240" w:before="120" w:after="0"/>
        <w:ind w:firstLine="567" w:left="4962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 w:before="120" w:after="0"/>
        <w:ind w:hanging="0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 w:before="120" w:after="0"/>
        <w:ind w:firstLine="567" w:left="4962"/>
        <w:rPr>
          <w:szCs w:val="28"/>
        </w:rPr>
      </w:pPr>
      <w:r>
        <w:rPr>
          <w:szCs w:val="28"/>
        </w:rPr>
      </w:r>
    </w:p>
    <w:p>
      <w:pPr>
        <w:pStyle w:val="Normal"/>
        <w:spacing w:lineRule="auto" w:line="240" w:before="120" w:after="0"/>
        <w:ind w:firstLine="567" w:left="4962"/>
        <w:rPr>
          <w:szCs w:val="28"/>
        </w:rPr>
      </w:pPr>
      <w:r>
        <w:rPr>
          <w:szCs w:val="28"/>
        </w:rPr>
      </w:r>
    </w:p>
    <w:p>
      <w:pPr>
        <w:pStyle w:val="Normal"/>
        <w:jc w:val="center"/>
        <w:rPr>
          <w:szCs w:val="28"/>
        </w:rPr>
      </w:pPr>
      <w:r>
        <w:rPr>
          <w:szCs w:val="28"/>
        </w:rPr>
        <w:t>Томск 2025</w:t>
      </w:r>
    </w:p>
    <w:p>
      <w:pPr>
        <w:pStyle w:val="Heading1"/>
        <w:rPr/>
      </w:pPr>
      <w:r>
        <w:rPr/>
        <w:t>Цель лабораторной работы</w:t>
      </w:r>
    </w:p>
    <w:p>
      <w:pPr>
        <w:pStyle w:val="Normal"/>
        <w:rPr/>
      </w:pPr>
      <w:r>
        <w:rPr/>
        <w:t xml:space="preserve">Цель: научиться использовать базовые возможности языка программирования </w:t>
      </w:r>
      <w:r>
        <w:rPr>
          <w:lang w:val="en-US"/>
        </w:rPr>
        <w:t xml:space="preserve">Python </w:t>
      </w:r>
      <w:r>
        <w:rPr>
          <w:lang w:val="ru-RU"/>
        </w:rPr>
        <w:t xml:space="preserve">и его библиотеки </w:t>
      </w:r>
      <w:r>
        <w:rPr>
          <w:lang w:val="en-US"/>
        </w:rPr>
        <w:t>numpy.</w:t>
        <w:br/>
      </w:r>
    </w:p>
    <w:p>
      <w:pPr>
        <w:pStyle w:val="Normal"/>
        <w:rPr/>
      </w:pPr>
      <w:r>
        <w:rPr>
          <w:lang w:val="ru-RU"/>
        </w:rPr>
        <w:t xml:space="preserve">Задание: </w:t>
      </w:r>
      <w:r>
        <w:rPr/>
        <w:t xml:space="preserve">Расчитать интегралы методом трапеций и прямоугольников с использованием срезов и без них (используя циклы) для функции заданной в вашем варианте. Реализовать отдельно функции с использованием срезов и с использованием циклов. Значения интегралов вывести, используя заданную точность, используя f строки и форматированный вывод в экспоненциальном формате и числом с дробной частью. Рассчитать время работы каждой из функций. По возможности реализовать декоратор, позволяющий рассчитать время. Функции отобразить на графиках. </w:t>
      </w:r>
    </w:p>
    <w:p>
      <w:pPr>
        <w:pStyle w:val="Normal"/>
        <w:rPr/>
      </w:pPr>
      <w:r>
        <w:rPr/>
        <w:t xml:space="preserve">Провести обработку изображений. а) Повернуть изображение на угол {angle} градусов. Отобразить на картинке крест цвета color {color = red, green, blue, same} (same — не менять цветовую составляющую). Крест рисовать используя срезы в виде двуз полос. Крест сдвинуть на {shift} пикселей по горизонтали от центра изображения. б) Используя функцию transpose поменять местами цветовые карты изображений в порядке указанным в shuffle = {r,g,b}. в) Используя transpose повернуть изображение на 90 градусов. г) Используя операции фильтрации numpy обнулить в соответствии с указанным номером цветовой карты {color_filter = {r,g,b}} пикселы имеющие значение больше величины {alpha&lt;1}, Значение &lt;1 если интенсивность пикселей нормирована на 255, если нет, то альфа умножайте на 255. д) Используя операции фильтрации и маску наложить водяной знак в виде другой картинки и наложить другую картинку используя маску. Маску получить по условию {color&gt;betta} е) Изображение «зашумить» на уровень {level}, выбрать самостоятельно два уровня зашумления и представить результаты сравнив исходное изображение и сглаженное (среднюю ошибку в процентах, для расчета использовать только срезы и агрегированные функции). Отобразить разницу сглаженного и исходного изображения. </w:t>
      </w:r>
    </w:p>
    <w:p>
      <w:pPr>
        <w:pStyle w:val="Normal"/>
        <w:rPr/>
      </w:pPr>
      <w:r>
        <w:rPr/>
        <w:t xml:space="preserve">Выполнить третье задание, связанное с массивами numpy в вашем варианте. </w:t>
      </w:r>
    </w:p>
    <w:p>
      <w:pPr>
        <w:pStyle w:val="Normal"/>
        <w:rPr/>
      </w:pPr>
      <w:r>
        <w:rPr/>
        <w:t>[a,b] = [0,1], n = 10, n = 100, n= 2000, f(x) = cos(x)*sin(x).</w:t>
        <w:br/>
        <w:t>Изображения.</w:t>
        <w:br/>
        <w:t>{angle = 20} {color =same, 100, 200} {shift = 4} {shuffle? = {b,g,g}}</w:t>
        <w:br/>
        <w:t>{color_filter = {r,b}}</w:t>
        <w:br/>
        <w:t>{alpha = 0.3} {betta = 0.2}</w:t>
        <w:br/>
        <w:t>Используя массивы numpy написать программу, которая получает</w:t>
        <w:br/>
        <w:t>новую матрицу путем деления строк матрицы на элементы побочной</w:t>
        <w:br/>
        <w:t>диагонали.</w:t>
      </w:r>
    </w:p>
    <w:p>
      <w:pPr>
        <w:pStyle w:val="Normal"/>
        <w:rPr/>
      </w:pPr>
      <w:r>
        <w:rPr/>
      </w:r>
    </w:p>
    <w:p>
      <w:pPr>
        <w:pStyle w:val="Heading1"/>
        <w:keepLines/>
        <w:widowControl/>
        <w:numPr>
          <w:ilvl w:val="0"/>
          <w:numId w:val="0"/>
        </w:numPr>
        <w:spacing w:lineRule="auto" w:line="360"/>
        <w:ind w:firstLine="567" w:left="0"/>
        <w:jc w:val="center"/>
        <w:rPr/>
      </w:pPr>
      <w:r>
        <w:rPr/>
      </w:r>
      <w:r>
        <w:br w:type="page"/>
      </w:r>
    </w:p>
    <w:p>
      <w:pPr>
        <w:pStyle w:val="Heading1"/>
        <w:spacing w:before="0" w:after="0"/>
        <w:rPr>
          <w:lang w:val="ru-RU"/>
        </w:rPr>
      </w:pPr>
      <w:r>
        <w:rPr>
          <w:lang w:val="ru-RU"/>
        </w:rPr>
        <w:t>Ход работы</w:t>
      </w:r>
    </w:p>
    <w:p>
      <w:pPr>
        <w:pStyle w:val="Normal"/>
        <w:rPr>
          <w:lang w:val="ru-RU"/>
        </w:rPr>
      </w:pPr>
      <w:r>
        <w:rPr>
          <w:lang w:val="ru-RU"/>
        </w:rPr>
        <w:t>Для начала работы необходимо подключить все библиотеки, которые понадобятся для выполнения лабораторной работы (рис 2.1).</w:t>
      </w:r>
    </w:p>
    <w:p>
      <w:pPr>
        <w:pStyle w:val="Normal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86785" cy="1447800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Рисунок 2.1 — библиотеки</w:t>
      </w:r>
    </w:p>
    <w:p>
      <w:pPr>
        <w:pStyle w:val="Normal"/>
        <w:jc w:val="both"/>
        <w:rPr/>
      </w:pPr>
      <w:r>
        <w:rPr>
          <w:lang w:val="ru-RU"/>
        </w:rPr>
        <w:t xml:space="preserve">Для того, чтобы узнать время, которое было затрачено на выполнение функций, сразу реализуется функция-декоратор </w:t>
      </w:r>
      <w:r>
        <w:rPr>
          <w:lang w:val="en-US"/>
        </w:rPr>
        <w:t>time_of_function (</w:t>
      </w:r>
      <w:r>
        <w:rPr>
          <w:lang w:val="ru-RU"/>
        </w:rPr>
        <w:t>рис.2.2). Сначала засекается начальное время (</w:t>
      </w:r>
      <w:r>
        <w:rPr>
          <w:lang w:val="en-US"/>
        </w:rPr>
        <w:t xml:space="preserve">start_time) </w:t>
      </w:r>
      <w:r>
        <w:rPr>
          <w:lang w:val="ru-RU"/>
        </w:rPr>
        <w:t xml:space="preserve">при помощи </w:t>
      </w:r>
      <w:r>
        <w:rPr/>
        <w:t xml:space="preserve"> time.perf_counter_ns(), которое возвращает текущее время с максимальной точностью. В </w:t>
      </w:r>
      <w:r>
        <w:rPr>
          <w:lang w:val="en-US"/>
        </w:rPr>
        <w:t xml:space="preserve">res </w:t>
      </w:r>
      <w:r>
        <w:rPr>
          <w:lang w:val="ru-RU"/>
        </w:rPr>
        <w:t xml:space="preserve">передается значение, переданное во внешнюю функцию. В </w:t>
      </w:r>
      <w:r>
        <w:rPr>
          <w:lang w:val="en-US"/>
        </w:rPr>
        <w:t xml:space="preserve">elapsed_ns </w:t>
      </w:r>
      <w:r>
        <w:rPr>
          <w:lang w:val="ru-RU"/>
        </w:rPr>
        <w:t xml:space="preserve">высчитывается время (текущее отнимается от начального), а в </w:t>
      </w:r>
      <w:r>
        <w:rPr>
          <w:lang w:val="en-US"/>
        </w:rPr>
        <w:t xml:space="preserve">elapsed_seconds </w:t>
      </w:r>
      <w:r>
        <w:rPr>
          <w:lang w:val="ru-RU"/>
        </w:rPr>
        <w:t>время конвертируется из наносекунд в секунды.</w:t>
      </w:r>
    </w:p>
    <w:p>
      <w:pPr>
        <w:pStyle w:val="Normal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757045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57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Рисунок 2.2 — декоратор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>Для начала работы с интегралом сначала необходимо написать функцию, которая будет его считать и возвращать (рис.2.3)</w:t>
      </w:r>
    </w:p>
    <w:p>
      <w:pPr>
        <w:pStyle w:val="Normal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52775" cy="695325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Рисунок 2.3 — функция </w:t>
      </w:r>
      <w:r>
        <w:rPr>
          <w:lang w:val="en-US"/>
        </w:rPr>
        <w:t>integ.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>Для расчета интеграла методом трапеций использовались две функции. Одна из них работает при помощи срезов, другая при помощи циклов.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 xml:space="preserve">В </w:t>
      </w:r>
      <w:r>
        <w:rPr>
          <w:lang w:val="en-US"/>
        </w:rPr>
        <w:t xml:space="preserve">trapezoid_slice </w:t>
      </w:r>
      <w:r>
        <w:rPr>
          <w:lang w:val="ru-RU"/>
        </w:rPr>
        <w:t xml:space="preserve">(рис. 2.4) сначала создается массив всех точек </w:t>
      </w:r>
      <w:r>
        <w:rPr>
          <w:lang w:val="en-US"/>
        </w:rPr>
        <w:t xml:space="preserve">x, </w:t>
      </w:r>
      <w:r>
        <w:rPr>
          <w:lang w:val="ru-RU"/>
        </w:rPr>
        <w:t xml:space="preserve">после чего в </w:t>
      </w:r>
      <w:r>
        <w:rPr>
          <w:lang w:val="en-US"/>
        </w:rPr>
        <w:t xml:space="preserve">y </w:t>
      </w:r>
      <w:r>
        <w:rPr>
          <w:lang w:val="ru-RU"/>
        </w:rPr>
        <w:t>каждая точка подставляется в интеграл</w:t>
      </w:r>
      <w:r>
        <w:rPr>
          <w:lang w:val="en-US"/>
        </w:rPr>
        <w:t xml:space="preserve">, h – </w:t>
      </w:r>
      <w:r>
        <w:rPr>
          <w:lang w:val="ru-RU"/>
        </w:rPr>
        <w:t xml:space="preserve">шаг интегрирования. В </w:t>
      </w:r>
      <w:r>
        <w:rPr>
          <w:lang w:val="en-US"/>
        </w:rPr>
        <w:t xml:space="preserve">integral </w:t>
      </w:r>
      <w:r>
        <w:rPr>
          <w:lang w:val="ru-RU"/>
        </w:rPr>
        <w:t>считается значение интеграла, то есть берется первый элемент и последний, деленные на два, а затем к ним добавляется сумма всех промежуточных точек.</w:t>
      </w:r>
    </w:p>
    <w:p>
      <w:pPr>
        <w:pStyle w:val="Normal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93520"/>
            <wp:effectExtent l="0" t="0" r="0" b="0"/>
            <wp:wrapTopAndBottom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9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Рисунок 2.4 — функция </w:t>
      </w:r>
      <w:r>
        <w:rPr>
          <w:lang w:val="en-US"/>
        </w:rPr>
        <w:t>trapezoid_slice.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 xml:space="preserve">В </w:t>
      </w:r>
      <w:r>
        <w:rPr>
          <w:lang w:val="en-US"/>
        </w:rPr>
        <w:t xml:space="preserve">trapezoid_cycle </w:t>
      </w:r>
      <w:r>
        <w:rPr>
          <w:lang w:val="ru-RU"/>
        </w:rPr>
        <w:t xml:space="preserve">(рис 2.5) принцип расчета интеграла такой же, как и в предыдущей, но с использованием циклов. Сначала объявляется переменная </w:t>
      </w:r>
      <w:r>
        <w:rPr>
          <w:lang w:val="en-US"/>
        </w:rPr>
        <w:t xml:space="preserve">integral, </w:t>
      </w:r>
      <w:r>
        <w:rPr>
          <w:lang w:val="ru-RU"/>
        </w:rPr>
        <w:t xml:space="preserve">которая будет сохранять в себе значение суммы, к ней прибавляется значение первой точки, а затем используется цикл </w:t>
      </w:r>
      <w:r>
        <w:rPr>
          <w:lang w:val="en-US"/>
        </w:rPr>
        <w:t xml:space="preserve">for, </w:t>
      </w:r>
      <w:r>
        <w:rPr>
          <w:lang w:val="ru-RU"/>
        </w:rPr>
        <w:t xml:space="preserve">который проходит по массиву в </w:t>
      </w:r>
      <w:r>
        <w:rPr>
          <w:lang w:val="en-US"/>
        </w:rPr>
        <w:t xml:space="preserve">y, </w:t>
      </w:r>
      <w:r>
        <w:rPr>
          <w:lang w:val="ru-RU"/>
        </w:rPr>
        <w:t>складывая их значения, а по окончанию цикла прибавляется значение последней точки. Функция возвращает значение суммы, умноженное на шаг интегрирования .</w:t>
      </w:r>
    </w:p>
    <w:p>
      <w:pPr>
        <w:pStyle w:val="Normal"/>
        <w:ind w:hanging="0" w:left="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135890</wp:posOffset>
            </wp:positionV>
            <wp:extent cx="5940425" cy="2919730"/>
            <wp:effectExtent l="0" t="0" r="0" b="0"/>
            <wp:wrapTopAndBottom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9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Рисунок 2.5 — функция </w:t>
      </w:r>
      <w:r>
        <w:rPr>
          <w:lang w:val="en-US"/>
        </w:rPr>
        <w:t>trapezoid_cycle.</w:t>
      </w:r>
    </w:p>
    <w:p>
      <w:pPr>
        <w:pStyle w:val="Normal"/>
        <w:widowControl/>
        <w:bidi w:val="0"/>
        <w:spacing w:lineRule="auto" w:line="360" w:before="0" w:after="0"/>
        <w:ind w:firstLine="567" w:left="0" w:right="0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ru-RU"/>
        </w:rPr>
        <w:t>Для расчета интеграла методом прямоугольников так же было реализовано две функции.</w:t>
      </w:r>
    </w:p>
    <w:p>
      <w:pPr>
        <w:pStyle w:val="Normal"/>
        <w:widowControl/>
        <w:tabs>
          <w:tab w:val="clear" w:pos="708"/>
          <w:tab w:val="left" w:pos="0" w:leader="none"/>
        </w:tabs>
        <w:bidi w:val="0"/>
        <w:spacing w:lineRule="auto" w:line="360" w:before="0" w:after="0"/>
        <w:ind w:firstLine="567" w:left="0" w:right="0"/>
        <w:jc w:val="both"/>
        <w:rPr>
          <w:lang w:val="ru-RU"/>
        </w:rPr>
      </w:pPr>
      <w:r>
        <w:rPr>
          <w:lang w:val="ru-RU"/>
        </w:rPr>
        <w:t xml:space="preserve">Функция </w:t>
      </w:r>
      <w:r>
        <w:rPr>
          <w:lang w:val="en-US"/>
        </w:rPr>
        <w:t>rectangles (</w:t>
      </w:r>
      <w:r>
        <w:rPr>
          <w:lang w:val="ru-RU"/>
        </w:rPr>
        <w:t>рис. 2.6) рассчитывает без использования срезов, так как тут они не нужны. Тут так же имеется шаг интегрирования, но в массиве хранятся все средние точки.</w:t>
      </w:r>
    </w:p>
    <w:p>
      <w:pPr>
        <w:pStyle w:val="Normal"/>
        <w:widowControl/>
        <w:bidi w:val="0"/>
        <w:spacing w:lineRule="auto" w:line="360" w:before="0" w:after="0"/>
        <w:ind w:firstLine="567" w:left="0" w:right="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068705"/>
            <wp:effectExtent l="0" t="0" r="0" b="0"/>
            <wp:wrapTopAndBottom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Рисунок 2.6 — функция </w:t>
      </w:r>
      <w:r>
        <w:rPr>
          <w:lang w:val="en-US"/>
        </w:rPr>
        <w:t>rectangles.</w:t>
      </w:r>
    </w:p>
    <w:p>
      <w:pPr>
        <w:pStyle w:val="Normal"/>
        <w:widowControl/>
        <w:bidi w:val="0"/>
        <w:spacing w:lineRule="auto" w:line="360" w:before="0" w:after="0"/>
        <w:ind w:firstLine="567" w:left="0" w:right="0"/>
        <w:jc w:val="both"/>
        <w:rPr>
          <w:lang w:val="ru-RU"/>
        </w:rPr>
      </w:pPr>
      <w:r>
        <w:rPr>
          <w:lang w:val="ru-RU"/>
        </w:rPr>
        <w:t xml:space="preserve">Функция </w:t>
      </w:r>
      <w:r>
        <w:rPr>
          <w:lang w:val="en-US"/>
        </w:rPr>
        <w:t xml:space="preserve">rectangles_cycle </w:t>
      </w:r>
      <w:r>
        <w:rPr>
          <w:lang w:val="ru-RU"/>
        </w:rPr>
        <w:t>(рис. 2.7)  считает интеграл по тому же принципу, но с использованием циклов.</w:t>
      </w:r>
    </w:p>
    <w:p>
      <w:pPr>
        <w:pStyle w:val="Normal"/>
        <w:widowControl/>
        <w:bidi w:val="0"/>
        <w:spacing w:lineRule="auto" w:line="360" w:before="0" w:after="0"/>
        <w:ind w:firstLine="567" w:left="0" w:right="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103505</wp:posOffset>
            </wp:positionV>
            <wp:extent cx="5940425" cy="2059305"/>
            <wp:effectExtent l="0" t="0" r="0" b="0"/>
            <wp:wrapTopAndBottom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9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Рисунок 2.7 — функция </w:t>
      </w:r>
      <w:r>
        <w:rPr>
          <w:lang w:val="en-US"/>
        </w:rPr>
        <w:t>rectangles_cycle.</w:t>
      </w:r>
    </w:p>
    <w:p>
      <w:pPr>
        <w:pStyle w:val="Normal"/>
        <w:widowControl/>
        <w:bidi w:val="0"/>
        <w:spacing w:lineRule="auto" w:line="360" w:before="0" w:after="0"/>
        <w:ind w:firstLine="567" w:left="0" w:right="0"/>
        <w:jc w:val="both"/>
        <w:rPr>
          <w:lang w:val="ru-RU"/>
        </w:rPr>
      </w:pPr>
      <w:r>
        <w:rPr>
          <w:lang w:val="ru-RU"/>
        </w:rPr>
        <w:t xml:space="preserve">Для отображения графика функции использовалась библиотека </w:t>
      </w:r>
      <w:r>
        <w:rPr>
          <w:lang w:val="en-US"/>
        </w:rPr>
        <w:t>matplotlib (</w:t>
      </w:r>
      <w:r>
        <w:rPr>
          <w:lang w:val="ru-RU"/>
        </w:rPr>
        <w:t xml:space="preserve">рис. 2.8). В </w:t>
      </w:r>
      <w:r>
        <w:rPr>
          <w:lang w:val="en-US"/>
        </w:rPr>
        <w:t xml:space="preserve">x </w:t>
      </w:r>
      <w:r>
        <w:rPr>
          <w:lang w:val="ru-RU"/>
        </w:rPr>
        <w:t>создается массив точек и они интегрируются, после чего добавляются в график.</w:t>
      </w:r>
    </w:p>
    <w:p>
      <w:pPr>
        <w:pStyle w:val="Normal"/>
        <w:widowControl/>
        <w:bidi w:val="0"/>
        <w:spacing w:lineRule="auto" w:line="360" w:before="0" w:after="0"/>
        <w:ind w:firstLine="567" w:left="0" w:right="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77385" cy="2352675"/>
            <wp:effectExtent l="0" t="0" r="0" b="0"/>
            <wp:wrapTopAndBottom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Рисунок 2.8 — график для интеграла</w:t>
      </w:r>
    </w:p>
    <w:p>
      <w:pPr>
        <w:pStyle w:val="Normal"/>
        <w:widowControl/>
        <w:bidi w:val="0"/>
        <w:spacing w:lineRule="auto" w:line="360" w:before="0" w:after="0"/>
        <w:ind w:firstLine="567" w:left="0" w:right="0"/>
        <w:jc w:val="both"/>
        <w:rPr>
          <w:lang w:val="ru-RU"/>
        </w:rPr>
      </w:pPr>
      <w:r>
        <w:rPr>
          <w:lang w:val="ru-RU"/>
        </w:rPr>
        <w:t>Далее будет происходить обработка изображения.</w:t>
      </w:r>
    </w:p>
    <w:p>
      <w:pPr>
        <w:pStyle w:val="Normal"/>
        <w:widowControl/>
        <w:bidi w:val="0"/>
        <w:spacing w:lineRule="auto" w:line="360" w:before="0" w:after="0"/>
        <w:ind w:firstLine="567" w:left="0" w:right="0"/>
        <w:jc w:val="both"/>
        <w:rPr>
          <w:lang w:val="ru-RU"/>
        </w:rPr>
      </w:pPr>
      <w:r>
        <w:rPr>
          <w:lang w:val="ru-RU"/>
        </w:rPr>
        <w:t xml:space="preserve">Чтобы повернуть изображение нужно сначала создать его копию, затем при помощи </w:t>
      </w:r>
      <w:r>
        <w:rPr>
          <w:lang w:val="en-US"/>
        </w:rPr>
        <w:t xml:space="preserve">rotate </w:t>
      </w:r>
      <w:r>
        <w:rPr>
          <w:lang w:val="ru-RU"/>
        </w:rPr>
        <w:t>повернуть изображение на нужное количество градусов (рис. 2.9).</w:t>
      </w:r>
    </w:p>
    <w:p>
      <w:pPr>
        <w:pStyle w:val="Normal"/>
        <w:widowControl/>
        <w:bidi w:val="0"/>
        <w:spacing w:lineRule="auto" w:line="360" w:before="0" w:after="0"/>
        <w:ind w:firstLine="567" w:left="0" w:right="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80820"/>
            <wp:effectExtent l="0" t="0" r="0" b="0"/>
            <wp:wrapTopAndBottom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8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Рисунок 2.9 — поворот изображения.</w:t>
      </w:r>
    </w:p>
    <w:p>
      <w:pPr>
        <w:pStyle w:val="Normal"/>
        <w:widowControl/>
        <w:bidi w:val="0"/>
        <w:spacing w:lineRule="auto" w:line="360" w:before="0" w:after="0"/>
        <w:ind w:firstLine="567" w:left="0" w:right="0"/>
        <w:jc w:val="both"/>
        <w:rPr>
          <w:lang w:val="ru-RU"/>
        </w:rPr>
      </w:pPr>
      <w:r>
        <w:rPr>
          <w:lang w:val="ru-RU"/>
        </w:rPr>
        <w:t>Для рисования креста на изображении (рис 2.10)  исходное изображение копируется, преобразуется в массив</w:t>
      </w:r>
      <w:r>
        <w:rPr>
          <w:lang w:val="en-US"/>
        </w:rPr>
        <w:t xml:space="preserve"> numpy,</w:t>
      </w:r>
      <w:r>
        <w:rPr>
          <w:lang w:val="ru-RU"/>
        </w:rPr>
        <w:t xml:space="preserve"> причем разделяясь на ширину, высоту и каналы. Находится середина изображения, определяется длина креста и цвет. Затем по нужным пикселям цвет каждого меняется на указанный. После всех действий изображение обратно преобразуется из массива и выводится.</w:t>
      </w:r>
    </w:p>
    <w:p>
      <w:pPr>
        <w:pStyle w:val="Normal"/>
        <w:widowControl/>
        <w:bidi w:val="0"/>
        <w:spacing w:lineRule="auto" w:line="360" w:before="0" w:after="0"/>
        <w:ind w:firstLine="567" w:left="0" w:right="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976880"/>
            <wp:effectExtent l="0" t="0" r="0" b="0"/>
            <wp:wrapTopAndBottom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 </w:t>
      </w:r>
      <w:r>
        <w:rPr>
          <w:lang w:val="ru-RU"/>
        </w:rPr>
        <w:t>Рисунок 2.10 — рисование креста</w:t>
      </w:r>
    </w:p>
    <w:p>
      <w:pPr>
        <w:pStyle w:val="Normal"/>
        <w:widowControl/>
        <w:bidi w:val="0"/>
        <w:spacing w:lineRule="auto" w:line="360" w:before="0" w:after="0"/>
        <w:ind w:firstLine="567" w:left="0" w:right="0"/>
        <w:jc w:val="both"/>
        <w:rPr>
          <w:lang w:val="ru-RU"/>
        </w:rPr>
      </w:pPr>
      <w:r>
        <w:rPr>
          <w:lang w:val="ru-RU"/>
        </w:rPr>
        <w:t xml:space="preserve"> </w:t>
      </w:r>
      <w:r>
        <w:rPr>
          <w:lang w:val="ru-RU"/>
        </w:rPr>
        <w:t xml:space="preserve">Чтобы переставить цветовые каналы (рис 2.11) копируется изображение и переводится в </w:t>
      </w:r>
      <w:r>
        <w:rPr>
          <w:lang w:val="en-US"/>
        </w:rPr>
        <w:t xml:space="preserve">numpy </w:t>
      </w:r>
      <w:r>
        <w:rPr>
          <w:lang w:val="ru-RU"/>
        </w:rPr>
        <w:t xml:space="preserve">массив. В </w:t>
      </w:r>
      <w:r>
        <w:rPr>
          <w:lang w:val="en-US"/>
        </w:rPr>
        <w:t xml:space="preserve">shuffle </w:t>
      </w:r>
      <w:r>
        <w:rPr>
          <w:lang w:val="ru-RU"/>
        </w:rPr>
        <w:t>определяется нужный порядок, а в</w:t>
      </w:r>
      <w:r>
        <w:rPr>
          <w:lang w:val="en-US"/>
        </w:rPr>
        <w:t xml:space="preserve"> channel_map</w:t>
      </w:r>
      <w:r>
        <w:rPr>
          <w:lang w:val="ru-RU"/>
        </w:rPr>
        <w:t xml:space="preserve"> сопоставляются названия каналов с индексами. Изображение транспорнируется так, чтобы цветовые каналы были на первом месте. Затем происходит смена цветов и транспонирование обратно.</w:t>
      </w:r>
    </w:p>
    <w:p>
      <w:pPr>
        <w:pStyle w:val="Normal"/>
        <w:widowControl/>
        <w:bidi w:val="0"/>
        <w:spacing w:lineRule="auto" w:line="360" w:before="0" w:after="0"/>
        <w:ind w:firstLine="567" w:left="0" w:right="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245360"/>
            <wp:effectExtent l="0" t="0" r="0" b="0"/>
            <wp:wrapSquare wrapText="largest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5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Рисунок 2.10 — перестановка цветовых каналов.</w:t>
      </w:r>
    </w:p>
    <w:p>
      <w:pPr>
        <w:pStyle w:val="Normal"/>
        <w:widowControl/>
        <w:bidi w:val="0"/>
        <w:spacing w:lineRule="auto" w:line="360" w:before="0" w:after="0"/>
        <w:ind w:firstLine="567" w:left="0" w:right="0"/>
        <w:jc w:val="left"/>
        <w:rPr>
          <w:lang w:val="ru-RU"/>
        </w:rPr>
      </w:pPr>
      <w:r>
        <w:rPr>
          <w:lang w:val="ru-RU"/>
        </w:rPr>
        <w:t xml:space="preserve">Чтобы обнулить цветовой канал (рис. 2.11) изображение преобразуется в массив </w:t>
      </w:r>
      <w:r>
        <w:rPr>
          <w:lang w:val="en-US"/>
        </w:rPr>
        <w:t xml:space="preserve">numpy, </w:t>
      </w:r>
      <w:r>
        <w:rPr>
          <w:lang w:val="ru-RU"/>
        </w:rPr>
        <w:t xml:space="preserve">в  </w:t>
      </w:r>
      <w:r>
        <w:rPr>
          <w:lang w:val="en-US"/>
        </w:rPr>
        <w:t xml:space="preserve">color_filters_names </w:t>
      </w:r>
      <w:r>
        <w:rPr>
          <w:lang w:val="ru-RU"/>
        </w:rPr>
        <w:t xml:space="preserve">указываются каналы, которые надо обнулить. Затем цвета преобразуются в цифры по указанным выше ключам. Далее цикл </w:t>
      </w:r>
      <w:r>
        <w:rPr>
          <w:lang w:val="en-US"/>
        </w:rPr>
        <w:t xml:space="preserve">for </w:t>
      </w:r>
      <w:r>
        <w:rPr>
          <w:lang w:val="ru-RU"/>
        </w:rPr>
        <w:t>обнуляет необходимые каналы.</w:t>
      </w:r>
    </w:p>
    <w:p>
      <w:pPr>
        <w:pStyle w:val="Normal"/>
        <w:widowControl/>
        <w:bidi w:val="0"/>
        <w:spacing w:lineRule="auto" w:line="360" w:before="0" w:after="0"/>
        <w:ind w:firstLine="567" w:left="0" w:right="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12240"/>
            <wp:effectExtent l="0" t="0" r="0" b="0"/>
            <wp:wrapSquare wrapText="largest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1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Рисунок 2.11 — обнуление каналов.</w:t>
      </w:r>
    </w:p>
    <w:p>
      <w:pPr>
        <w:pStyle w:val="Normal"/>
        <w:widowControl/>
        <w:bidi w:val="0"/>
        <w:spacing w:lineRule="auto" w:line="360" w:before="0" w:after="0"/>
        <w:ind w:firstLine="567" w:left="0" w:right="0"/>
        <w:jc w:val="both"/>
        <w:rPr>
          <w:lang w:val="ru-RU"/>
        </w:rPr>
      </w:pPr>
      <w:r>
        <w:rPr>
          <w:lang w:val="ru-RU"/>
        </w:rPr>
        <w:t xml:space="preserve">Для наложения маски на изображение (рис. 2.12) понадобится найти минимальный размер для в изображении для корректного наложения водяного знака. Для этого используются </w:t>
      </w:r>
      <w:r>
        <w:rPr>
          <w:lang w:val="en-US"/>
        </w:rPr>
        <w:t xml:space="preserve">minx </w:t>
      </w:r>
      <w:r>
        <w:rPr>
          <w:lang w:val="ru-RU"/>
        </w:rPr>
        <w:t xml:space="preserve">и </w:t>
      </w:r>
      <w:r>
        <w:rPr>
          <w:lang w:val="en-US"/>
        </w:rPr>
        <w:t xml:space="preserve">miny. </w:t>
      </w:r>
      <w:r>
        <w:rPr>
          <w:lang w:val="ru-RU"/>
        </w:rPr>
        <w:t xml:space="preserve">В </w:t>
      </w:r>
      <w:r>
        <w:rPr>
          <w:lang w:val="en-US"/>
        </w:rPr>
        <w:t xml:space="preserve">mask </w:t>
      </w:r>
      <w:r>
        <w:rPr>
          <w:lang w:val="ru-RU"/>
        </w:rPr>
        <w:t xml:space="preserve">создается сама маска, которая наложится в правый верхний уровень и уберет светлые пиксели. В </w:t>
      </w:r>
      <w:r>
        <w:rPr>
          <w:lang w:val="en-US"/>
        </w:rPr>
        <w:t xml:space="preserve">result </w:t>
        <w:tab/>
      </w:r>
      <w:r>
        <w:rPr>
          <w:lang w:val="ru-RU"/>
        </w:rPr>
        <w:t>изображения накладываются друг на друга.</w:t>
      </w:r>
    </w:p>
    <w:p>
      <w:pPr>
        <w:pStyle w:val="Normal"/>
        <w:widowControl/>
        <w:bidi w:val="0"/>
        <w:spacing w:lineRule="auto" w:line="360" w:before="0" w:after="0"/>
        <w:ind w:firstLine="567" w:left="0" w:right="0"/>
        <w:jc w:val="center"/>
        <w:rPr>
          <w:lang w:val="ru-RU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953260"/>
            <wp:effectExtent l="0" t="0" r="0" b="0"/>
            <wp:wrapSquare wrapText="largest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5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>Рисунок 2. 11 - наложение маски на изображение.</w:t>
      </w:r>
    </w:p>
    <w:p>
      <w:pPr>
        <w:pStyle w:val="Normal"/>
        <w:widowControl/>
        <w:bidi w:val="0"/>
        <w:spacing w:lineRule="auto" w:line="360" w:before="0" w:after="0"/>
        <w:ind w:firstLine="567" w:left="0" w:right="0"/>
        <w:jc w:val="both"/>
        <w:rPr/>
      </w:pPr>
      <w:r>
        <w:rPr>
          <w:lang w:val="ru-RU"/>
        </w:rPr>
        <w:t xml:space="preserve">Чтобы наложить шум и сгладить его (рис.2.12) понадобится библиотека </w:t>
      </w:r>
      <w:r>
        <w:rPr/>
        <w:t>scipy.ndimage. Сначала массив изображения нормализуется от 0 до 1. Затем добавляется случайный шум к изображениям. Далее транспонируются на первое место цветовые каналы и к ним применяется гауссовский фильтр и подсчитываются ошибки.</w:t>
      </w:r>
    </w:p>
    <w:p>
      <w:pPr>
        <w:pStyle w:val="Normal"/>
        <w:widowControl/>
        <w:bidi w:val="0"/>
        <w:spacing w:lineRule="auto" w:line="360" w:before="0" w:after="0"/>
        <w:ind w:firstLine="567" w:left="0" w:right="0"/>
        <w:jc w:val="both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930390"/>
            <wp:effectExtent l="0" t="0" r="0" b="0"/>
            <wp:wrapTopAndBottom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30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360" w:before="0" w:after="0"/>
        <w:ind w:firstLine="567" w:left="0" w:right="0"/>
        <w:jc w:val="center"/>
        <w:rPr>
          <w:lang w:val="ru-RU"/>
        </w:rPr>
      </w:pPr>
      <w:r>
        <w:rPr>
          <w:lang w:val="ru-RU"/>
        </w:rPr>
        <w:t xml:space="preserve">Рисунок 2.12 — сглаживание шума в изображении </w:t>
      </w:r>
    </w:p>
    <w:p>
      <w:pPr>
        <w:pStyle w:val="Normal"/>
        <w:widowControl/>
        <w:bidi w:val="0"/>
        <w:spacing w:lineRule="auto" w:line="360" w:before="0" w:after="0"/>
        <w:ind w:firstLine="567" w:left="0" w:right="0"/>
        <w:jc w:val="both"/>
        <w:rPr>
          <w:lang w:val="ru-RU"/>
        </w:rPr>
      </w:pPr>
      <w:r>
        <w:rPr>
          <w:lang w:val="ru-RU"/>
        </w:rPr>
        <w:t xml:space="preserve">Следующий код </w:t>
      </w:r>
      <w:r>
        <w:rPr>
          <w:lang w:val="ru-RU"/>
        </w:rPr>
        <w:t>создает новую матрицу путем деления строк матрицы на элементы побочной диагонали (рис 2.13)</w:t>
      </w:r>
    </w:p>
    <w:p>
      <w:pPr>
        <w:pStyle w:val="Normal"/>
        <w:widowControl/>
        <w:bidi w:val="0"/>
        <w:spacing w:lineRule="auto" w:line="360" w:before="0" w:after="0"/>
        <w:ind w:firstLine="567" w:left="0" w:right="0"/>
        <w:jc w:val="both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0"/>
        <w:ind w:hanging="0" w:left="0"/>
        <w:jc w:val="center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9935" cy="3753485"/>
            <wp:effectExtent l="0" t="0" r="0" b="0"/>
            <wp:wrapTopAndBottom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935" cy="3753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2.13 — получение необходимой матрицы.</w:t>
      </w:r>
    </w:p>
    <w:p>
      <w:pPr>
        <w:pStyle w:val="Heading1"/>
        <w:keepLines/>
        <w:widowControl/>
        <w:numPr>
          <w:ilvl w:val="0"/>
          <w:numId w:val="0"/>
        </w:numPr>
        <w:suppressAutoHyphens w:val="true"/>
        <w:spacing w:lineRule="auto" w:line="360"/>
        <w:ind w:firstLine="567"/>
        <w:jc w:val="center"/>
        <w:rPr/>
      </w:pPr>
      <w:r>
        <w:rPr/>
      </w:r>
      <w:r>
        <w:br w:type="page"/>
      </w:r>
    </w:p>
    <w:p>
      <w:pPr>
        <w:pStyle w:val="Heading1"/>
        <w:rPr/>
      </w:pPr>
      <w:r>
        <w:rPr/>
        <w:t>Вывод</w:t>
      </w:r>
    </w:p>
    <w:p>
      <w:pPr>
        <w:pStyle w:val="Normal"/>
        <w:rPr/>
      </w:pPr>
      <w:r>
        <w:rPr/>
        <w:t xml:space="preserve">В результате выполнения лабораторной работы были изучены </w:t>
      </w:r>
      <w:r>
        <w:rPr>
          <w:lang w:val="ru-RU"/>
        </w:rPr>
        <w:t xml:space="preserve">базовые возможности языка программирования </w:t>
      </w:r>
      <w:r>
        <w:rPr>
          <w:lang w:val="en-US"/>
        </w:rPr>
        <w:t xml:space="preserve">python </w:t>
      </w:r>
      <w:r>
        <w:rPr>
          <w:lang w:val="ru-RU"/>
        </w:rPr>
        <w:t xml:space="preserve">и массивов </w:t>
      </w:r>
      <w:r>
        <w:rPr>
          <w:lang w:val="en-US"/>
        </w:rPr>
        <w:t>numpy</w:t>
      </w:r>
      <w:r>
        <w:rPr>
          <w:lang w:val="ru-RU"/>
        </w:rPr>
        <w:t xml:space="preserve">, а также </w:t>
      </w:r>
      <w:r>
        <w:rPr>
          <w:lang w:val="ru-RU"/>
        </w:rPr>
        <w:t>некоторые библиотеки.</w:t>
      </w:r>
    </w:p>
    <w:sectPr>
      <w:headerReference w:type="even" r:id="rId17"/>
      <w:headerReference w:type="default" r:id="rId18"/>
      <w:headerReference w:type="first" r:id="rId19"/>
      <w:footerReference w:type="even" r:id="rId20"/>
      <w:footerReference w:type="default" r:id="rId21"/>
      <w:footerReference w:type="first" r:id="rId22"/>
      <w:type w:val="nextPage"/>
      <w:pgSz w:w="11906" w:h="16838"/>
      <w:pgMar w:left="1701" w:right="850" w:gutter="0" w:header="708" w:top="1134" w:footer="708" w:bottom="1134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02975765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0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d5b25"/>
    <w:pPr>
      <w:widowControl/>
      <w:suppressAutoHyphens w:val="true"/>
      <w:bidi w:val="0"/>
      <w:spacing w:lineRule="auto" w:line="360" w:before="0" w:after="0"/>
      <w:ind w:firstLine="567"/>
      <w:jc w:val="both"/>
    </w:pPr>
    <w:rPr>
      <w:rFonts w:ascii="Times New Roman" w:hAnsi="Times New Roman" w:eastAsia="Calibri" w:cs="Times New Roman" w:eastAsiaTheme="minorHAnsi"/>
      <w:color w:val="auto"/>
      <w:kern w:val="0"/>
      <w:sz w:val="28"/>
      <w:szCs w:val="3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54a92"/>
    <w:pPr>
      <w:keepNext w:val="true"/>
      <w:keepLines/>
      <w:numPr>
        <w:ilvl w:val="0"/>
        <w:numId w:val="1"/>
      </w:numPr>
      <w:spacing w:before="240" w:after="0"/>
      <w:jc w:val="center"/>
      <w:outlineLvl w:val="0"/>
    </w:pPr>
    <w:rPr>
      <w:rFonts w:eastAsia="" w:cs="" w:cstheme="majorBidi" w:eastAsiaTheme="majorEastAsia"/>
      <w:b/>
      <w:color w:themeColor="text1" w:val="00000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764b19"/>
    <w:pPr>
      <w:keepNext w:val="true"/>
      <w:keepLines/>
      <w:numPr>
        <w:ilvl w:val="1"/>
        <w:numId w:val="1"/>
      </w:numPr>
      <w:spacing w:before="40" w:after="0"/>
      <w:outlineLvl w:val="1"/>
    </w:pPr>
    <w:rPr>
      <w:rFonts w:eastAsia="" w:cs="" w:cstheme="majorBidi" w:eastAsiaTheme="majorEastAsia"/>
      <w:b/>
      <w:sz w:val="22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64b19"/>
    <w:pPr>
      <w:keepNext w:val="true"/>
      <w:keepLines/>
      <w:numPr>
        <w:ilvl w:val="2"/>
        <w:numId w:val="1"/>
      </w:numPr>
      <w:spacing w:before="40" w:after="0"/>
      <w:outlineLvl w:val="2"/>
    </w:pPr>
    <w:rPr>
      <w:rFonts w:eastAsia="" w:cs="" w:cstheme="majorBidi" w:eastAsiaTheme="majorEastAsia"/>
      <w:b/>
      <w:sz w:val="20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64b19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eastAsia="" w:cs="" w:cstheme="majorBidi" w:eastAsiaTheme="majorEastAsia"/>
      <w:b/>
      <w:iCs/>
      <w:sz w:val="1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bf6c1f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bf6c1f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bf6c1f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bf6c1f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bf6c1f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f54a92"/>
    <w:rPr>
      <w:rFonts w:ascii="Arial" w:hAnsi="Arial" w:eastAsia="" w:cs="" w:cstheme="majorBidi" w:eastAsiaTheme="majorEastAsia"/>
      <w:b/>
      <w:color w:themeColor="text1" w:val="000000"/>
      <w:sz w:val="28"/>
      <w:szCs w:val="32"/>
    </w:rPr>
  </w:style>
  <w:style w:type="character" w:styleId="2" w:customStyle="1">
    <w:name w:val="Заголовок 2 Знак"/>
    <w:basedOn w:val="DefaultParagraphFont"/>
    <w:uiPriority w:val="9"/>
    <w:qFormat/>
    <w:rsid w:val="00764b19"/>
    <w:rPr>
      <w:rFonts w:ascii="Arial" w:hAnsi="Arial" w:eastAsia="" w:cs="" w:cstheme="majorBidi" w:eastAsiaTheme="majorEastAsia"/>
      <w:b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764b19"/>
    <w:rPr>
      <w:rFonts w:ascii="Arial" w:hAnsi="Arial" w:eastAsia="" w:cs="" w:cstheme="majorBidi" w:eastAsiaTheme="majorEastAsia"/>
      <w:b/>
      <w:sz w:val="20"/>
      <w:szCs w:val="24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64b19"/>
    <w:rPr>
      <w:rFonts w:ascii="Arial" w:hAnsi="Arial" w:eastAsia="" w:cs="" w:cstheme="majorBidi" w:eastAsiaTheme="majorEastAsia"/>
      <w:b/>
      <w:iCs/>
      <w:sz w:val="18"/>
      <w:szCs w:val="32"/>
    </w:rPr>
  </w:style>
  <w:style w:type="character" w:styleId="5" w:customStyle="1">
    <w:name w:val="Заголовок 5 Знак"/>
    <w:basedOn w:val="DefaultParagraphFont"/>
    <w:uiPriority w:val="9"/>
    <w:semiHidden/>
    <w:qFormat/>
    <w:rsid w:val="00bf6c1f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  <w:szCs w:val="32"/>
    </w:rPr>
  </w:style>
  <w:style w:type="character" w:styleId="6" w:customStyle="1">
    <w:name w:val="Заголовок 6 Знак"/>
    <w:basedOn w:val="DefaultParagraphFont"/>
    <w:uiPriority w:val="9"/>
    <w:semiHidden/>
    <w:qFormat/>
    <w:rsid w:val="00bf6c1f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32"/>
    </w:rPr>
  </w:style>
  <w:style w:type="character" w:styleId="7" w:customStyle="1">
    <w:name w:val="Заголовок 7 Знак"/>
    <w:basedOn w:val="DefaultParagraphFont"/>
    <w:uiPriority w:val="9"/>
    <w:semiHidden/>
    <w:qFormat/>
    <w:rsid w:val="00bf6c1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  <w:szCs w:val="32"/>
    </w:rPr>
  </w:style>
  <w:style w:type="character" w:styleId="8" w:customStyle="1">
    <w:name w:val="Заголовок 8 Знак"/>
    <w:basedOn w:val="DefaultParagraphFont"/>
    <w:uiPriority w:val="9"/>
    <w:semiHidden/>
    <w:qFormat/>
    <w:rsid w:val="00bf6c1f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uiPriority w:val="9"/>
    <w:semiHidden/>
    <w:qFormat/>
    <w:rsid w:val="00bf6c1f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Style5" w:customStyle="1">
    <w:name w:val="Верхний колонтитул Знак"/>
    <w:basedOn w:val="DefaultParagraphFont"/>
    <w:uiPriority w:val="99"/>
    <w:qFormat/>
    <w:rsid w:val="00764b19"/>
    <w:rPr>
      <w:rFonts w:ascii="Arial" w:hAnsi="Arial" w:cs="Times New Roman"/>
      <w:sz w:val="24"/>
      <w:szCs w:val="32"/>
    </w:rPr>
  </w:style>
  <w:style w:type="character" w:styleId="Style6" w:customStyle="1">
    <w:name w:val="Нижний колонтитул Знак"/>
    <w:basedOn w:val="DefaultParagraphFont"/>
    <w:uiPriority w:val="99"/>
    <w:qFormat/>
    <w:rsid w:val="00764b19"/>
    <w:rPr>
      <w:rFonts w:ascii="Arial" w:hAnsi="Arial" w:cs="Times New Roman"/>
      <w:sz w:val="24"/>
      <w:szCs w:val="32"/>
    </w:rPr>
  </w:style>
  <w:style w:type="character" w:styleId="Hyperlink">
    <w:name w:val="Hyperlink"/>
    <w:basedOn w:val="DefaultParagraphFont"/>
    <w:uiPriority w:val="99"/>
    <w:unhideWhenUsed/>
    <w:rsid w:val="00764b19"/>
    <w:rPr>
      <w:color w:themeColor="hyperlink" w:val="0563C1"/>
      <w:u w:val="single"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db4561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Style8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user2">
    <w:name w:val="Колонтитулы (user)"/>
    <w:basedOn w:val="Normal"/>
    <w:qFormat/>
    <w:pPr/>
    <w:rPr/>
  </w:style>
  <w:style w:type="paragraph" w:styleId="Style9">
    <w:name w:val="Колонтитулы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764b19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6"/>
    <w:uiPriority w:val="99"/>
    <w:unhideWhenUsed/>
    <w:rsid w:val="00764b19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764b19"/>
    <w:pPr>
      <w:numPr>
        <w:ilvl w:val="0"/>
        <w:numId w:val="0"/>
      </w:numPr>
      <w:spacing w:lineRule="auto" w:line="259"/>
      <w:ind w:firstLine="567"/>
      <w:jc w:val="lef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764b19"/>
    <w:pPr>
      <w:spacing w:before="0" w:after="100"/>
    </w:pPr>
    <w:rPr/>
  </w:style>
  <w:style w:type="paragraph" w:styleId="ListParagraph">
    <w:name w:val="List Paragraph"/>
    <w:basedOn w:val="Normal"/>
    <w:qFormat/>
    <w:rsid w:val="0049229e"/>
    <w:pPr>
      <w:spacing w:before="0" w:after="0"/>
      <w:ind w:left="720"/>
      <w:contextualSpacing/>
    </w:pPr>
    <w:rPr/>
  </w:style>
  <w:style w:type="paragraph" w:styleId="Default" w:customStyle="1">
    <w:name w:val="Default"/>
    <w:qFormat/>
    <w:rsid w:val="0006366d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ru-RU" w:eastAsia="en-US" w:bidi="ar-SA"/>
    </w:rPr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39"/>
    <w:rsid w:val="00095c4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header" Target="header1.xml"/><Relationship Id="rId18" Type="http://schemas.openxmlformats.org/officeDocument/2006/relationships/header" Target="header2.xml"/><Relationship Id="rId19" Type="http://schemas.openxmlformats.org/officeDocument/2006/relationships/header" Target="header3.xml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<Relationship Id="rId2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4FDC0-7298-4364-9728-2E0BD0ACA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Application>LibreOffice/25.2.6.2$Windows_X86_64 LibreOffice_project/729c5bfe710f5eb71ed3bbde9e06a6065e9c6c5d</Application>
  <AppVersion>15.0000</AppVersion>
  <Pages>13</Pages>
  <Words>1018</Words>
  <Characters>6629</Characters>
  <CharactersWithSpaces>7617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2020-04-14T12:07:00Z</dcterms:created>
  <dc:creator>Ян Яблонский</dc:creator>
  <dc:description/>
  <dc:language>ru-RU</dc:language>
  <cp:lastModifiedBy/>
  <dcterms:modified xsi:type="dcterms:W3CDTF">2025-11-23T17:08:50Z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