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AnyHospital – Patient-Facing Knowledge Base (RAG)</w:t>
      </w:r>
    </w:p>
    <w:p>
      <w:r>
        <w:t>Version: 1.1 | Revised to exclude doctor names and focus only on hospital-level info.</w:t>
      </w:r>
    </w:p>
    <w:p>
      <w:r>
        <w:t>AnyHospital – Patient-Facing Knowledge Base (RAG)</w:t>
      </w:r>
    </w:p>
    <w:p>
      <w:r>
        <w:t>Version: 1.0 | Intended for use by the Hospital Virtual Assistant</w:t>
      </w:r>
    </w:p>
    <w:p>
      <w:r>
        <w:t>Scope: Public patient information for discovery, guidance, and appointment workflows.</w:t>
      </w:r>
    </w:p>
    <w:p>
      <w:r>
        <w:t>Note: This sample document is designed to be chunked for Retrieval-Augmented Generation (RAG). Use headings, FAQs, and tables as chunk boundaries.</w:t>
      </w:r>
    </w:p>
    <w:p/>
    <w:p>
      <w:r>
        <w:t>1. About AnyHospital &amp; Locations</w:t>
      </w:r>
    </w:p>
    <w:p>
      <w:r>
        <w:t>AnyHospital is a multi-specialty healthcare network focused on accessible, quality care. We provide preventive, diagnostic, surgical, and rehabilitative services across multiple campuses.</w:t>
      </w:r>
    </w:p>
    <w:p>
      <w:r>
        <w:t>Mission &amp; Values</w:t>
      </w:r>
    </w:p>
    <w:p>
      <w:r>
        <w:t>Patient-first care and safety</w:t>
      </w:r>
    </w:p>
    <w:p>
      <w:r>
        <w:t>Evidence-based medicine and continuous improvement</w:t>
      </w:r>
    </w:p>
    <w:p>
      <w:r>
        <w:t>Accessible services and digital-by-default experiences</w:t>
      </w:r>
    </w:p>
    <w:p>
      <w:r>
        <w:t>Locations &amp; Hours</w:t>
      </w:r>
    </w:p>
    <w:p>
      <w:r>
        <w:t>Emergency services are available 24/7 at the Main Campus. Diagnostic centers operate by appointment at all locations.</w:t>
      </w:r>
    </w:p>
    <w:p/>
    <w:p>
      <w:r>
        <w:t>2. Departments &amp; Services</w:t>
      </w:r>
    </w:p>
    <w:p>
      <w:r>
        <w:t>AnyHospital provides comprehensive medical and surgical specialties. Below is a non-exhaustive list used by the assistant for discovery.</w:t>
      </w:r>
    </w:p>
    <w:p>
      <w:r>
        <w:t>Note: Availability may vary by doctor roster; the assistant will surface active slots from scheduling APIs where integrated.</w:t>
      </w:r>
    </w:p>
    <w:p/>
    <w:p>
      <w:r>
        <w:t>4. Appointments: Booking, Rescheduling, Cancellation</w:t>
      </w:r>
    </w:p>
    <w:p>
      <w:r>
        <w:t>Patients can book online, via the virtual assistant, or by calling the central scheduling line. The assistant supports guided flows.</w:t>
      </w:r>
    </w:p>
    <w:p>
      <w:r>
        <w:t>Booking Policy</w:t>
      </w:r>
    </w:p>
    <w:p>
      <w:r>
        <w:t>Provide full name, DOB, contact number, and reason for visit</w:t>
      </w:r>
    </w:p>
    <w:p>
      <w:r>
        <w:t>Select preferred doctor/campus and available time slots</w:t>
      </w:r>
    </w:p>
    <w:p>
      <w:r>
        <w:t>Receive SMS/email confirmation with booking ID</w:t>
      </w:r>
    </w:p>
    <w:p>
      <w:r>
        <w:t>Reschedule &amp; Cancel</w:t>
      </w:r>
    </w:p>
    <w:p>
      <w:r>
        <w:t>Rescheduling permitted up to 24 hours before appointment (subject to availability)</w:t>
      </w:r>
    </w:p>
    <w:p>
      <w:r>
        <w:t>Cancellations within 24 hours may incur a fee for certain services</w:t>
      </w:r>
    </w:p>
    <w:p>
      <w:r>
        <w:t>No-shows may impact priority for future bookings</w:t>
      </w:r>
    </w:p>
    <w:p>
      <w:r>
        <w:t>Telehealth</w:t>
      </w:r>
    </w:p>
    <w:p>
      <w:r>
        <w:t>Teleconsults available for eligible specialties (e.g., GP follow-up, medication review)</w:t>
      </w:r>
    </w:p>
    <w:p>
      <w:r>
        <w:t>Patients must ensure stable internet and privacy for the consultation</w:t>
      </w:r>
    </w:p>
    <w:p/>
    <w:p>
      <w:r>
        <w:t>5. Visiting Hours, Amenities &amp; Accessibility</w:t>
      </w:r>
    </w:p>
    <w:p>
      <w:r>
        <w:t>Visiting Hours (General)</w:t>
      </w:r>
    </w:p>
    <w:p>
      <w:r>
        <w:t>General Wards: 12:00–14:00, 18:00–20:00 (max 2 visitors)</w:t>
      </w:r>
    </w:p>
    <w:p>
      <w:r>
        <w:t>ICU: Restricted; confirm with ward (usually 12:30–13:00, 19:00–19:30)</w:t>
      </w:r>
    </w:p>
    <w:p>
      <w:r>
        <w:t>Maternity: Partner/support person allowed beyond standard hours with staff approval</w:t>
      </w:r>
    </w:p>
    <w:p>
      <w:r>
        <w:t>Amenities</w:t>
      </w:r>
    </w:p>
    <w:p>
      <w:r>
        <w:t>Cafeteria (Main Campus, Ground Floor): 7:00–21:00</w:t>
      </w:r>
    </w:p>
    <w:p>
      <w:r>
        <w:t>Pharmacy (All campuses): OPD hours</w:t>
      </w:r>
    </w:p>
    <w:p>
      <w:r>
        <w:t>ATM and Wi-Fi available in public areas</w:t>
      </w:r>
    </w:p>
    <w:p>
      <w:r>
        <w:t>Accessibility &amp; Transport</w:t>
      </w:r>
    </w:p>
    <w:p>
      <w:r>
        <w:t>Wheelchair access at all entrances; loan on request</w:t>
      </w:r>
    </w:p>
    <w:p>
      <w:r>
        <w:t>Parking: Basement Levels B1–B3 | Payment by card/e-wallet</w:t>
      </w:r>
    </w:p>
    <w:p>
      <w:r>
        <w:t>Public Transport: Bus routes 11/22/33; Metro Line 2 (City Center Station)</w:t>
      </w:r>
    </w:p>
    <w:p/>
    <w:p>
      <w:r>
        <w:t>6. Diagnostics &amp; Procedure Preparation</w:t>
      </w:r>
    </w:p>
    <w:p>
      <w:r>
        <w:t>Preparation instructions help ensure test accuracy and safety. The assistant provides reminders and safety checks.</w:t>
      </w:r>
    </w:p>
    <w:p>
      <w:r>
        <w:t>Blood Tests (Fasting Profile)</w:t>
      </w:r>
    </w:p>
    <w:p>
      <w:r>
        <w:t>Fast 8–10 hours prior; water permitted</w:t>
      </w:r>
    </w:p>
    <w:p>
      <w:r>
        <w:t>Continue routine medications unless instructed otherwise</w:t>
      </w:r>
    </w:p>
    <w:p>
      <w:r>
        <w:t>Inform staff about anticoagulants or bleeding disorders</w:t>
      </w:r>
    </w:p>
    <w:p>
      <w:r>
        <w:t>MRI Scan</w:t>
      </w:r>
    </w:p>
    <w:p>
      <w:r>
        <w:t>Remove all metal objects; notify staff of implants or devices</w:t>
      </w:r>
    </w:p>
    <w:p>
      <w:r>
        <w:t>Inform if claustrophobic; mild sedation may be arranged if appropriate</w:t>
      </w:r>
    </w:p>
    <w:p>
      <w:r>
        <w:t>Contrast scans require allergy and kidney function checks</w:t>
      </w:r>
    </w:p>
    <w:p>
      <w:r>
        <w:t>CT Scan (with Contrast)</w:t>
      </w:r>
    </w:p>
    <w:p>
      <w:r>
        <w:t>Inform about prior contrast reactions; hydration recommended</w:t>
      </w:r>
    </w:p>
    <w:p>
      <w:r>
        <w:t>Some diabetic meds may need withholding; check with clinician</w:t>
      </w:r>
    </w:p>
    <w:p>
      <w:r>
        <w:t>Ultrasound (Abdomen)</w:t>
      </w:r>
    </w:p>
    <w:p>
      <w:r>
        <w:t>Fast 6 hours; avoid carbonated drinks</w:t>
      </w:r>
    </w:p>
    <w:p/>
    <w:p>
      <w:r>
        <w:t>7. Insurance Panels, Pre-Authorizations &amp; Billing FAQs</w:t>
      </w:r>
    </w:p>
    <w:p>
      <w:r>
        <w:t>AnyHospital partners with multiple insurers. Coverage varies by policy; always confirm with your insurer.</w:t>
      </w:r>
    </w:p>
    <w:p>
      <w:r>
        <w:t>Accepted Insurance Panels (Sample)</w:t>
      </w:r>
    </w:p>
    <w:p>
      <w:r>
        <w:t>Billing FAQs</w:t>
      </w:r>
    </w:p>
    <w:p>
      <w:r>
        <w:t>How do I get a cost estimate? → Provide procedure name and insurance plan; we will share a range.</w:t>
      </w:r>
    </w:p>
    <w:p>
      <w:r>
        <w:t>What payment modes are accepted? → Cards, e-wallets, bank transfer; deposits for certain procedures.</w:t>
      </w:r>
    </w:p>
    <w:p>
      <w:r>
        <w:t>Refunds for cancellations? → Subject to policy and timelines; processing time 7–14 working days.</w:t>
      </w:r>
    </w:p>
    <w:p/>
    <w:p>
      <w:r>
        <w:t>8. Admissions, Discharge &amp; Medical Records</w:t>
      </w:r>
    </w:p>
    <w:p>
      <w:r>
        <w:t>Admissions Checklist</w:t>
      </w:r>
    </w:p>
    <w:p>
      <w:r>
        <w:t>Photo ID, insurance card/policy details</w:t>
      </w:r>
    </w:p>
    <w:p>
      <w:r>
        <w:t>Medication list and known allergies</w:t>
      </w:r>
    </w:p>
    <w:p>
      <w:r>
        <w:t>Advance directives (if any)</w:t>
      </w:r>
    </w:p>
    <w:p>
      <w:r>
        <w:t>Discharge Process</w:t>
      </w:r>
    </w:p>
    <w:p>
      <w:r>
        <w:t>Doctor clearance and discharge summary</w:t>
      </w:r>
    </w:p>
    <w:p>
      <w:r>
        <w:t>Pharmacy counseling and take-home medications</w:t>
      </w:r>
    </w:p>
    <w:p>
      <w:r>
        <w:t>Follow-up appointment scheduling</w:t>
      </w:r>
    </w:p>
    <w:p>
      <w:r>
        <w:t>Medical Records</w:t>
      </w:r>
    </w:p>
    <w:p>
      <w:r>
        <w:t>How to request records: Submit request form with ID</w:t>
      </w:r>
    </w:p>
    <w:p>
      <w:r>
        <w:t>Turnaround: 7–10 working days (standard)</w:t>
      </w:r>
    </w:p>
    <w:p>
      <w:r>
        <w:t>Third-party release requires signed authorization</w:t>
      </w:r>
    </w:p>
    <w:p/>
    <w:p>
      <w:r>
        <w:t>9. Emergency &amp; Urgent Care</w:t>
      </w:r>
    </w:p>
    <w:p>
      <w:r>
        <w:t>AnyHospital Main Campus provides 24/7 Emergency services. For life-threatening symptoms, call the emergency number immediately.</w:t>
      </w:r>
    </w:p>
    <w:p>
      <w:r>
        <w:t>When to Use ER vs. Urgent Care</w:t>
      </w:r>
    </w:p>
    <w:p>
      <w:r>
        <w:t>ER: Chest pain, shortness of breath, severe bleeding, stroke symptoms</w:t>
      </w:r>
    </w:p>
    <w:p>
      <w:r>
        <w:t>Urgent Care: Minor fractures, sprains, mild asthma exacerbations, fever in adults</w:t>
      </w:r>
    </w:p>
    <w:p>
      <w:r>
        <w:t>Hotlines</w:t>
      </w:r>
    </w:p>
    <w:p>
      <w:r>
        <w:t>Emergency Hotline (24/7): +1-800-100-9111</w:t>
      </w:r>
    </w:p>
    <w:p>
      <w:r>
        <w:t>Urgent Appointment Line: +1-800-100-2222</w:t>
      </w:r>
    </w:p>
    <w:p/>
    <w:p>
      <w:r>
        <w:t>10. Contact Directory &amp; FAQs</w:t>
      </w:r>
    </w:p>
    <w:p>
      <w:r>
        <w:t>FAQs (Structured Q&amp;A for RAG)</w:t>
      </w:r>
    </w:p>
    <w:p>
      <w:r>
        <w:t>Q: Do you accept my insurance?</w:t>
      </w:r>
    </w:p>
    <w:p>
      <w:r>
        <w:t>A: AnyHospital works with multiple insurers; coverage varies by plan. Provide your insurer, plan name, and procedure for confirmation.</w:t>
      </w:r>
    </w:p>
    <w:p>
      <w:r>
        <w:t>Q: How do I book an appointment?</w:t>
      </w:r>
    </w:p>
    <w:p>
      <w:r>
        <w:t>A: Use the virtual assistant, patient portal, or call Central Scheduling. Provide your details and preferred slot.</w:t>
      </w:r>
    </w:p>
    <w:p>
      <w:r>
        <w:t>Q: What should I bring for admission?</w:t>
      </w:r>
    </w:p>
    <w:p>
      <w:r>
        <w:t>A: Photo ID, insurance card, medication list, allergy information, and advance directives if any.</w:t>
      </w:r>
    </w:p>
    <w:p>
      <w:r>
        <w:t>Q: How do I prepare for an MRI?</w:t>
      </w:r>
    </w:p>
    <w:p>
      <w:r>
        <w:t>A: Remove metal objects, disclose implants, discuss claustrophobia. Contrast studies may require allergy/kidney checks.</w:t>
      </w:r>
    </w:p>
    <w:p>
      <w:r>
        <w:t>Q: Can I get a cost estimate?</w:t>
      </w:r>
    </w:p>
    <w:p>
      <w:r>
        <w:t>A: Yes. Share your procedure, campus, and insurance plan. We will provide an estimated range and pre-auth requirements.</w:t>
      </w:r>
    </w:p>
    <w:p>
      <w:r>
        <w:t>Q: What are visiting hours?</w:t>
      </w:r>
    </w:p>
    <w:p>
      <w:r>
        <w:t>A: General wards 12:00–14:00, 18:00–20:00; ICU restricted. Confirm with the ward for updates.</w:t>
      </w:r>
    </w:p>
    <w:p>
      <w:r>
        <w:t>Q: How do I request my records?</w:t>
      </w:r>
    </w:p>
    <w:p>
      <w:r>
        <w:t>A: Submit a request form with ID to Medical Records. Standard processing 7–10 working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