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3234F" w14:textId="2F11C62D" w:rsidR="001340B3" w:rsidRDefault="00000000">
      <w:pPr>
        <w:pStyle w:val="Title"/>
      </w:pPr>
      <w:proofErr w:type="spellStart"/>
      <w:r>
        <w:t>AnyCompany</w:t>
      </w:r>
      <w:proofErr w:type="spellEnd"/>
      <w:r>
        <w:t xml:space="preserve"> Insurance –</w:t>
      </w:r>
      <w:r w:rsidR="00527011">
        <w:t xml:space="preserve"> </w:t>
      </w:r>
      <w:r>
        <w:t>Knowledge Base</w:t>
      </w:r>
    </w:p>
    <w:p w14:paraId="460E48F8" w14:textId="77777777" w:rsidR="001340B3" w:rsidRDefault="00000000">
      <w:pPr>
        <w:pStyle w:val="Heading1"/>
      </w:pPr>
      <w:r>
        <w:t>1. Insurance Products</w:t>
      </w:r>
    </w:p>
    <w:p w14:paraId="2D121F92" w14:textId="77777777" w:rsidR="001340B3" w:rsidRDefault="00000000">
      <w:pPr>
        <w:pStyle w:val="Heading2"/>
      </w:pPr>
      <w:proofErr w:type="spellStart"/>
      <w:r>
        <w:t>MediPlus</w:t>
      </w:r>
      <w:proofErr w:type="spellEnd"/>
      <w:r>
        <w:t xml:space="preserve"> Secure</w:t>
      </w:r>
    </w:p>
    <w:p w14:paraId="6E573465" w14:textId="77777777" w:rsidR="00527011" w:rsidRPr="00527011" w:rsidRDefault="00527011" w:rsidP="00527011">
      <w:pPr>
        <w:rPr>
          <w:lang w:val="en-IN"/>
        </w:rPr>
      </w:pPr>
      <w:r w:rsidRPr="00527011">
        <w:rPr>
          <w:b/>
          <w:bCs/>
          <w:lang w:val="en-IN"/>
        </w:rPr>
        <w:t>Plan Name:</w:t>
      </w:r>
      <w:r w:rsidRPr="00527011">
        <w:rPr>
          <w:lang w:val="en-IN"/>
        </w:rPr>
        <w:t xml:space="preserve"> </w:t>
      </w:r>
      <w:proofErr w:type="spellStart"/>
      <w:r w:rsidRPr="00527011">
        <w:rPr>
          <w:i/>
          <w:iCs/>
          <w:lang w:val="en-IN"/>
        </w:rPr>
        <w:t>MediPlus</w:t>
      </w:r>
      <w:proofErr w:type="spellEnd"/>
      <w:r w:rsidRPr="00527011">
        <w:rPr>
          <w:i/>
          <w:iCs/>
          <w:lang w:val="en-IN"/>
        </w:rPr>
        <w:t xml:space="preserve"> Secure</w:t>
      </w:r>
      <w:r w:rsidRPr="00527011">
        <w:rPr>
          <w:lang w:val="en-IN"/>
        </w:rPr>
        <w:br/>
      </w:r>
      <w:r w:rsidRPr="00527011">
        <w:rPr>
          <w:b/>
          <w:bCs/>
          <w:lang w:val="en-IN"/>
        </w:rPr>
        <w:t>Plan Summary:</w:t>
      </w:r>
      <w:r w:rsidRPr="00527011">
        <w:rPr>
          <w:lang w:val="en-IN"/>
        </w:rPr>
        <w:br/>
      </w:r>
      <w:proofErr w:type="spellStart"/>
      <w:r w:rsidRPr="00527011">
        <w:rPr>
          <w:i/>
          <w:iCs/>
          <w:lang w:val="en-IN"/>
        </w:rPr>
        <w:t>MediPlus</w:t>
      </w:r>
      <w:proofErr w:type="spellEnd"/>
      <w:r w:rsidRPr="00527011">
        <w:rPr>
          <w:i/>
          <w:iCs/>
          <w:lang w:val="en-IN"/>
        </w:rPr>
        <w:t xml:space="preserve"> Secure</w:t>
      </w:r>
      <w:r w:rsidRPr="00527011">
        <w:rPr>
          <w:lang w:val="en-IN"/>
        </w:rPr>
        <w:t xml:space="preserve"> is designed to supplement your MediShield Life coverage, giving you the flexibility to choose private hospitals and higher ward classes. Ideal for working professionals and families seeking broader protection without large out-of-pocket expenses.</w:t>
      </w:r>
    </w:p>
    <w:p w14:paraId="2281FF1A" w14:textId="77777777" w:rsidR="00527011" w:rsidRPr="00527011" w:rsidRDefault="00527011" w:rsidP="00527011">
      <w:pPr>
        <w:rPr>
          <w:lang w:val="en-IN"/>
        </w:rPr>
      </w:pPr>
      <w:r w:rsidRPr="00527011">
        <w:rPr>
          <w:b/>
          <w:bCs/>
          <w:lang w:val="en-IN"/>
        </w:rPr>
        <w:t>Monthly Premium:</w:t>
      </w:r>
      <w:r w:rsidRPr="00527011">
        <w:rPr>
          <w:lang w:val="en-IN"/>
        </w:rPr>
        <w:t xml:space="preserve"> SGD 120</w:t>
      </w:r>
      <w:r w:rsidRPr="00527011">
        <w:rPr>
          <w:lang w:val="en-IN"/>
        </w:rPr>
        <w:br/>
      </w:r>
      <w:r w:rsidRPr="00527011">
        <w:rPr>
          <w:b/>
          <w:bCs/>
          <w:lang w:val="en-IN"/>
        </w:rPr>
        <w:t>Coverage Limit:</w:t>
      </w:r>
      <w:r w:rsidRPr="00527011">
        <w:rPr>
          <w:lang w:val="en-IN"/>
        </w:rPr>
        <w:t xml:space="preserve"> Up to SGD 150,000/year</w:t>
      </w:r>
      <w:r w:rsidRPr="00527011">
        <w:rPr>
          <w:lang w:val="en-IN"/>
        </w:rPr>
        <w:br/>
      </w:r>
      <w:r w:rsidRPr="00527011">
        <w:rPr>
          <w:b/>
          <w:bCs/>
          <w:lang w:val="en-IN"/>
        </w:rPr>
        <w:t>Key Benefits:</w:t>
      </w:r>
    </w:p>
    <w:p w14:paraId="70245E63" w14:textId="3DECAB22" w:rsidR="00527011" w:rsidRPr="00527011" w:rsidRDefault="00527011" w:rsidP="00527011">
      <w:pPr>
        <w:numPr>
          <w:ilvl w:val="0"/>
          <w:numId w:val="10"/>
        </w:numPr>
        <w:rPr>
          <w:lang w:val="en-IN"/>
        </w:rPr>
      </w:pPr>
      <w:r w:rsidRPr="00527011">
        <w:rPr>
          <w:lang w:val="en-IN"/>
        </w:rPr>
        <w:t>Full coverage at private hospitals and A-class wards in restructured hospitals</w:t>
      </w:r>
    </w:p>
    <w:p w14:paraId="3E45E2EB" w14:textId="08F53235" w:rsidR="00527011" w:rsidRPr="00527011" w:rsidRDefault="00527011" w:rsidP="00527011">
      <w:pPr>
        <w:numPr>
          <w:ilvl w:val="0"/>
          <w:numId w:val="10"/>
        </w:numPr>
        <w:rPr>
          <w:lang w:val="en-IN"/>
        </w:rPr>
      </w:pPr>
      <w:r w:rsidRPr="00527011">
        <w:rPr>
          <w:lang w:val="en-IN"/>
        </w:rPr>
        <w:t>Pre-hospitalisation (up to 90 days) and post-hospitalisation (up to 100 days) covered</w:t>
      </w:r>
    </w:p>
    <w:p w14:paraId="1A1F1B07" w14:textId="60FB303F" w:rsidR="00527011" w:rsidRPr="00527011" w:rsidRDefault="00527011" w:rsidP="00527011">
      <w:pPr>
        <w:numPr>
          <w:ilvl w:val="0"/>
          <w:numId w:val="10"/>
        </w:numPr>
        <w:rPr>
          <w:lang w:val="en-IN"/>
        </w:rPr>
      </w:pPr>
      <w:r w:rsidRPr="00527011">
        <w:rPr>
          <w:lang w:val="en-IN"/>
        </w:rPr>
        <w:t>Daily hospital cash allowance up to SGD 500</w:t>
      </w:r>
    </w:p>
    <w:p w14:paraId="365CA439" w14:textId="2C5E7B48" w:rsidR="00527011" w:rsidRPr="00527011" w:rsidRDefault="00527011" w:rsidP="00527011">
      <w:pPr>
        <w:numPr>
          <w:ilvl w:val="0"/>
          <w:numId w:val="10"/>
        </w:numPr>
        <w:rPr>
          <w:lang w:val="en-IN"/>
        </w:rPr>
      </w:pPr>
      <w:r w:rsidRPr="00527011">
        <w:rPr>
          <w:lang w:val="en-IN"/>
        </w:rPr>
        <w:t>Optional rider to reduce co-payments to just 5%</w:t>
      </w:r>
    </w:p>
    <w:p w14:paraId="1B14FFE4" w14:textId="4FCAFFE3" w:rsidR="00527011" w:rsidRPr="00527011" w:rsidRDefault="00527011" w:rsidP="00527011">
      <w:pPr>
        <w:numPr>
          <w:ilvl w:val="0"/>
          <w:numId w:val="10"/>
        </w:numPr>
        <w:rPr>
          <w:lang w:val="en-IN"/>
        </w:rPr>
      </w:pPr>
      <w:r w:rsidRPr="00527011">
        <w:rPr>
          <w:lang w:val="en-IN"/>
        </w:rPr>
        <w:t>Emergency overseas medical coverage (select countries)</w:t>
      </w:r>
    </w:p>
    <w:p w14:paraId="0FA997DC" w14:textId="77777777" w:rsidR="00527011" w:rsidRPr="00527011" w:rsidRDefault="00527011" w:rsidP="00527011">
      <w:pPr>
        <w:rPr>
          <w:lang w:val="en-IN"/>
        </w:rPr>
      </w:pPr>
      <w:r w:rsidRPr="00527011">
        <w:rPr>
          <w:b/>
          <w:bCs/>
          <w:lang w:val="en-IN"/>
        </w:rPr>
        <w:t>Eligibility:</w:t>
      </w:r>
      <w:r w:rsidRPr="00527011">
        <w:rPr>
          <w:lang w:val="en-IN"/>
        </w:rPr>
        <w:t xml:space="preserve"> Singapore Citizens &amp; PRs, aged 18–65</w:t>
      </w:r>
      <w:r w:rsidRPr="00527011">
        <w:rPr>
          <w:lang w:val="en-IN"/>
        </w:rPr>
        <w:br/>
      </w:r>
      <w:r w:rsidRPr="00527011">
        <w:rPr>
          <w:b/>
          <w:bCs/>
          <w:lang w:val="en-IN"/>
        </w:rPr>
        <w:t>Waiting Periods:</w:t>
      </w:r>
      <w:r w:rsidRPr="00527011">
        <w:rPr>
          <w:lang w:val="en-IN"/>
        </w:rPr>
        <w:t xml:space="preserve"> 30 days for general claims, 12 months for specified treatments</w:t>
      </w:r>
      <w:r w:rsidRPr="00527011">
        <w:rPr>
          <w:lang w:val="en-IN"/>
        </w:rPr>
        <w:br/>
      </w:r>
      <w:r w:rsidRPr="00527011">
        <w:rPr>
          <w:b/>
          <w:bCs/>
          <w:lang w:val="en-IN"/>
        </w:rPr>
        <w:t>Exclusions:</w:t>
      </w:r>
      <w:r w:rsidRPr="00527011">
        <w:rPr>
          <w:lang w:val="en-IN"/>
        </w:rPr>
        <w:t xml:space="preserve"> Cosmetic procedures, fertility treatments, first-year pre-existing condition claims</w:t>
      </w:r>
    </w:p>
    <w:p w14:paraId="24E533A4" w14:textId="77777777" w:rsidR="00527011" w:rsidRPr="00527011" w:rsidRDefault="00527011" w:rsidP="00527011">
      <w:pPr>
        <w:rPr>
          <w:lang w:val="en-IN"/>
        </w:rPr>
      </w:pPr>
    </w:p>
    <w:p w14:paraId="6D896456" w14:textId="77777777" w:rsidR="001340B3" w:rsidRDefault="00000000">
      <w:pPr>
        <w:pStyle w:val="Heading2"/>
      </w:pPr>
      <w:proofErr w:type="spellStart"/>
      <w:r>
        <w:t>LifeSecure</w:t>
      </w:r>
      <w:proofErr w:type="spellEnd"/>
      <w:r>
        <w:t xml:space="preserve"> Term Advantage</w:t>
      </w:r>
    </w:p>
    <w:p w14:paraId="5FA6A8B0" w14:textId="77777777" w:rsidR="00527011" w:rsidRPr="00527011" w:rsidRDefault="00527011" w:rsidP="00527011">
      <w:pPr>
        <w:rPr>
          <w:lang w:val="en-IN"/>
        </w:rPr>
      </w:pPr>
      <w:r w:rsidRPr="00527011">
        <w:rPr>
          <w:b/>
          <w:bCs/>
          <w:lang w:val="en-IN"/>
        </w:rPr>
        <w:t>Plan Name:</w:t>
      </w:r>
      <w:r w:rsidRPr="00527011">
        <w:rPr>
          <w:lang w:val="en-IN"/>
        </w:rPr>
        <w:t xml:space="preserve"> </w:t>
      </w:r>
      <w:proofErr w:type="spellStart"/>
      <w:r w:rsidRPr="00527011">
        <w:rPr>
          <w:i/>
          <w:iCs/>
          <w:lang w:val="en-IN"/>
        </w:rPr>
        <w:t>LifeSecure</w:t>
      </w:r>
      <w:proofErr w:type="spellEnd"/>
      <w:r w:rsidRPr="00527011">
        <w:rPr>
          <w:i/>
          <w:iCs/>
          <w:lang w:val="en-IN"/>
        </w:rPr>
        <w:t xml:space="preserve"> Term Advantage</w:t>
      </w:r>
      <w:r w:rsidRPr="00527011">
        <w:rPr>
          <w:lang w:val="en-IN"/>
        </w:rPr>
        <w:br/>
      </w:r>
      <w:r w:rsidRPr="00527011">
        <w:rPr>
          <w:b/>
          <w:bCs/>
          <w:lang w:val="en-IN"/>
        </w:rPr>
        <w:t>Plan Summary:</w:t>
      </w:r>
      <w:r w:rsidRPr="00527011">
        <w:rPr>
          <w:lang w:val="en-IN"/>
        </w:rPr>
        <w:br/>
        <w:t>A straightforward term life plan that ensures your loved ones receive financial support in the event of your passing. Perfect for new parents, homeowners, or anyone with dependents and long-term financial commitments.</w:t>
      </w:r>
    </w:p>
    <w:p w14:paraId="17A25C01" w14:textId="77777777" w:rsidR="00527011" w:rsidRPr="00527011" w:rsidRDefault="00527011" w:rsidP="00527011">
      <w:pPr>
        <w:rPr>
          <w:lang w:val="en-IN"/>
        </w:rPr>
      </w:pPr>
      <w:r w:rsidRPr="00527011">
        <w:rPr>
          <w:b/>
          <w:bCs/>
          <w:lang w:val="en-IN"/>
        </w:rPr>
        <w:lastRenderedPageBreak/>
        <w:t>Monthly Premium:</w:t>
      </w:r>
      <w:r w:rsidRPr="00527011">
        <w:rPr>
          <w:lang w:val="en-IN"/>
        </w:rPr>
        <w:t xml:space="preserve"> SGD 95</w:t>
      </w:r>
      <w:r w:rsidRPr="00527011">
        <w:rPr>
          <w:lang w:val="en-IN"/>
        </w:rPr>
        <w:br/>
      </w:r>
      <w:r w:rsidRPr="00527011">
        <w:rPr>
          <w:b/>
          <w:bCs/>
          <w:lang w:val="en-IN"/>
        </w:rPr>
        <w:t>Sum Assured:</w:t>
      </w:r>
      <w:r w:rsidRPr="00527011">
        <w:rPr>
          <w:lang w:val="en-IN"/>
        </w:rPr>
        <w:t xml:space="preserve"> SGD 500,000</w:t>
      </w:r>
      <w:r w:rsidRPr="00527011">
        <w:rPr>
          <w:lang w:val="en-IN"/>
        </w:rPr>
        <w:br/>
      </w:r>
      <w:r w:rsidRPr="00527011">
        <w:rPr>
          <w:b/>
          <w:bCs/>
          <w:lang w:val="en-IN"/>
        </w:rPr>
        <w:t>Key Benefits:</w:t>
      </w:r>
    </w:p>
    <w:p w14:paraId="4AB053B3" w14:textId="5FC9A782" w:rsidR="00527011" w:rsidRPr="00527011" w:rsidRDefault="00527011" w:rsidP="00527011">
      <w:pPr>
        <w:numPr>
          <w:ilvl w:val="0"/>
          <w:numId w:val="11"/>
        </w:numPr>
        <w:rPr>
          <w:lang w:val="en-IN"/>
        </w:rPr>
      </w:pPr>
      <w:r w:rsidRPr="00527011">
        <w:rPr>
          <w:lang w:val="en-IN"/>
        </w:rPr>
        <w:t>Lump sum payout on death or terminal illness diagnosis</w:t>
      </w:r>
    </w:p>
    <w:p w14:paraId="6987E2DA" w14:textId="1C68A93E" w:rsidR="00527011" w:rsidRPr="00527011" w:rsidRDefault="00527011" w:rsidP="00527011">
      <w:pPr>
        <w:numPr>
          <w:ilvl w:val="0"/>
          <w:numId w:val="11"/>
        </w:numPr>
        <w:rPr>
          <w:lang w:val="en-IN"/>
        </w:rPr>
      </w:pPr>
      <w:r w:rsidRPr="00527011">
        <w:rPr>
          <w:lang w:val="en-IN"/>
        </w:rPr>
        <w:t>Accidental death benefit automatically included</w:t>
      </w:r>
    </w:p>
    <w:p w14:paraId="1D16A375" w14:textId="325FC3B4" w:rsidR="00527011" w:rsidRPr="00527011" w:rsidRDefault="00527011" w:rsidP="00527011">
      <w:pPr>
        <w:numPr>
          <w:ilvl w:val="0"/>
          <w:numId w:val="11"/>
        </w:numPr>
        <w:rPr>
          <w:lang w:val="en-IN"/>
        </w:rPr>
      </w:pPr>
      <w:r w:rsidRPr="00527011">
        <w:rPr>
          <w:lang w:val="en-IN"/>
        </w:rPr>
        <w:t>Flexible coverage periods (10, 20, 30 years or up to age 75)</w:t>
      </w:r>
    </w:p>
    <w:p w14:paraId="08898651" w14:textId="038B402E" w:rsidR="00527011" w:rsidRPr="00527011" w:rsidRDefault="00527011" w:rsidP="00527011">
      <w:pPr>
        <w:numPr>
          <w:ilvl w:val="0"/>
          <w:numId w:val="11"/>
        </w:numPr>
        <w:rPr>
          <w:lang w:val="en-IN"/>
        </w:rPr>
      </w:pPr>
      <w:r w:rsidRPr="00527011">
        <w:rPr>
          <w:lang w:val="en-IN"/>
        </w:rPr>
        <w:t>Add-on for Total &amp; Permanent Disability cover</w:t>
      </w:r>
    </w:p>
    <w:p w14:paraId="1EF2777E" w14:textId="78F775A4" w:rsidR="00527011" w:rsidRPr="00527011" w:rsidRDefault="00527011" w:rsidP="00527011">
      <w:pPr>
        <w:numPr>
          <w:ilvl w:val="0"/>
          <w:numId w:val="11"/>
        </w:numPr>
        <w:rPr>
          <w:lang w:val="en-IN"/>
        </w:rPr>
      </w:pPr>
      <w:r w:rsidRPr="00527011">
        <w:rPr>
          <w:lang w:val="en-IN"/>
        </w:rPr>
        <w:t>Eligible for Supplementary Retirement Scheme (SRS) tax relief</w:t>
      </w:r>
    </w:p>
    <w:p w14:paraId="56DEDABD" w14:textId="77777777" w:rsidR="00527011" w:rsidRPr="00527011" w:rsidRDefault="00527011" w:rsidP="00527011">
      <w:pPr>
        <w:rPr>
          <w:lang w:val="en-IN"/>
        </w:rPr>
      </w:pPr>
      <w:r w:rsidRPr="00527011">
        <w:rPr>
          <w:b/>
          <w:bCs/>
          <w:lang w:val="en-IN"/>
        </w:rPr>
        <w:t>Eligibility:</w:t>
      </w:r>
      <w:r w:rsidRPr="00527011">
        <w:rPr>
          <w:lang w:val="en-IN"/>
        </w:rPr>
        <w:t xml:space="preserve"> Ages 21–60, SG Citizens, PRs, Work Pass holders</w:t>
      </w:r>
      <w:r w:rsidRPr="00527011">
        <w:rPr>
          <w:lang w:val="en-IN"/>
        </w:rPr>
        <w:br/>
      </w:r>
      <w:r w:rsidRPr="00527011">
        <w:rPr>
          <w:b/>
          <w:bCs/>
          <w:lang w:val="en-IN"/>
        </w:rPr>
        <w:t>Exclusions:</w:t>
      </w:r>
      <w:r w:rsidRPr="00527011">
        <w:rPr>
          <w:lang w:val="en-IN"/>
        </w:rPr>
        <w:t xml:space="preserve"> Death by suicide in year 1, non-disclosure of health conditions</w:t>
      </w:r>
      <w:r w:rsidRPr="00527011">
        <w:rPr>
          <w:lang w:val="en-IN"/>
        </w:rPr>
        <w:br/>
      </w:r>
      <w:r w:rsidRPr="00527011">
        <w:rPr>
          <w:b/>
          <w:bCs/>
          <w:lang w:val="en-IN"/>
        </w:rPr>
        <w:t>Optional Riders:</w:t>
      </w:r>
      <w:r w:rsidRPr="00527011">
        <w:rPr>
          <w:lang w:val="en-IN"/>
        </w:rPr>
        <w:t xml:space="preserve"> Disability Income, Family Income Benefit, Premium Waiver</w:t>
      </w:r>
    </w:p>
    <w:p w14:paraId="37422D4A" w14:textId="77777777" w:rsidR="00527011" w:rsidRPr="00527011" w:rsidRDefault="00527011" w:rsidP="00527011">
      <w:pPr>
        <w:rPr>
          <w:lang w:val="en-IN"/>
        </w:rPr>
      </w:pPr>
    </w:p>
    <w:p w14:paraId="5E601B7C" w14:textId="77777777" w:rsidR="001340B3" w:rsidRDefault="00000000">
      <w:pPr>
        <w:pStyle w:val="Heading2"/>
      </w:pPr>
      <w:proofErr w:type="spellStart"/>
      <w:r>
        <w:t>ActiveShield</w:t>
      </w:r>
      <w:proofErr w:type="spellEnd"/>
      <w:r>
        <w:t xml:space="preserve"> PA</w:t>
      </w:r>
    </w:p>
    <w:p w14:paraId="1FD9B9CE" w14:textId="77777777" w:rsidR="00527011" w:rsidRPr="00527011" w:rsidRDefault="00527011" w:rsidP="00527011">
      <w:pPr>
        <w:rPr>
          <w:lang w:val="en-IN"/>
        </w:rPr>
      </w:pPr>
      <w:r w:rsidRPr="00527011">
        <w:rPr>
          <w:b/>
          <w:bCs/>
          <w:lang w:val="en-IN"/>
        </w:rPr>
        <w:t>Plan Name:</w:t>
      </w:r>
      <w:r w:rsidRPr="00527011">
        <w:rPr>
          <w:lang w:val="en-IN"/>
        </w:rPr>
        <w:t xml:space="preserve"> </w:t>
      </w:r>
      <w:proofErr w:type="spellStart"/>
      <w:r w:rsidRPr="00527011">
        <w:rPr>
          <w:i/>
          <w:iCs/>
          <w:lang w:val="en-IN"/>
        </w:rPr>
        <w:t>ActiveShield</w:t>
      </w:r>
      <w:proofErr w:type="spellEnd"/>
      <w:r w:rsidRPr="00527011">
        <w:rPr>
          <w:i/>
          <w:iCs/>
          <w:lang w:val="en-IN"/>
        </w:rPr>
        <w:t xml:space="preserve"> PA</w:t>
      </w:r>
      <w:r w:rsidRPr="00527011">
        <w:rPr>
          <w:lang w:val="en-IN"/>
        </w:rPr>
        <w:br/>
      </w:r>
      <w:r w:rsidRPr="00527011">
        <w:rPr>
          <w:b/>
          <w:bCs/>
          <w:lang w:val="en-IN"/>
        </w:rPr>
        <w:t>Plan Summary:</w:t>
      </w:r>
      <w:r w:rsidRPr="00527011">
        <w:rPr>
          <w:lang w:val="en-IN"/>
        </w:rPr>
        <w:br/>
        <w:t>An affordable and flexible personal accident plan ideal for active individuals, frequent commuters, and freelancers. Provides fast claims and temporary income if you're injured and unable to work.</w:t>
      </w:r>
    </w:p>
    <w:p w14:paraId="7EB9CC41" w14:textId="77777777" w:rsidR="00527011" w:rsidRPr="00527011" w:rsidRDefault="00527011" w:rsidP="00527011">
      <w:pPr>
        <w:rPr>
          <w:lang w:val="en-IN"/>
        </w:rPr>
      </w:pPr>
      <w:r w:rsidRPr="00527011">
        <w:rPr>
          <w:b/>
          <w:bCs/>
          <w:lang w:val="en-IN"/>
        </w:rPr>
        <w:t>Monthly Premium:</w:t>
      </w:r>
      <w:r w:rsidRPr="00527011">
        <w:rPr>
          <w:lang w:val="en-IN"/>
        </w:rPr>
        <w:t xml:space="preserve"> SGD 40</w:t>
      </w:r>
      <w:r w:rsidRPr="00527011">
        <w:rPr>
          <w:lang w:val="en-IN"/>
        </w:rPr>
        <w:br/>
      </w:r>
      <w:r w:rsidRPr="00527011">
        <w:rPr>
          <w:b/>
          <w:bCs/>
          <w:lang w:val="en-IN"/>
        </w:rPr>
        <w:t>Sum Assured:</w:t>
      </w:r>
      <w:r w:rsidRPr="00527011">
        <w:rPr>
          <w:lang w:val="en-IN"/>
        </w:rPr>
        <w:t xml:space="preserve"> SGD 100,000</w:t>
      </w:r>
      <w:r w:rsidRPr="00527011">
        <w:rPr>
          <w:lang w:val="en-IN"/>
        </w:rPr>
        <w:br/>
      </w:r>
      <w:r w:rsidRPr="00527011">
        <w:rPr>
          <w:b/>
          <w:bCs/>
          <w:lang w:val="en-IN"/>
        </w:rPr>
        <w:t>Key Benefits:</w:t>
      </w:r>
    </w:p>
    <w:p w14:paraId="38DDD133" w14:textId="77777777" w:rsidR="00527011" w:rsidRPr="00527011" w:rsidRDefault="00527011" w:rsidP="00527011">
      <w:pPr>
        <w:numPr>
          <w:ilvl w:val="0"/>
          <w:numId w:val="12"/>
        </w:numPr>
        <w:rPr>
          <w:lang w:val="en-IN"/>
        </w:rPr>
      </w:pPr>
      <w:r w:rsidRPr="00527011">
        <w:rPr>
          <w:rFonts w:ascii="Segoe UI Emoji" w:hAnsi="Segoe UI Emoji" w:cs="Segoe UI Emoji"/>
          <w:lang w:val="en-IN"/>
        </w:rPr>
        <w:t>✅</w:t>
      </w:r>
      <w:r w:rsidRPr="00527011">
        <w:rPr>
          <w:lang w:val="en-IN"/>
        </w:rPr>
        <w:t xml:space="preserve"> Lump sum payout for accidental death or total permanent disability</w:t>
      </w:r>
    </w:p>
    <w:p w14:paraId="30AF6779" w14:textId="77777777" w:rsidR="00527011" w:rsidRPr="00527011" w:rsidRDefault="00527011" w:rsidP="00527011">
      <w:pPr>
        <w:numPr>
          <w:ilvl w:val="0"/>
          <w:numId w:val="12"/>
        </w:numPr>
        <w:rPr>
          <w:lang w:val="en-IN"/>
        </w:rPr>
      </w:pPr>
      <w:r w:rsidRPr="00527011">
        <w:rPr>
          <w:rFonts w:ascii="Segoe UI Emoji" w:hAnsi="Segoe UI Emoji" w:cs="Segoe UI Emoji"/>
          <w:lang w:val="en-IN"/>
        </w:rPr>
        <w:t>✅</w:t>
      </w:r>
      <w:r w:rsidRPr="00527011">
        <w:rPr>
          <w:lang w:val="en-IN"/>
        </w:rPr>
        <w:t xml:space="preserve"> Reimbursement for emergency treatment and follow-up (SGD 3,000/year)</w:t>
      </w:r>
    </w:p>
    <w:p w14:paraId="54214D8B" w14:textId="77777777" w:rsidR="00527011" w:rsidRPr="00527011" w:rsidRDefault="00527011" w:rsidP="00527011">
      <w:pPr>
        <w:numPr>
          <w:ilvl w:val="0"/>
          <w:numId w:val="12"/>
        </w:numPr>
        <w:rPr>
          <w:lang w:val="en-IN"/>
        </w:rPr>
      </w:pPr>
      <w:r w:rsidRPr="00527011">
        <w:rPr>
          <w:rFonts w:ascii="Segoe UI Emoji" w:hAnsi="Segoe UI Emoji" w:cs="Segoe UI Emoji"/>
          <w:lang w:val="en-IN"/>
        </w:rPr>
        <w:t>✅</w:t>
      </w:r>
      <w:r w:rsidRPr="00527011">
        <w:rPr>
          <w:lang w:val="en-IN"/>
        </w:rPr>
        <w:t xml:space="preserve"> Weekly income benefit during recovery — up to SGD 300/week for 12 weeks</w:t>
      </w:r>
    </w:p>
    <w:p w14:paraId="1CA8BD5E" w14:textId="77777777" w:rsidR="00527011" w:rsidRPr="00527011" w:rsidRDefault="00527011" w:rsidP="00527011">
      <w:pPr>
        <w:numPr>
          <w:ilvl w:val="0"/>
          <w:numId w:val="12"/>
        </w:numPr>
        <w:rPr>
          <w:lang w:val="en-IN"/>
        </w:rPr>
      </w:pPr>
      <w:r w:rsidRPr="00527011">
        <w:rPr>
          <w:rFonts w:ascii="Segoe UI Emoji" w:hAnsi="Segoe UI Emoji" w:cs="Segoe UI Emoji"/>
          <w:lang w:val="en-IN"/>
        </w:rPr>
        <w:t>✅</w:t>
      </w:r>
      <w:r w:rsidRPr="00527011">
        <w:rPr>
          <w:lang w:val="en-IN"/>
        </w:rPr>
        <w:t xml:space="preserve"> Mobility aid and rehabilitation equipment cover (up to SGD 5,000)</w:t>
      </w:r>
    </w:p>
    <w:p w14:paraId="107579E5" w14:textId="77777777" w:rsidR="00527011" w:rsidRPr="00527011" w:rsidRDefault="00527011" w:rsidP="00527011">
      <w:pPr>
        <w:numPr>
          <w:ilvl w:val="0"/>
          <w:numId w:val="12"/>
        </w:numPr>
        <w:rPr>
          <w:lang w:val="en-IN"/>
        </w:rPr>
      </w:pPr>
      <w:r w:rsidRPr="00527011">
        <w:rPr>
          <w:rFonts w:ascii="Segoe UI Emoji" w:hAnsi="Segoe UI Emoji" w:cs="Segoe UI Emoji"/>
          <w:lang w:val="en-IN"/>
        </w:rPr>
        <w:t>✅</w:t>
      </w:r>
      <w:r w:rsidRPr="00527011">
        <w:rPr>
          <w:lang w:val="en-IN"/>
        </w:rPr>
        <w:t xml:space="preserve"> Worldwide coverage, 24/7 protection</w:t>
      </w:r>
    </w:p>
    <w:p w14:paraId="712DDC4B" w14:textId="1DCA2B1D" w:rsidR="00527011" w:rsidRPr="00527011" w:rsidRDefault="00527011" w:rsidP="00527011">
      <w:pPr>
        <w:rPr>
          <w:lang w:val="en-IN"/>
        </w:rPr>
      </w:pPr>
      <w:r w:rsidRPr="00527011">
        <w:rPr>
          <w:b/>
          <w:bCs/>
          <w:lang w:val="en-IN"/>
        </w:rPr>
        <w:t>Eligibility:</w:t>
      </w:r>
      <w:r w:rsidRPr="00527011">
        <w:rPr>
          <w:lang w:val="en-IN"/>
        </w:rPr>
        <w:t xml:space="preserve"> Ages 16–65, all occupations unless hazardous</w:t>
      </w:r>
      <w:r w:rsidRPr="00527011">
        <w:rPr>
          <w:lang w:val="en-IN"/>
        </w:rPr>
        <w:br/>
      </w:r>
      <w:r w:rsidRPr="00527011">
        <w:rPr>
          <w:b/>
          <w:bCs/>
          <w:lang w:val="en-IN"/>
        </w:rPr>
        <w:t>Exclusions:</w:t>
      </w:r>
      <w:r w:rsidRPr="00527011">
        <w:rPr>
          <w:lang w:val="en-IN"/>
        </w:rPr>
        <w:t xml:space="preserve"> Self-inflicted injuries, under influence of drugs/alcohol, illegal activities</w:t>
      </w:r>
    </w:p>
    <w:p w14:paraId="30F588E7" w14:textId="77777777" w:rsidR="001340B3" w:rsidRDefault="00000000">
      <w:pPr>
        <w:pStyle w:val="Heading2"/>
      </w:pPr>
      <w:proofErr w:type="spellStart"/>
      <w:r>
        <w:t>FamilyCare</w:t>
      </w:r>
      <w:proofErr w:type="spellEnd"/>
      <w:r>
        <w:t xml:space="preserve"> Protect</w:t>
      </w:r>
    </w:p>
    <w:p w14:paraId="39FCB943" w14:textId="77777777" w:rsidR="00527011" w:rsidRPr="00527011" w:rsidRDefault="00527011" w:rsidP="00527011">
      <w:pPr>
        <w:rPr>
          <w:lang w:val="en-IN"/>
        </w:rPr>
      </w:pPr>
      <w:r w:rsidRPr="00527011">
        <w:rPr>
          <w:b/>
          <w:bCs/>
          <w:lang w:val="en-IN"/>
        </w:rPr>
        <w:t>Plan Name:</w:t>
      </w:r>
      <w:r w:rsidRPr="00527011">
        <w:rPr>
          <w:lang w:val="en-IN"/>
        </w:rPr>
        <w:t xml:space="preserve"> </w:t>
      </w:r>
      <w:proofErr w:type="spellStart"/>
      <w:r w:rsidRPr="00527011">
        <w:rPr>
          <w:i/>
          <w:iCs/>
          <w:lang w:val="en-IN"/>
        </w:rPr>
        <w:t>FamilyCare</w:t>
      </w:r>
      <w:proofErr w:type="spellEnd"/>
      <w:r w:rsidRPr="00527011">
        <w:rPr>
          <w:i/>
          <w:iCs/>
          <w:lang w:val="en-IN"/>
        </w:rPr>
        <w:t xml:space="preserve"> Protect</w:t>
      </w:r>
      <w:r w:rsidRPr="00527011">
        <w:rPr>
          <w:lang w:val="en-IN"/>
        </w:rPr>
        <w:br/>
      </w:r>
      <w:r w:rsidRPr="00527011">
        <w:rPr>
          <w:b/>
          <w:bCs/>
          <w:lang w:val="en-IN"/>
        </w:rPr>
        <w:t>Plan Summary:</w:t>
      </w:r>
      <w:r w:rsidRPr="00527011">
        <w:rPr>
          <w:lang w:val="en-IN"/>
        </w:rPr>
        <w:br/>
      </w:r>
      <w:r w:rsidRPr="00527011">
        <w:rPr>
          <w:lang w:val="en-IN"/>
        </w:rPr>
        <w:lastRenderedPageBreak/>
        <w:t>A convenient health insurance solution that provides one unified coverage limit for your entire family — perfect for young families looking to manage medical costs while protecting loved ones.</w:t>
      </w:r>
    </w:p>
    <w:p w14:paraId="2F5C1971" w14:textId="77777777" w:rsidR="00527011" w:rsidRPr="00527011" w:rsidRDefault="00527011" w:rsidP="00527011">
      <w:pPr>
        <w:rPr>
          <w:lang w:val="en-IN"/>
        </w:rPr>
      </w:pPr>
      <w:r w:rsidRPr="00527011">
        <w:rPr>
          <w:b/>
          <w:bCs/>
          <w:lang w:val="en-IN"/>
        </w:rPr>
        <w:t>Monthly Premium:</w:t>
      </w:r>
      <w:r w:rsidRPr="00527011">
        <w:rPr>
          <w:lang w:val="en-IN"/>
        </w:rPr>
        <w:t xml:space="preserve"> SGD 290</w:t>
      </w:r>
      <w:r w:rsidRPr="00527011">
        <w:rPr>
          <w:lang w:val="en-IN"/>
        </w:rPr>
        <w:br/>
      </w:r>
      <w:r w:rsidRPr="00527011">
        <w:rPr>
          <w:b/>
          <w:bCs/>
          <w:lang w:val="en-IN"/>
        </w:rPr>
        <w:t>Coverage Limit:</w:t>
      </w:r>
      <w:r w:rsidRPr="00527011">
        <w:rPr>
          <w:lang w:val="en-IN"/>
        </w:rPr>
        <w:t xml:space="preserve"> SGD 250,000 shared across members</w:t>
      </w:r>
      <w:r w:rsidRPr="00527011">
        <w:rPr>
          <w:lang w:val="en-IN"/>
        </w:rPr>
        <w:br/>
      </w:r>
      <w:r w:rsidRPr="00527011">
        <w:rPr>
          <w:b/>
          <w:bCs/>
          <w:lang w:val="en-IN"/>
        </w:rPr>
        <w:t>Key Benefits:</w:t>
      </w:r>
    </w:p>
    <w:p w14:paraId="7B48DAF7" w14:textId="77777777" w:rsidR="00527011" w:rsidRPr="00527011" w:rsidRDefault="00527011" w:rsidP="00527011">
      <w:pPr>
        <w:numPr>
          <w:ilvl w:val="0"/>
          <w:numId w:val="13"/>
        </w:numPr>
        <w:rPr>
          <w:lang w:val="en-IN"/>
        </w:rPr>
      </w:pPr>
      <w:r w:rsidRPr="00527011">
        <w:rPr>
          <w:rFonts w:ascii="Segoe UI Emoji" w:hAnsi="Segoe UI Emoji" w:cs="Segoe UI Emoji"/>
          <w:lang w:val="en-IN"/>
        </w:rPr>
        <w:t>✅</w:t>
      </w:r>
      <w:r w:rsidRPr="00527011">
        <w:rPr>
          <w:lang w:val="en-IN"/>
        </w:rPr>
        <w:t xml:space="preserve"> One plan for 2 adults and up to 3 children (below 25 years)</w:t>
      </w:r>
    </w:p>
    <w:p w14:paraId="35052A8B" w14:textId="77777777" w:rsidR="00527011" w:rsidRPr="00527011" w:rsidRDefault="00527011" w:rsidP="00527011">
      <w:pPr>
        <w:numPr>
          <w:ilvl w:val="0"/>
          <w:numId w:val="13"/>
        </w:numPr>
        <w:rPr>
          <w:lang w:val="en-IN"/>
        </w:rPr>
      </w:pPr>
      <w:r w:rsidRPr="00527011">
        <w:rPr>
          <w:rFonts w:ascii="Segoe UI Emoji" w:hAnsi="Segoe UI Emoji" w:cs="Segoe UI Emoji"/>
          <w:lang w:val="en-IN"/>
        </w:rPr>
        <w:t>✅</w:t>
      </w:r>
      <w:r w:rsidRPr="00527011">
        <w:rPr>
          <w:lang w:val="en-IN"/>
        </w:rPr>
        <w:t xml:space="preserve"> Covers hospitalisation, specialist visits, diagnostics</w:t>
      </w:r>
    </w:p>
    <w:p w14:paraId="223DF73B" w14:textId="77777777" w:rsidR="00527011" w:rsidRPr="00527011" w:rsidRDefault="00527011" w:rsidP="00527011">
      <w:pPr>
        <w:numPr>
          <w:ilvl w:val="0"/>
          <w:numId w:val="13"/>
        </w:numPr>
        <w:rPr>
          <w:lang w:val="en-IN"/>
        </w:rPr>
      </w:pPr>
      <w:r w:rsidRPr="00527011">
        <w:rPr>
          <w:rFonts w:ascii="Segoe UI Emoji" w:hAnsi="Segoe UI Emoji" w:cs="Segoe UI Emoji"/>
          <w:lang w:val="en-IN"/>
        </w:rPr>
        <w:t>✅</w:t>
      </w:r>
      <w:r w:rsidRPr="00527011">
        <w:rPr>
          <w:lang w:val="en-IN"/>
        </w:rPr>
        <w:t xml:space="preserve"> Free vaccinations, annual health check-ups, and dental screening</w:t>
      </w:r>
    </w:p>
    <w:p w14:paraId="3E425904" w14:textId="77777777" w:rsidR="00527011" w:rsidRPr="00527011" w:rsidRDefault="00527011" w:rsidP="00527011">
      <w:pPr>
        <w:numPr>
          <w:ilvl w:val="0"/>
          <w:numId w:val="13"/>
        </w:numPr>
        <w:rPr>
          <w:lang w:val="en-IN"/>
        </w:rPr>
      </w:pPr>
      <w:r w:rsidRPr="00527011">
        <w:rPr>
          <w:rFonts w:ascii="Segoe UI Emoji" w:hAnsi="Segoe UI Emoji" w:cs="Segoe UI Emoji"/>
          <w:lang w:val="en-IN"/>
        </w:rPr>
        <w:t>✅</w:t>
      </w:r>
      <w:r w:rsidRPr="00527011">
        <w:rPr>
          <w:lang w:val="en-IN"/>
        </w:rPr>
        <w:t xml:space="preserve"> Maternity and newborn care included after 12-month waiting period</w:t>
      </w:r>
    </w:p>
    <w:p w14:paraId="125DCC57" w14:textId="77777777" w:rsidR="00527011" w:rsidRPr="00527011" w:rsidRDefault="00527011" w:rsidP="00527011">
      <w:pPr>
        <w:numPr>
          <w:ilvl w:val="0"/>
          <w:numId w:val="13"/>
        </w:numPr>
        <w:rPr>
          <w:lang w:val="en-IN"/>
        </w:rPr>
      </w:pPr>
      <w:r w:rsidRPr="00527011">
        <w:rPr>
          <w:rFonts w:ascii="Segoe UI Emoji" w:hAnsi="Segoe UI Emoji" w:cs="Segoe UI Emoji"/>
          <w:lang w:val="en-IN"/>
        </w:rPr>
        <w:t>✅</w:t>
      </w:r>
      <w:r w:rsidRPr="00527011">
        <w:rPr>
          <w:lang w:val="en-IN"/>
        </w:rPr>
        <w:t xml:space="preserve"> 24/7 telemedicine and mental wellness consultations</w:t>
      </w:r>
    </w:p>
    <w:p w14:paraId="69327535" w14:textId="52D50E1E" w:rsidR="00527011" w:rsidRPr="00527011" w:rsidRDefault="00527011" w:rsidP="00527011">
      <w:pPr>
        <w:rPr>
          <w:lang w:val="en-IN"/>
        </w:rPr>
      </w:pPr>
      <w:r w:rsidRPr="00527011">
        <w:rPr>
          <w:b/>
          <w:bCs/>
          <w:lang w:val="en-IN"/>
        </w:rPr>
        <w:t>Eligibility:</w:t>
      </w:r>
      <w:r w:rsidRPr="00527011">
        <w:rPr>
          <w:lang w:val="en-IN"/>
        </w:rPr>
        <w:t xml:space="preserve"> Adults 21–60, children 30 days to 25 years</w:t>
      </w:r>
      <w:r w:rsidRPr="00527011">
        <w:rPr>
          <w:lang w:val="en-IN"/>
        </w:rPr>
        <w:br/>
      </w:r>
      <w:r w:rsidRPr="00527011">
        <w:rPr>
          <w:b/>
          <w:bCs/>
          <w:lang w:val="en-IN"/>
        </w:rPr>
        <w:t>Waiting Periods:</w:t>
      </w:r>
      <w:r w:rsidRPr="00527011">
        <w:rPr>
          <w:lang w:val="en-IN"/>
        </w:rPr>
        <w:t xml:space="preserve"> 30 days for general, 12 months for maternity and newborn care</w:t>
      </w:r>
      <w:r w:rsidRPr="00527011">
        <w:rPr>
          <w:lang w:val="en-IN"/>
        </w:rPr>
        <w:br/>
      </w:r>
      <w:r w:rsidRPr="00527011">
        <w:rPr>
          <w:b/>
          <w:bCs/>
          <w:lang w:val="en-IN"/>
        </w:rPr>
        <w:t>Exclusions:</w:t>
      </w:r>
      <w:r w:rsidRPr="00527011">
        <w:rPr>
          <w:lang w:val="en-IN"/>
        </w:rPr>
        <w:t xml:space="preserve"> Cosmetic and fertility treatments, elective overseas care</w:t>
      </w:r>
    </w:p>
    <w:p w14:paraId="1458EEEC" w14:textId="77777777" w:rsidR="001340B3" w:rsidRDefault="00000000">
      <w:pPr>
        <w:pStyle w:val="Heading2"/>
      </w:pPr>
      <w:proofErr w:type="spellStart"/>
      <w:r>
        <w:t>SilverShield</w:t>
      </w:r>
      <w:proofErr w:type="spellEnd"/>
      <w:r>
        <w:t xml:space="preserve"> Health</w:t>
      </w:r>
    </w:p>
    <w:p w14:paraId="46C2E408" w14:textId="77777777" w:rsidR="00527011" w:rsidRPr="00527011" w:rsidRDefault="00527011" w:rsidP="00527011">
      <w:pPr>
        <w:rPr>
          <w:lang w:val="en-IN"/>
        </w:rPr>
      </w:pPr>
      <w:r w:rsidRPr="00527011">
        <w:rPr>
          <w:b/>
          <w:bCs/>
          <w:lang w:val="en-IN"/>
        </w:rPr>
        <w:t>Plan Name:</w:t>
      </w:r>
      <w:r w:rsidRPr="00527011">
        <w:rPr>
          <w:lang w:val="en-IN"/>
        </w:rPr>
        <w:t xml:space="preserve"> </w:t>
      </w:r>
      <w:proofErr w:type="spellStart"/>
      <w:r w:rsidRPr="00527011">
        <w:rPr>
          <w:i/>
          <w:iCs/>
          <w:lang w:val="en-IN"/>
        </w:rPr>
        <w:t>SilverShield</w:t>
      </w:r>
      <w:proofErr w:type="spellEnd"/>
      <w:r w:rsidRPr="00527011">
        <w:rPr>
          <w:i/>
          <w:iCs/>
          <w:lang w:val="en-IN"/>
        </w:rPr>
        <w:t xml:space="preserve"> Health</w:t>
      </w:r>
      <w:r w:rsidRPr="00527011">
        <w:rPr>
          <w:lang w:val="en-IN"/>
        </w:rPr>
        <w:br/>
      </w:r>
      <w:r w:rsidRPr="00527011">
        <w:rPr>
          <w:b/>
          <w:bCs/>
          <w:lang w:val="en-IN"/>
        </w:rPr>
        <w:t>Plan Summary:</w:t>
      </w:r>
      <w:r w:rsidRPr="00527011">
        <w:rPr>
          <w:lang w:val="en-IN"/>
        </w:rPr>
        <w:br/>
        <w:t xml:space="preserve">Tailored for Singapore’s older adults, </w:t>
      </w:r>
      <w:proofErr w:type="spellStart"/>
      <w:r w:rsidRPr="00527011">
        <w:rPr>
          <w:i/>
          <w:iCs/>
          <w:lang w:val="en-IN"/>
        </w:rPr>
        <w:t>SilverShield</w:t>
      </w:r>
      <w:proofErr w:type="spellEnd"/>
      <w:r w:rsidRPr="00527011">
        <w:rPr>
          <w:i/>
          <w:iCs/>
          <w:lang w:val="en-IN"/>
        </w:rPr>
        <w:t xml:space="preserve"> Health</w:t>
      </w:r>
      <w:r w:rsidRPr="00527011">
        <w:rPr>
          <w:lang w:val="en-IN"/>
        </w:rPr>
        <w:t xml:space="preserve"> focuses on comfort, chronic illness support, and dignity in care. Offers peace of mind for individuals and their caregivers.</w:t>
      </w:r>
    </w:p>
    <w:p w14:paraId="3DB2E431" w14:textId="77777777" w:rsidR="00527011" w:rsidRPr="00527011" w:rsidRDefault="00527011" w:rsidP="00527011">
      <w:pPr>
        <w:rPr>
          <w:lang w:val="en-IN"/>
        </w:rPr>
      </w:pPr>
      <w:r w:rsidRPr="00527011">
        <w:rPr>
          <w:b/>
          <w:bCs/>
          <w:lang w:val="en-IN"/>
        </w:rPr>
        <w:t>Monthly Premium:</w:t>
      </w:r>
      <w:r w:rsidRPr="00527011">
        <w:rPr>
          <w:lang w:val="en-IN"/>
        </w:rPr>
        <w:t xml:space="preserve"> SGD 320</w:t>
      </w:r>
      <w:r w:rsidRPr="00527011">
        <w:rPr>
          <w:lang w:val="en-IN"/>
        </w:rPr>
        <w:br/>
      </w:r>
      <w:r w:rsidRPr="00527011">
        <w:rPr>
          <w:b/>
          <w:bCs/>
          <w:lang w:val="en-IN"/>
        </w:rPr>
        <w:t>Coverage Limit:</w:t>
      </w:r>
      <w:r w:rsidRPr="00527011">
        <w:rPr>
          <w:lang w:val="en-IN"/>
        </w:rPr>
        <w:t xml:space="preserve"> SGD 100,000/year</w:t>
      </w:r>
      <w:r w:rsidRPr="00527011">
        <w:rPr>
          <w:lang w:val="en-IN"/>
        </w:rPr>
        <w:br/>
      </w:r>
      <w:r w:rsidRPr="00527011">
        <w:rPr>
          <w:b/>
          <w:bCs/>
          <w:lang w:val="en-IN"/>
        </w:rPr>
        <w:t>Key Benefits:</w:t>
      </w:r>
    </w:p>
    <w:p w14:paraId="12E90B1D" w14:textId="77777777" w:rsidR="00527011" w:rsidRPr="00527011" w:rsidRDefault="00527011" w:rsidP="00527011">
      <w:pPr>
        <w:numPr>
          <w:ilvl w:val="0"/>
          <w:numId w:val="14"/>
        </w:numPr>
        <w:rPr>
          <w:lang w:val="en-IN"/>
        </w:rPr>
      </w:pPr>
      <w:r w:rsidRPr="00527011">
        <w:rPr>
          <w:rFonts w:ascii="Segoe UI Emoji" w:hAnsi="Segoe UI Emoji" w:cs="Segoe UI Emoji"/>
          <w:lang w:val="en-IN"/>
        </w:rPr>
        <w:t>✅</w:t>
      </w:r>
      <w:r w:rsidRPr="00527011">
        <w:rPr>
          <w:lang w:val="en-IN"/>
        </w:rPr>
        <w:t xml:space="preserve"> Guaranteed acceptance up to age 70 — no medical screening needed</w:t>
      </w:r>
    </w:p>
    <w:p w14:paraId="115C0CD0" w14:textId="77777777" w:rsidR="00527011" w:rsidRPr="00527011" w:rsidRDefault="00527011" w:rsidP="00527011">
      <w:pPr>
        <w:numPr>
          <w:ilvl w:val="0"/>
          <w:numId w:val="14"/>
        </w:numPr>
        <w:rPr>
          <w:lang w:val="en-IN"/>
        </w:rPr>
      </w:pPr>
      <w:r w:rsidRPr="00527011">
        <w:rPr>
          <w:rFonts w:ascii="Segoe UI Emoji" w:hAnsi="Segoe UI Emoji" w:cs="Segoe UI Emoji"/>
          <w:lang w:val="en-IN"/>
        </w:rPr>
        <w:t>✅</w:t>
      </w:r>
      <w:r w:rsidRPr="00527011">
        <w:rPr>
          <w:lang w:val="en-IN"/>
        </w:rPr>
        <w:t xml:space="preserve"> Chronic disease management (e.g., diabetes, hypertension) included</w:t>
      </w:r>
    </w:p>
    <w:p w14:paraId="136440A9" w14:textId="77777777" w:rsidR="00527011" w:rsidRPr="00527011" w:rsidRDefault="00527011" w:rsidP="00527011">
      <w:pPr>
        <w:numPr>
          <w:ilvl w:val="0"/>
          <w:numId w:val="14"/>
        </w:numPr>
        <w:rPr>
          <w:lang w:val="en-IN"/>
        </w:rPr>
      </w:pPr>
      <w:r w:rsidRPr="00527011">
        <w:rPr>
          <w:rFonts w:ascii="Segoe UI Emoji" w:hAnsi="Segoe UI Emoji" w:cs="Segoe UI Emoji"/>
          <w:lang w:val="en-IN"/>
        </w:rPr>
        <w:t>✅</w:t>
      </w:r>
      <w:r w:rsidRPr="00527011">
        <w:rPr>
          <w:lang w:val="en-IN"/>
        </w:rPr>
        <w:t xml:space="preserve"> Home nursing services and day care coverage (up to SGD 1,500/month)</w:t>
      </w:r>
    </w:p>
    <w:p w14:paraId="0811569C" w14:textId="77777777" w:rsidR="00527011" w:rsidRPr="00527011" w:rsidRDefault="00527011" w:rsidP="00527011">
      <w:pPr>
        <w:numPr>
          <w:ilvl w:val="0"/>
          <w:numId w:val="14"/>
        </w:numPr>
        <w:rPr>
          <w:lang w:val="en-IN"/>
        </w:rPr>
      </w:pPr>
      <w:r w:rsidRPr="00527011">
        <w:rPr>
          <w:rFonts w:ascii="Segoe UI Emoji" w:hAnsi="Segoe UI Emoji" w:cs="Segoe UI Emoji"/>
          <w:lang w:val="en-IN"/>
        </w:rPr>
        <w:t>✅</w:t>
      </w:r>
      <w:r w:rsidRPr="00527011">
        <w:rPr>
          <w:lang w:val="en-IN"/>
        </w:rPr>
        <w:t xml:space="preserve"> Free yearly diagnostic panel and specialist access without referral</w:t>
      </w:r>
    </w:p>
    <w:p w14:paraId="1C344F87" w14:textId="77777777" w:rsidR="00527011" w:rsidRPr="00527011" w:rsidRDefault="00527011" w:rsidP="00527011">
      <w:pPr>
        <w:numPr>
          <w:ilvl w:val="0"/>
          <w:numId w:val="14"/>
        </w:numPr>
        <w:rPr>
          <w:lang w:val="en-IN"/>
        </w:rPr>
      </w:pPr>
      <w:r w:rsidRPr="00527011">
        <w:rPr>
          <w:rFonts w:ascii="Segoe UI Emoji" w:hAnsi="Segoe UI Emoji" w:cs="Segoe UI Emoji"/>
          <w:lang w:val="en-IN"/>
        </w:rPr>
        <w:t>✅</w:t>
      </w:r>
      <w:r w:rsidRPr="00527011">
        <w:rPr>
          <w:lang w:val="en-IN"/>
        </w:rPr>
        <w:t xml:space="preserve"> Traditional treatments (e.g., TCM) covered up to SGD 1,000/year</w:t>
      </w:r>
    </w:p>
    <w:p w14:paraId="1DDBB201" w14:textId="77777777" w:rsidR="00527011" w:rsidRPr="00527011" w:rsidRDefault="00527011" w:rsidP="00527011">
      <w:pPr>
        <w:rPr>
          <w:lang w:val="en-IN"/>
        </w:rPr>
      </w:pPr>
      <w:r w:rsidRPr="00527011">
        <w:rPr>
          <w:b/>
          <w:bCs/>
          <w:lang w:val="en-IN"/>
        </w:rPr>
        <w:t>Eligibility:</w:t>
      </w:r>
      <w:r w:rsidRPr="00527011">
        <w:rPr>
          <w:lang w:val="en-IN"/>
        </w:rPr>
        <w:t xml:space="preserve"> Ages 60–80, Singapore Citizens and PRs</w:t>
      </w:r>
      <w:r w:rsidRPr="00527011">
        <w:rPr>
          <w:lang w:val="en-IN"/>
        </w:rPr>
        <w:br/>
      </w:r>
      <w:r w:rsidRPr="00527011">
        <w:rPr>
          <w:b/>
          <w:bCs/>
          <w:lang w:val="en-IN"/>
        </w:rPr>
        <w:t>Waiting Periods:</w:t>
      </w:r>
      <w:r w:rsidRPr="00527011">
        <w:rPr>
          <w:lang w:val="en-IN"/>
        </w:rPr>
        <w:t xml:space="preserve"> 30 days general, 24 months for pre-existing conditions</w:t>
      </w:r>
      <w:r w:rsidRPr="00527011">
        <w:rPr>
          <w:lang w:val="en-IN"/>
        </w:rPr>
        <w:br/>
      </w:r>
      <w:r w:rsidRPr="00527011">
        <w:rPr>
          <w:b/>
          <w:bCs/>
          <w:lang w:val="en-IN"/>
        </w:rPr>
        <w:t>Exclusions:</w:t>
      </w:r>
      <w:r w:rsidRPr="00527011">
        <w:rPr>
          <w:lang w:val="en-IN"/>
        </w:rPr>
        <w:t xml:space="preserve"> Psychiatric treatment, experimental drugs, palliative care</w:t>
      </w:r>
    </w:p>
    <w:p w14:paraId="4971E25A" w14:textId="77777777" w:rsidR="00527011" w:rsidRPr="00527011" w:rsidRDefault="00527011" w:rsidP="00527011">
      <w:pPr>
        <w:rPr>
          <w:lang w:val="en-IN"/>
        </w:rPr>
      </w:pPr>
    </w:p>
    <w:p w14:paraId="70C0C567" w14:textId="77777777" w:rsidR="001340B3" w:rsidRDefault="00000000">
      <w:pPr>
        <w:pStyle w:val="Heading1"/>
      </w:pPr>
      <w:r>
        <w:lastRenderedPageBreak/>
        <w:t>2. General &amp; Operational FAQs</w:t>
      </w:r>
    </w:p>
    <w:p w14:paraId="2E61FB60" w14:textId="77777777" w:rsidR="001340B3" w:rsidRDefault="00000000">
      <w:pPr>
        <w:pStyle w:val="Heading2"/>
      </w:pPr>
      <w:r>
        <w:t>About the Company</w:t>
      </w:r>
    </w:p>
    <w:p w14:paraId="7FF56E8F" w14:textId="77777777" w:rsidR="001340B3" w:rsidRDefault="00000000">
      <w:pPr>
        <w:pStyle w:val="ListNumber"/>
      </w:pPr>
      <w:r>
        <w:t>Q: Is AnyCompany Insurance licensed to operate in Singapore?</w:t>
      </w:r>
    </w:p>
    <w:p w14:paraId="059F583E" w14:textId="374BBBF6" w:rsidR="001340B3" w:rsidRDefault="00000000">
      <w:r>
        <w:t xml:space="preserve">A: </w:t>
      </w:r>
      <w:r w:rsidR="00527011" w:rsidRPr="00527011">
        <w:t xml:space="preserve">Yes, </w:t>
      </w:r>
      <w:proofErr w:type="spellStart"/>
      <w:r w:rsidR="00527011" w:rsidRPr="00527011">
        <w:t>AnyCompany</w:t>
      </w:r>
      <w:proofErr w:type="spellEnd"/>
      <w:r w:rsidR="00527011" w:rsidRPr="00527011">
        <w:t xml:space="preserve"> Insurance is regulated by the Monetary Authority of Singapore (MAS) and licensed to provide life and health insurance products under the Insurance Act.</w:t>
      </w:r>
    </w:p>
    <w:p w14:paraId="4D08F267" w14:textId="77777777" w:rsidR="001340B3" w:rsidRDefault="00000000">
      <w:pPr>
        <w:pStyle w:val="ListNumber"/>
      </w:pPr>
      <w:r>
        <w:t>Q: Does AnyCompany Insurance work with MediShield Life or CPF?</w:t>
      </w:r>
    </w:p>
    <w:p w14:paraId="6B4835E1" w14:textId="261796A8" w:rsidR="001340B3" w:rsidRDefault="00000000">
      <w:r>
        <w:t xml:space="preserve">A: </w:t>
      </w:r>
      <w:r w:rsidR="00527011" w:rsidRPr="00527011">
        <w:t xml:space="preserve">A: Yes, our </w:t>
      </w:r>
      <w:proofErr w:type="spellStart"/>
      <w:r w:rsidR="00527011" w:rsidRPr="00527011">
        <w:rPr>
          <w:i/>
          <w:iCs/>
        </w:rPr>
        <w:t>MediPlus</w:t>
      </w:r>
      <w:proofErr w:type="spellEnd"/>
      <w:r w:rsidR="00527011" w:rsidRPr="00527011">
        <w:rPr>
          <w:i/>
          <w:iCs/>
        </w:rPr>
        <w:t xml:space="preserve"> Secure</w:t>
      </w:r>
      <w:r w:rsidR="00527011" w:rsidRPr="00527011">
        <w:t xml:space="preserve"> plan is designed to complement MediShield Life. You can also use your CPF </w:t>
      </w:r>
      <w:proofErr w:type="spellStart"/>
      <w:r w:rsidR="00527011" w:rsidRPr="00527011">
        <w:t>MediSave</w:t>
      </w:r>
      <w:proofErr w:type="spellEnd"/>
      <w:r w:rsidR="00527011" w:rsidRPr="00527011">
        <w:t xml:space="preserve"> to partially pay for approved health plans, subject to CPF Board guidelines.</w:t>
      </w:r>
    </w:p>
    <w:p w14:paraId="4C47D81F" w14:textId="77777777" w:rsidR="001340B3" w:rsidRDefault="00000000">
      <w:pPr>
        <w:pStyle w:val="Heading2"/>
      </w:pPr>
      <w:r>
        <w:t>Products &amp; Coverage</w:t>
      </w:r>
    </w:p>
    <w:p w14:paraId="7B3AFFF0" w14:textId="77777777" w:rsidR="001340B3" w:rsidRDefault="00000000">
      <w:pPr>
        <w:pStyle w:val="ListNumber"/>
      </w:pPr>
      <w:r>
        <w:t>Q: Can I buy multiple plans from AnyCompany?</w:t>
      </w:r>
    </w:p>
    <w:p w14:paraId="0D355024" w14:textId="54E08245" w:rsidR="00527011" w:rsidRDefault="00000000" w:rsidP="00527011">
      <w:r>
        <w:t>A:</w:t>
      </w:r>
      <w:r w:rsidR="00527011">
        <w:t xml:space="preserve"> </w:t>
      </w:r>
      <w:r w:rsidR="00527011" w:rsidRPr="00527011">
        <w:t xml:space="preserve">Yes. For example, you may have </w:t>
      </w:r>
      <w:proofErr w:type="spellStart"/>
      <w:r w:rsidR="00527011" w:rsidRPr="00527011">
        <w:rPr>
          <w:i/>
          <w:iCs/>
        </w:rPr>
        <w:t>LifeSecure</w:t>
      </w:r>
      <w:proofErr w:type="spellEnd"/>
      <w:r w:rsidR="00527011" w:rsidRPr="00527011">
        <w:rPr>
          <w:i/>
          <w:iCs/>
        </w:rPr>
        <w:t xml:space="preserve"> Term Advantage</w:t>
      </w:r>
      <w:r w:rsidR="00527011" w:rsidRPr="00527011">
        <w:t xml:space="preserve"> for life protection </w:t>
      </w:r>
      <w:proofErr w:type="gramStart"/>
      <w:r w:rsidR="00527011" w:rsidRPr="00527011">
        <w:t>and also</w:t>
      </w:r>
      <w:proofErr w:type="gramEnd"/>
      <w:r w:rsidR="00527011" w:rsidRPr="00527011">
        <w:t xml:space="preserve"> enroll in </w:t>
      </w:r>
      <w:proofErr w:type="spellStart"/>
      <w:r w:rsidR="00527011" w:rsidRPr="00527011">
        <w:rPr>
          <w:i/>
          <w:iCs/>
        </w:rPr>
        <w:t>MediPlus</w:t>
      </w:r>
      <w:proofErr w:type="spellEnd"/>
      <w:r w:rsidR="00527011" w:rsidRPr="00527011">
        <w:rPr>
          <w:i/>
          <w:iCs/>
        </w:rPr>
        <w:t xml:space="preserve"> Secure</w:t>
      </w:r>
      <w:r w:rsidR="00527011" w:rsidRPr="00527011">
        <w:t xml:space="preserve"> for your health coverage.</w:t>
      </w:r>
      <w:r>
        <w:t xml:space="preserve"> </w:t>
      </w:r>
    </w:p>
    <w:p w14:paraId="52699163" w14:textId="6666B4DC" w:rsidR="001340B3" w:rsidRDefault="00000000" w:rsidP="00527011">
      <w:r>
        <w:t>Q: Is accidental death covered under both accident and life plans?</w:t>
      </w:r>
    </w:p>
    <w:p w14:paraId="36FB5709" w14:textId="29B20C11" w:rsidR="001340B3" w:rsidRDefault="00000000">
      <w:r>
        <w:t xml:space="preserve">A: </w:t>
      </w:r>
      <w:r w:rsidR="00527011" w:rsidRPr="00527011">
        <w:t xml:space="preserve">Yes. Accidental death is covered under both </w:t>
      </w:r>
      <w:proofErr w:type="spellStart"/>
      <w:r w:rsidR="00527011" w:rsidRPr="00527011">
        <w:rPr>
          <w:i/>
          <w:iCs/>
        </w:rPr>
        <w:t>ActiveShield</w:t>
      </w:r>
      <w:proofErr w:type="spellEnd"/>
      <w:r w:rsidR="00527011" w:rsidRPr="00527011">
        <w:rPr>
          <w:i/>
          <w:iCs/>
        </w:rPr>
        <w:t xml:space="preserve"> PA</w:t>
      </w:r>
      <w:r w:rsidR="00527011" w:rsidRPr="00527011">
        <w:t xml:space="preserve"> and </w:t>
      </w:r>
      <w:proofErr w:type="spellStart"/>
      <w:r w:rsidR="00527011" w:rsidRPr="00527011">
        <w:rPr>
          <w:i/>
          <w:iCs/>
        </w:rPr>
        <w:t>LifeSecure</w:t>
      </w:r>
      <w:proofErr w:type="spellEnd"/>
      <w:r w:rsidR="00527011" w:rsidRPr="00527011">
        <w:rPr>
          <w:i/>
          <w:iCs/>
        </w:rPr>
        <w:t xml:space="preserve"> Term Advantage</w:t>
      </w:r>
      <w:r w:rsidR="00527011" w:rsidRPr="00527011">
        <w:t>. If you hold both, you may receive payouts from each policy, depending on policy terms.</w:t>
      </w:r>
    </w:p>
    <w:p w14:paraId="6346C677" w14:textId="77777777" w:rsidR="001340B3" w:rsidRDefault="00000000">
      <w:pPr>
        <w:pStyle w:val="ListNumber"/>
      </w:pPr>
      <w:r>
        <w:t>Q: Does FamilyCare Protect include maternity expenses?</w:t>
      </w:r>
    </w:p>
    <w:p w14:paraId="2D38A709" w14:textId="4F4C41E2" w:rsidR="001340B3" w:rsidRDefault="00000000">
      <w:r>
        <w:t xml:space="preserve">A: </w:t>
      </w:r>
      <w:r w:rsidR="00527011" w:rsidRPr="00527011">
        <w:t xml:space="preserve">Yes, </w:t>
      </w:r>
      <w:proofErr w:type="spellStart"/>
      <w:r w:rsidR="00527011" w:rsidRPr="00527011">
        <w:rPr>
          <w:i/>
          <w:iCs/>
        </w:rPr>
        <w:t>FamilyCare</w:t>
      </w:r>
      <w:proofErr w:type="spellEnd"/>
      <w:r w:rsidR="00527011" w:rsidRPr="00527011">
        <w:rPr>
          <w:i/>
          <w:iCs/>
        </w:rPr>
        <w:t xml:space="preserve"> Protect</w:t>
      </w:r>
      <w:r w:rsidR="00527011" w:rsidRPr="00527011">
        <w:t xml:space="preserve"> includes maternity benefits after a 12-month waiting period. This includes pre- and post-natal expenses as well as newborn care.</w:t>
      </w:r>
    </w:p>
    <w:p w14:paraId="716CDC02" w14:textId="77777777" w:rsidR="001340B3" w:rsidRDefault="00000000">
      <w:pPr>
        <w:pStyle w:val="ListNumber"/>
      </w:pPr>
      <w:r>
        <w:t>Q: Are mental health consultations included?</w:t>
      </w:r>
    </w:p>
    <w:p w14:paraId="78412D76" w14:textId="17357B36" w:rsidR="001340B3" w:rsidRDefault="00000000">
      <w:r>
        <w:t xml:space="preserve">A: </w:t>
      </w:r>
      <w:r w:rsidR="00527011" w:rsidRPr="00527011">
        <w:t xml:space="preserve">Yes, </w:t>
      </w:r>
      <w:proofErr w:type="spellStart"/>
      <w:r w:rsidR="00527011" w:rsidRPr="00527011">
        <w:rPr>
          <w:i/>
          <w:iCs/>
        </w:rPr>
        <w:t>FamilyCare</w:t>
      </w:r>
      <w:proofErr w:type="spellEnd"/>
      <w:r w:rsidR="00527011" w:rsidRPr="00527011">
        <w:rPr>
          <w:i/>
          <w:iCs/>
        </w:rPr>
        <w:t xml:space="preserve"> Protect</w:t>
      </w:r>
      <w:r w:rsidR="00527011" w:rsidRPr="00527011">
        <w:t xml:space="preserve"> provides teleconsultation and mental wellness benefits. Seniors under </w:t>
      </w:r>
      <w:proofErr w:type="spellStart"/>
      <w:r w:rsidR="00527011" w:rsidRPr="00527011">
        <w:rPr>
          <w:i/>
          <w:iCs/>
        </w:rPr>
        <w:t>SilverShield</w:t>
      </w:r>
      <w:proofErr w:type="spellEnd"/>
      <w:r w:rsidR="00527011" w:rsidRPr="00527011">
        <w:rPr>
          <w:i/>
          <w:iCs/>
        </w:rPr>
        <w:t xml:space="preserve"> Health</w:t>
      </w:r>
      <w:r w:rsidR="00527011" w:rsidRPr="00527011">
        <w:t xml:space="preserve"> may access mental health coverage for non-psychiatric conditions.</w:t>
      </w:r>
    </w:p>
    <w:p w14:paraId="777A0811" w14:textId="77777777" w:rsidR="001340B3" w:rsidRDefault="00000000">
      <w:pPr>
        <w:pStyle w:val="ListNumber"/>
      </w:pPr>
      <w:r>
        <w:t>Q: What’s the difference between MediPlus Secure and SilverShield Health?</w:t>
      </w:r>
    </w:p>
    <w:p w14:paraId="1F946C4A" w14:textId="3DCA28D3" w:rsidR="001340B3" w:rsidRDefault="00000000">
      <w:r>
        <w:t xml:space="preserve">A: </w:t>
      </w:r>
      <w:proofErr w:type="spellStart"/>
      <w:r w:rsidR="00527011" w:rsidRPr="00527011">
        <w:rPr>
          <w:i/>
          <w:iCs/>
        </w:rPr>
        <w:t>MediPlus</w:t>
      </w:r>
      <w:proofErr w:type="spellEnd"/>
      <w:r w:rsidR="00527011" w:rsidRPr="00527011">
        <w:rPr>
          <w:i/>
          <w:iCs/>
        </w:rPr>
        <w:t xml:space="preserve"> Secure</w:t>
      </w:r>
      <w:r w:rsidR="00527011" w:rsidRPr="00527011">
        <w:t xml:space="preserve"> is for working-age adults looking to enhance MediShield Life. </w:t>
      </w:r>
      <w:proofErr w:type="spellStart"/>
      <w:r w:rsidR="00527011" w:rsidRPr="00527011">
        <w:rPr>
          <w:i/>
          <w:iCs/>
        </w:rPr>
        <w:t>SilverShield</w:t>
      </w:r>
      <w:proofErr w:type="spellEnd"/>
      <w:r w:rsidR="00527011" w:rsidRPr="00527011">
        <w:rPr>
          <w:i/>
          <w:iCs/>
        </w:rPr>
        <w:t xml:space="preserve"> Health</w:t>
      </w:r>
      <w:r w:rsidR="00527011" w:rsidRPr="00527011">
        <w:t xml:space="preserve"> is tailored for Singaporeans aged 60+, with benefits like home nursing, chronic illness care, and no medical screening up to age 70.</w:t>
      </w:r>
    </w:p>
    <w:p w14:paraId="1C0B0CF4" w14:textId="77777777" w:rsidR="001340B3" w:rsidRDefault="00000000">
      <w:pPr>
        <w:pStyle w:val="Heading2"/>
      </w:pPr>
      <w:r>
        <w:t>Payments &amp; Billing</w:t>
      </w:r>
    </w:p>
    <w:p w14:paraId="6EFCBDB6" w14:textId="77777777" w:rsidR="001340B3" w:rsidRDefault="00000000">
      <w:pPr>
        <w:pStyle w:val="ListNumber"/>
      </w:pPr>
      <w:r>
        <w:t>Q: How can I pay my premiums?</w:t>
      </w:r>
    </w:p>
    <w:p w14:paraId="4EE000B2" w14:textId="77777777" w:rsidR="00527011" w:rsidRDefault="00000000" w:rsidP="00527011">
      <w:r>
        <w:t xml:space="preserve">A: </w:t>
      </w:r>
      <w:r w:rsidR="00527011" w:rsidRPr="00527011">
        <w:t xml:space="preserve">You can pay using </w:t>
      </w:r>
      <w:proofErr w:type="spellStart"/>
      <w:r w:rsidR="00527011" w:rsidRPr="00527011">
        <w:t>PayNow</w:t>
      </w:r>
      <w:proofErr w:type="spellEnd"/>
      <w:r w:rsidR="00527011" w:rsidRPr="00527011">
        <w:t xml:space="preserve">, credit/debit cards, or set up a GIRO arrangement. CPF </w:t>
      </w:r>
      <w:proofErr w:type="spellStart"/>
      <w:r w:rsidR="00527011" w:rsidRPr="00527011">
        <w:t>MediSave</w:t>
      </w:r>
      <w:proofErr w:type="spellEnd"/>
      <w:r w:rsidR="00527011" w:rsidRPr="00527011">
        <w:t xml:space="preserve"> may be used for approved plans like </w:t>
      </w:r>
      <w:proofErr w:type="spellStart"/>
      <w:r w:rsidR="00527011" w:rsidRPr="00527011">
        <w:rPr>
          <w:i/>
          <w:iCs/>
        </w:rPr>
        <w:t>MediPlus</w:t>
      </w:r>
      <w:proofErr w:type="spellEnd"/>
      <w:r w:rsidR="00527011" w:rsidRPr="00527011">
        <w:rPr>
          <w:i/>
          <w:iCs/>
        </w:rPr>
        <w:t xml:space="preserve"> Secure</w:t>
      </w:r>
      <w:r w:rsidR="00527011" w:rsidRPr="00527011">
        <w:t>.</w:t>
      </w:r>
      <w:r w:rsidR="00527011" w:rsidRPr="00527011">
        <w:t xml:space="preserve"> </w:t>
      </w:r>
    </w:p>
    <w:p w14:paraId="2F6BCD51" w14:textId="53390E22" w:rsidR="001340B3" w:rsidRDefault="00000000" w:rsidP="00527011">
      <w:r>
        <w:lastRenderedPageBreak/>
        <w:t>Q: Are premiums tax deductible?</w:t>
      </w:r>
    </w:p>
    <w:p w14:paraId="7FA813DD" w14:textId="77777777" w:rsidR="00527011" w:rsidRPr="00527011" w:rsidRDefault="00000000" w:rsidP="00527011">
      <w:pPr>
        <w:rPr>
          <w:lang w:val="en-IN"/>
        </w:rPr>
      </w:pPr>
      <w:r>
        <w:t xml:space="preserve">A: </w:t>
      </w:r>
      <w:r w:rsidR="00527011" w:rsidRPr="00527011">
        <w:rPr>
          <w:lang w:val="en-IN"/>
        </w:rPr>
        <w:t xml:space="preserve">Yes. Premiums for </w:t>
      </w:r>
      <w:proofErr w:type="spellStart"/>
      <w:r w:rsidR="00527011" w:rsidRPr="00527011">
        <w:rPr>
          <w:i/>
          <w:iCs/>
          <w:lang w:val="en-IN"/>
        </w:rPr>
        <w:t>LifeSecure</w:t>
      </w:r>
      <w:proofErr w:type="spellEnd"/>
      <w:r w:rsidR="00527011" w:rsidRPr="00527011">
        <w:rPr>
          <w:i/>
          <w:iCs/>
          <w:lang w:val="en-IN"/>
        </w:rPr>
        <w:t xml:space="preserve"> Term Advantage</w:t>
      </w:r>
      <w:r w:rsidR="00527011" w:rsidRPr="00527011">
        <w:rPr>
          <w:lang w:val="en-IN"/>
        </w:rPr>
        <w:t xml:space="preserve"> may be eligible for tax relief under the Supplementary Retirement Scheme (SRS). Health-related premiums may qualify for IRAS deductions under Section 39.</w:t>
      </w:r>
    </w:p>
    <w:p w14:paraId="55B06C39" w14:textId="6E0F0D47" w:rsidR="001340B3" w:rsidRDefault="001340B3"/>
    <w:p w14:paraId="6C34B1B4" w14:textId="77777777" w:rsidR="001340B3" w:rsidRDefault="00000000">
      <w:pPr>
        <w:pStyle w:val="Heading2"/>
      </w:pPr>
      <w:r>
        <w:t>Policy Servicing</w:t>
      </w:r>
    </w:p>
    <w:p w14:paraId="3C922EEB" w14:textId="77777777" w:rsidR="001340B3" w:rsidRDefault="00000000">
      <w:pPr>
        <w:pStyle w:val="ListNumber"/>
      </w:pPr>
      <w:r>
        <w:t>Q: Can I cancel my policy after purchase?</w:t>
      </w:r>
    </w:p>
    <w:p w14:paraId="4F1EAFD5" w14:textId="24C9E957" w:rsidR="001340B3" w:rsidRDefault="00000000">
      <w:r>
        <w:t>A:</w:t>
      </w:r>
      <w:r w:rsidR="00527011">
        <w:t xml:space="preserve"> </w:t>
      </w:r>
      <w:r w:rsidR="00527011" w:rsidRPr="00527011">
        <w:t>Yes. All policies have a 14-day free-look period during which you can cancel for a full refund. After this, surrender or cancellation terms will apply as per your policy document.</w:t>
      </w:r>
    </w:p>
    <w:p w14:paraId="674C5CA3" w14:textId="77777777" w:rsidR="001340B3" w:rsidRDefault="00000000">
      <w:pPr>
        <w:pStyle w:val="ListNumber"/>
      </w:pPr>
      <w:r>
        <w:t>Q: How do I update my nominee or contact details?</w:t>
      </w:r>
    </w:p>
    <w:p w14:paraId="778AC662" w14:textId="3C445063" w:rsidR="001340B3" w:rsidRDefault="00000000">
      <w:r>
        <w:t xml:space="preserve">A: </w:t>
      </w:r>
      <w:r w:rsidR="00527011" w:rsidRPr="00527011">
        <w:t xml:space="preserve">You can update your information via the </w:t>
      </w:r>
      <w:proofErr w:type="spellStart"/>
      <w:r w:rsidR="00527011" w:rsidRPr="00527011">
        <w:t>AnyCompany</w:t>
      </w:r>
      <w:proofErr w:type="spellEnd"/>
      <w:r w:rsidR="00527011" w:rsidRPr="00527011">
        <w:t xml:space="preserve"> customer portal or by calling our hotline. Changes will be confirmed via email/SMS once verified.</w:t>
      </w:r>
    </w:p>
    <w:p w14:paraId="21E99065" w14:textId="77777777" w:rsidR="001340B3" w:rsidRDefault="00000000">
      <w:pPr>
        <w:pStyle w:val="ListNumber"/>
      </w:pPr>
      <w:r>
        <w:t>Q: Will my premium change every year?</w:t>
      </w:r>
    </w:p>
    <w:p w14:paraId="185530A9" w14:textId="5188ABAA" w:rsidR="001340B3" w:rsidRDefault="00000000">
      <w:r>
        <w:t>A</w:t>
      </w:r>
      <w:proofErr w:type="gramStart"/>
      <w:r>
        <w:t xml:space="preserve">: </w:t>
      </w:r>
      <w:r w:rsidR="00527011">
        <w:t xml:space="preserve"> </w:t>
      </w:r>
      <w:r w:rsidR="00527011" w:rsidRPr="00527011">
        <w:t>Most</w:t>
      </w:r>
      <w:proofErr w:type="gramEnd"/>
      <w:r w:rsidR="00527011" w:rsidRPr="00527011">
        <w:t xml:space="preserve"> of our </w:t>
      </w:r>
      <w:proofErr w:type="gramStart"/>
      <w:r w:rsidR="00527011" w:rsidRPr="00527011">
        <w:t>plans</w:t>
      </w:r>
      <w:proofErr w:type="gramEnd"/>
      <w:r w:rsidR="00527011" w:rsidRPr="00527011">
        <w:t xml:space="preserve"> like </w:t>
      </w:r>
      <w:proofErr w:type="spellStart"/>
      <w:r w:rsidR="00527011" w:rsidRPr="00527011">
        <w:rPr>
          <w:i/>
          <w:iCs/>
        </w:rPr>
        <w:t>LifeSecure</w:t>
      </w:r>
      <w:proofErr w:type="spellEnd"/>
      <w:r w:rsidR="00527011" w:rsidRPr="00527011">
        <w:rPr>
          <w:i/>
          <w:iCs/>
        </w:rPr>
        <w:t xml:space="preserve"> Term </w:t>
      </w:r>
      <w:proofErr w:type="gramStart"/>
      <w:r w:rsidR="00527011" w:rsidRPr="00527011">
        <w:rPr>
          <w:i/>
          <w:iCs/>
        </w:rPr>
        <w:t>Advantage</w:t>
      </w:r>
      <w:proofErr w:type="gramEnd"/>
      <w:r w:rsidR="00527011" w:rsidRPr="00527011">
        <w:t xml:space="preserve"> offer level premiums. However, medical plans like </w:t>
      </w:r>
      <w:proofErr w:type="spellStart"/>
      <w:r w:rsidR="00527011" w:rsidRPr="00527011">
        <w:rPr>
          <w:i/>
          <w:iCs/>
        </w:rPr>
        <w:t>MediPlus</w:t>
      </w:r>
      <w:proofErr w:type="spellEnd"/>
      <w:r w:rsidR="00527011" w:rsidRPr="00527011">
        <w:rPr>
          <w:i/>
          <w:iCs/>
        </w:rPr>
        <w:t xml:space="preserve"> Secure</w:t>
      </w:r>
      <w:r w:rsidR="00527011" w:rsidRPr="00527011">
        <w:t xml:space="preserve"> and </w:t>
      </w:r>
      <w:proofErr w:type="spellStart"/>
      <w:r w:rsidR="00527011" w:rsidRPr="00527011">
        <w:rPr>
          <w:i/>
          <w:iCs/>
        </w:rPr>
        <w:t>SilverShield</w:t>
      </w:r>
      <w:proofErr w:type="spellEnd"/>
      <w:r w:rsidR="00527011" w:rsidRPr="00527011">
        <w:rPr>
          <w:i/>
          <w:iCs/>
        </w:rPr>
        <w:t xml:space="preserve"> Health</w:t>
      </w:r>
      <w:r w:rsidR="00527011" w:rsidRPr="00527011">
        <w:t xml:space="preserve"> may have age-banded premium increases.</w:t>
      </w:r>
    </w:p>
    <w:p w14:paraId="17387F31" w14:textId="77777777" w:rsidR="001340B3" w:rsidRDefault="00000000">
      <w:pPr>
        <w:pStyle w:val="Heading2"/>
      </w:pPr>
      <w:r>
        <w:t>Customer Portal &amp; Technical Help</w:t>
      </w:r>
    </w:p>
    <w:p w14:paraId="6D742C53" w14:textId="77777777" w:rsidR="001340B3" w:rsidRDefault="00000000">
      <w:pPr>
        <w:pStyle w:val="ListNumber"/>
      </w:pPr>
      <w:r>
        <w:t>Q: How do I log in to the portal?</w:t>
      </w:r>
    </w:p>
    <w:p w14:paraId="1CD56ED4" w14:textId="1E3EA7AF" w:rsidR="001340B3" w:rsidRDefault="00000000">
      <w:r>
        <w:t xml:space="preserve">A: </w:t>
      </w:r>
      <w:r w:rsidR="00527011" w:rsidRPr="00527011">
        <w:t xml:space="preserve">Visit </w:t>
      </w:r>
      <w:hyperlink w:history="1">
        <w:r w:rsidR="00527011" w:rsidRPr="00527011">
          <w:rPr>
            <w:rStyle w:val="Hyperlink"/>
          </w:rPr>
          <w:t>anycompany.sg/login</w:t>
        </w:r>
      </w:hyperlink>
      <w:r w:rsidR="00527011" w:rsidRPr="00527011">
        <w:t xml:space="preserve"> and enter your NRIC/FIN and password. If you’re a new user, you can register using your policy number and date of birth.</w:t>
      </w:r>
    </w:p>
    <w:p w14:paraId="43098C76" w14:textId="77777777" w:rsidR="001340B3" w:rsidRDefault="00000000">
      <w:pPr>
        <w:pStyle w:val="ListNumber"/>
      </w:pPr>
      <w:r>
        <w:t>Q: I forgot my password. What now?</w:t>
      </w:r>
    </w:p>
    <w:p w14:paraId="605E75B7" w14:textId="2CAD506E" w:rsidR="001340B3" w:rsidRDefault="00000000">
      <w:r>
        <w:t xml:space="preserve">A: </w:t>
      </w:r>
      <w:r w:rsidR="00527011" w:rsidRPr="00527011">
        <w:t>Click “Forgot Password” on the login page and follow the instructions sent to your registered email. For further help, contact our support hotline.</w:t>
      </w:r>
    </w:p>
    <w:p w14:paraId="5D74CCD3" w14:textId="77777777" w:rsidR="00527011" w:rsidRDefault="00527011"/>
    <w:p w14:paraId="3B3D9BAE" w14:textId="77777777" w:rsidR="00527011" w:rsidRPr="00527011" w:rsidRDefault="00527011" w:rsidP="00527011">
      <w:pPr>
        <w:rPr>
          <w:b/>
          <w:bCs/>
          <w:lang w:val="en-IN"/>
        </w:rPr>
      </w:pPr>
      <w:r w:rsidRPr="00527011">
        <w:rPr>
          <w:b/>
          <w:bCs/>
          <w:lang w:val="en-IN"/>
        </w:rPr>
        <w:t>Policy Documents &amp; Download</w:t>
      </w:r>
    </w:p>
    <w:p w14:paraId="458A44D1" w14:textId="77777777" w:rsidR="00527011" w:rsidRPr="00527011" w:rsidRDefault="00527011" w:rsidP="00527011">
      <w:pPr>
        <w:rPr>
          <w:lang w:val="en-IN"/>
        </w:rPr>
      </w:pPr>
      <w:r w:rsidRPr="00527011">
        <w:rPr>
          <w:b/>
          <w:bCs/>
          <w:lang w:val="en-IN"/>
        </w:rPr>
        <w:t>Q: Where can I download my policy documents?</w:t>
      </w:r>
      <w:r w:rsidRPr="00527011">
        <w:rPr>
          <w:lang w:val="en-IN"/>
        </w:rPr>
        <w:br/>
        <w:t>A: After logging into your portal, go to the ‘My Policies’ section and click “Download Policy Document” next to your plan.</w:t>
      </w:r>
    </w:p>
    <w:p w14:paraId="647EE143" w14:textId="77777777" w:rsidR="00527011" w:rsidRPr="00527011" w:rsidRDefault="00527011" w:rsidP="00527011">
      <w:pPr>
        <w:rPr>
          <w:lang w:val="en-IN"/>
        </w:rPr>
      </w:pPr>
      <w:r w:rsidRPr="00527011">
        <w:rPr>
          <w:b/>
          <w:bCs/>
          <w:lang w:val="en-IN"/>
        </w:rPr>
        <w:t>Q: Will I get a physical copy of my policy?</w:t>
      </w:r>
      <w:r w:rsidRPr="00527011">
        <w:rPr>
          <w:lang w:val="en-IN"/>
        </w:rPr>
        <w:br/>
        <w:t>A: We provide all policy documents in digital format by default. You may request a printed copy via post by contacting customer service.</w:t>
      </w:r>
    </w:p>
    <w:p w14:paraId="7294B149" w14:textId="77777777" w:rsidR="00527011" w:rsidRPr="00527011" w:rsidRDefault="00527011" w:rsidP="00527011">
      <w:pPr>
        <w:rPr>
          <w:lang w:val="en-IN"/>
        </w:rPr>
      </w:pPr>
      <w:r w:rsidRPr="00527011">
        <w:rPr>
          <w:b/>
          <w:bCs/>
          <w:lang w:val="en-IN"/>
        </w:rPr>
        <w:lastRenderedPageBreak/>
        <w:t>Q: How do I get my premium payment certificate for tax filing?</w:t>
      </w:r>
      <w:r w:rsidRPr="00527011">
        <w:rPr>
          <w:lang w:val="en-IN"/>
        </w:rPr>
        <w:br/>
        <w:t>A: Tax certificates are available for download in the ‘Documents’ section of your portal. They are also emailed annually before the IRAS filing window.</w:t>
      </w:r>
    </w:p>
    <w:p w14:paraId="4D623794" w14:textId="77777777" w:rsidR="00527011" w:rsidRPr="00527011" w:rsidRDefault="00527011" w:rsidP="00527011">
      <w:pPr>
        <w:rPr>
          <w:lang w:val="en-IN"/>
        </w:rPr>
      </w:pPr>
      <w:r w:rsidRPr="00527011">
        <w:rPr>
          <w:lang w:val="en-IN"/>
        </w:rPr>
        <w:pict w14:anchorId="598D1BEE">
          <v:rect id="_x0000_i1049" style="width:0;height:1.5pt" o:hralign="center" o:hrstd="t" o:hr="t" fillcolor="#a0a0a0" stroked="f"/>
        </w:pict>
      </w:r>
    </w:p>
    <w:p w14:paraId="4BFAFE8F" w14:textId="77777777" w:rsidR="00527011" w:rsidRPr="00527011" w:rsidRDefault="00527011" w:rsidP="00527011">
      <w:pPr>
        <w:rPr>
          <w:b/>
          <w:bCs/>
          <w:lang w:val="en-IN"/>
        </w:rPr>
      </w:pPr>
      <w:r w:rsidRPr="00527011">
        <w:rPr>
          <w:rFonts w:ascii="Segoe UI Emoji" w:hAnsi="Segoe UI Emoji" w:cs="Segoe UI Emoji"/>
          <w:b/>
          <w:bCs/>
          <w:lang w:val="en-IN"/>
        </w:rPr>
        <w:t>🧾</w:t>
      </w:r>
      <w:r w:rsidRPr="00527011">
        <w:rPr>
          <w:b/>
          <w:bCs/>
          <w:lang w:val="en-IN"/>
        </w:rPr>
        <w:t xml:space="preserve"> Payments, GIRO &amp; Renewals</w:t>
      </w:r>
    </w:p>
    <w:p w14:paraId="77048CF6" w14:textId="77777777" w:rsidR="00527011" w:rsidRPr="00527011" w:rsidRDefault="00527011" w:rsidP="00527011">
      <w:pPr>
        <w:rPr>
          <w:lang w:val="en-IN"/>
        </w:rPr>
      </w:pPr>
      <w:r w:rsidRPr="00527011">
        <w:rPr>
          <w:b/>
          <w:bCs/>
          <w:lang w:val="en-IN"/>
        </w:rPr>
        <w:t>Q: How do I set up GIRO or recurring payments?</w:t>
      </w:r>
      <w:r w:rsidRPr="00527011">
        <w:rPr>
          <w:lang w:val="en-IN"/>
        </w:rPr>
        <w:br/>
        <w:t xml:space="preserve">A: You can enable GIRO from the payment section in your portal. You’ll need your bank account number and authorization via </w:t>
      </w:r>
      <w:proofErr w:type="spellStart"/>
      <w:r w:rsidRPr="00527011">
        <w:rPr>
          <w:lang w:val="en-IN"/>
        </w:rPr>
        <w:t>SingPass</w:t>
      </w:r>
      <w:proofErr w:type="spellEnd"/>
      <w:r w:rsidRPr="00527011">
        <w:rPr>
          <w:lang w:val="en-IN"/>
        </w:rPr>
        <w:t xml:space="preserve"> or OTP.</w:t>
      </w:r>
    </w:p>
    <w:p w14:paraId="04A0B17B" w14:textId="77777777" w:rsidR="00527011" w:rsidRPr="00527011" w:rsidRDefault="00527011" w:rsidP="00527011">
      <w:pPr>
        <w:rPr>
          <w:lang w:val="en-IN"/>
        </w:rPr>
      </w:pPr>
      <w:r w:rsidRPr="00527011">
        <w:rPr>
          <w:b/>
          <w:bCs/>
          <w:lang w:val="en-IN"/>
        </w:rPr>
        <w:t>Q: What happens if I miss a payment?</w:t>
      </w:r>
      <w:r w:rsidRPr="00527011">
        <w:rPr>
          <w:lang w:val="en-IN"/>
        </w:rPr>
        <w:br/>
        <w:t>A: A grace period of 30 days is provided. If payment isn’t received, your policy may lapse. You can reinstate within 60 days with full premium payment.</w:t>
      </w:r>
    </w:p>
    <w:p w14:paraId="23C575C1" w14:textId="77777777" w:rsidR="00527011" w:rsidRPr="00527011" w:rsidRDefault="00527011" w:rsidP="00527011">
      <w:pPr>
        <w:rPr>
          <w:lang w:val="en-IN"/>
        </w:rPr>
      </w:pPr>
      <w:r w:rsidRPr="00527011">
        <w:rPr>
          <w:b/>
          <w:bCs/>
          <w:lang w:val="en-IN"/>
        </w:rPr>
        <w:t>Q: Can I change my payment frequency?</w:t>
      </w:r>
      <w:r w:rsidRPr="00527011">
        <w:rPr>
          <w:lang w:val="en-IN"/>
        </w:rPr>
        <w:br/>
        <w:t>A: Yes. For most plans, you can switch between monthly, quarterly, or annual premiums via the portal or by contacting support.</w:t>
      </w:r>
    </w:p>
    <w:p w14:paraId="69433E2F" w14:textId="77777777" w:rsidR="00527011" w:rsidRPr="00527011" w:rsidRDefault="00527011" w:rsidP="00527011">
      <w:pPr>
        <w:rPr>
          <w:lang w:val="en-IN"/>
        </w:rPr>
      </w:pPr>
      <w:r w:rsidRPr="00527011">
        <w:rPr>
          <w:lang w:val="en-IN"/>
        </w:rPr>
        <w:pict w14:anchorId="15756DC1">
          <v:rect id="_x0000_i1050" style="width:0;height:1.5pt" o:hralign="center" o:hrstd="t" o:hr="t" fillcolor="#a0a0a0" stroked="f"/>
        </w:pict>
      </w:r>
    </w:p>
    <w:p w14:paraId="53B57F71" w14:textId="77777777" w:rsidR="00527011" w:rsidRPr="00527011" w:rsidRDefault="00527011" w:rsidP="00527011">
      <w:pPr>
        <w:rPr>
          <w:b/>
          <w:bCs/>
          <w:lang w:val="en-IN"/>
        </w:rPr>
      </w:pPr>
      <w:r w:rsidRPr="00527011">
        <w:rPr>
          <w:rFonts w:ascii="Segoe UI Emoji" w:hAnsi="Segoe UI Emoji" w:cs="Segoe UI Emoji"/>
          <w:b/>
          <w:bCs/>
          <w:lang w:val="en-IN"/>
        </w:rPr>
        <w:t>👤</w:t>
      </w:r>
      <w:r w:rsidRPr="00527011">
        <w:rPr>
          <w:b/>
          <w:bCs/>
          <w:lang w:val="en-IN"/>
        </w:rPr>
        <w:t xml:space="preserve"> Personal Info, Nominee &amp; Plan Changes</w:t>
      </w:r>
    </w:p>
    <w:p w14:paraId="74E7013E" w14:textId="77777777" w:rsidR="00527011" w:rsidRPr="00527011" w:rsidRDefault="00527011" w:rsidP="00527011">
      <w:pPr>
        <w:rPr>
          <w:lang w:val="en-IN"/>
        </w:rPr>
      </w:pPr>
      <w:r w:rsidRPr="00527011">
        <w:rPr>
          <w:b/>
          <w:bCs/>
          <w:lang w:val="en-IN"/>
        </w:rPr>
        <w:t>Q: How do I change my nominee?</w:t>
      </w:r>
      <w:r w:rsidRPr="00527011">
        <w:rPr>
          <w:lang w:val="en-IN"/>
        </w:rPr>
        <w:br/>
        <w:t>A: Nominee changes can be done via a signed request in your portal or by submitting the Nominee Change Form to customer support.</w:t>
      </w:r>
    </w:p>
    <w:p w14:paraId="5D2796A4" w14:textId="77777777" w:rsidR="00527011" w:rsidRPr="00527011" w:rsidRDefault="00527011" w:rsidP="00527011">
      <w:pPr>
        <w:rPr>
          <w:lang w:val="en-IN"/>
        </w:rPr>
      </w:pPr>
      <w:r w:rsidRPr="00527011">
        <w:rPr>
          <w:b/>
          <w:bCs/>
          <w:lang w:val="en-IN"/>
        </w:rPr>
        <w:t>Q: Can I change my coverage amount after buying a plan?</w:t>
      </w:r>
      <w:r w:rsidRPr="00527011">
        <w:rPr>
          <w:lang w:val="en-IN"/>
        </w:rPr>
        <w:br/>
        <w:t xml:space="preserve">A: For </w:t>
      </w:r>
      <w:proofErr w:type="spellStart"/>
      <w:r w:rsidRPr="00527011">
        <w:rPr>
          <w:i/>
          <w:iCs/>
          <w:lang w:val="en-IN"/>
        </w:rPr>
        <w:t>LifeSecure</w:t>
      </w:r>
      <w:proofErr w:type="spellEnd"/>
      <w:r w:rsidRPr="00527011">
        <w:rPr>
          <w:i/>
          <w:iCs/>
          <w:lang w:val="en-IN"/>
        </w:rPr>
        <w:t xml:space="preserve"> Term Advantage</w:t>
      </w:r>
      <w:r w:rsidRPr="00527011">
        <w:rPr>
          <w:lang w:val="en-IN"/>
        </w:rPr>
        <w:t xml:space="preserve">, you may apply for a sum assured increase after a review. For health plans like </w:t>
      </w:r>
      <w:proofErr w:type="spellStart"/>
      <w:r w:rsidRPr="00527011">
        <w:rPr>
          <w:i/>
          <w:iCs/>
          <w:lang w:val="en-IN"/>
        </w:rPr>
        <w:t>MediPlus</w:t>
      </w:r>
      <w:proofErr w:type="spellEnd"/>
      <w:r w:rsidRPr="00527011">
        <w:rPr>
          <w:i/>
          <w:iCs/>
          <w:lang w:val="en-IN"/>
        </w:rPr>
        <w:t xml:space="preserve"> Secure</w:t>
      </w:r>
      <w:r w:rsidRPr="00527011">
        <w:rPr>
          <w:lang w:val="en-IN"/>
        </w:rPr>
        <w:t>, upgrades may be requested during renewal and are subject to underwriting.</w:t>
      </w:r>
    </w:p>
    <w:p w14:paraId="52CAF9CD" w14:textId="77777777" w:rsidR="00527011" w:rsidRPr="00527011" w:rsidRDefault="00527011" w:rsidP="00527011">
      <w:pPr>
        <w:rPr>
          <w:lang w:val="en-IN"/>
        </w:rPr>
      </w:pPr>
      <w:r w:rsidRPr="00527011">
        <w:rPr>
          <w:b/>
          <w:bCs/>
          <w:lang w:val="en-IN"/>
        </w:rPr>
        <w:t>Q: Can I convert my individual health plan to a family plan?</w:t>
      </w:r>
      <w:r w:rsidRPr="00527011">
        <w:rPr>
          <w:lang w:val="en-IN"/>
        </w:rPr>
        <w:br/>
        <w:t xml:space="preserve">A: You may switch from </w:t>
      </w:r>
      <w:proofErr w:type="spellStart"/>
      <w:r w:rsidRPr="00527011">
        <w:rPr>
          <w:i/>
          <w:iCs/>
          <w:lang w:val="en-IN"/>
        </w:rPr>
        <w:t>MediPlus</w:t>
      </w:r>
      <w:proofErr w:type="spellEnd"/>
      <w:r w:rsidRPr="00527011">
        <w:rPr>
          <w:i/>
          <w:iCs/>
          <w:lang w:val="en-IN"/>
        </w:rPr>
        <w:t xml:space="preserve"> Secure</w:t>
      </w:r>
      <w:r w:rsidRPr="00527011">
        <w:rPr>
          <w:lang w:val="en-IN"/>
        </w:rPr>
        <w:t xml:space="preserve"> to </w:t>
      </w:r>
      <w:proofErr w:type="spellStart"/>
      <w:r w:rsidRPr="00527011">
        <w:rPr>
          <w:i/>
          <w:iCs/>
          <w:lang w:val="en-IN"/>
        </w:rPr>
        <w:t>FamilyCare</w:t>
      </w:r>
      <w:proofErr w:type="spellEnd"/>
      <w:r w:rsidRPr="00527011">
        <w:rPr>
          <w:i/>
          <w:iCs/>
          <w:lang w:val="en-IN"/>
        </w:rPr>
        <w:t xml:space="preserve"> Protect</w:t>
      </w:r>
      <w:r w:rsidRPr="00527011">
        <w:rPr>
          <w:lang w:val="en-IN"/>
        </w:rPr>
        <w:t xml:space="preserve"> at renewal, subject to eligibility and medical declarations for all members.</w:t>
      </w:r>
    </w:p>
    <w:p w14:paraId="4FDE20B6" w14:textId="77777777" w:rsidR="00527011" w:rsidRPr="00527011" w:rsidRDefault="00527011" w:rsidP="00527011">
      <w:pPr>
        <w:rPr>
          <w:lang w:val="en-IN"/>
        </w:rPr>
      </w:pPr>
      <w:r w:rsidRPr="00527011">
        <w:rPr>
          <w:lang w:val="en-IN"/>
        </w:rPr>
        <w:pict w14:anchorId="550034FE">
          <v:rect id="_x0000_i1051" style="width:0;height:1.5pt" o:hralign="center" o:hrstd="t" o:hr="t" fillcolor="#a0a0a0" stroked="f"/>
        </w:pict>
      </w:r>
    </w:p>
    <w:p w14:paraId="1799CDE5" w14:textId="77777777" w:rsidR="00527011" w:rsidRPr="00527011" w:rsidRDefault="00527011" w:rsidP="00527011">
      <w:pPr>
        <w:rPr>
          <w:b/>
          <w:bCs/>
          <w:lang w:val="en-IN"/>
        </w:rPr>
      </w:pPr>
      <w:r w:rsidRPr="00527011">
        <w:rPr>
          <w:rFonts w:ascii="Segoe UI Emoji" w:hAnsi="Segoe UI Emoji" w:cs="Segoe UI Emoji"/>
          <w:b/>
          <w:bCs/>
          <w:lang w:val="en-IN"/>
        </w:rPr>
        <w:t>📋</w:t>
      </w:r>
      <w:r w:rsidRPr="00527011">
        <w:rPr>
          <w:b/>
          <w:bCs/>
          <w:lang w:val="en-IN"/>
        </w:rPr>
        <w:t xml:space="preserve"> Tax, CPF &amp; </w:t>
      </w:r>
      <w:proofErr w:type="spellStart"/>
      <w:r w:rsidRPr="00527011">
        <w:rPr>
          <w:b/>
          <w:bCs/>
          <w:lang w:val="en-IN"/>
        </w:rPr>
        <w:t>MediSave</w:t>
      </w:r>
      <w:proofErr w:type="spellEnd"/>
    </w:p>
    <w:p w14:paraId="027C93A0" w14:textId="77777777" w:rsidR="00527011" w:rsidRPr="00527011" w:rsidRDefault="00527011" w:rsidP="00527011">
      <w:pPr>
        <w:rPr>
          <w:lang w:val="en-IN"/>
        </w:rPr>
      </w:pPr>
      <w:r w:rsidRPr="00527011">
        <w:rPr>
          <w:b/>
          <w:bCs/>
          <w:lang w:val="en-IN"/>
        </w:rPr>
        <w:t xml:space="preserve">Q: Can I use CPF </w:t>
      </w:r>
      <w:proofErr w:type="spellStart"/>
      <w:r w:rsidRPr="00527011">
        <w:rPr>
          <w:b/>
          <w:bCs/>
          <w:lang w:val="en-IN"/>
        </w:rPr>
        <w:t>MediSave</w:t>
      </w:r>
      <w:proofErr w:type="spellEnd"/>
      <w:r w:rsidRPr="00527011">
        <w:rPr>
          <w:b/>
          <w:bCs/>
          <w:lang w:val="en-IN"/>
        </w:rPr>
        <w:t xml:space="preserve"> to pay for </w:t>
      </w:r>
      <w:proofErr w:type="spellStart"/>
      <w:r w:rsidRPr="00527011">
        <w:rPr>
          <w:b/>
          <w:bCs/>
          <w:lang w:val="en-IN"/>
        </w:rPr>
        <w:t>AnyCompany</w:t>
      </w:r>
      <w:proofErr w:type="spellEnd"/>
      <w:r w:rsidRPr="00527011">
        <w:rPr>
          <w:b/>
          <w:bCs/>
          <w:lang w:val="en-IN"/>
        </w:rPr>
        <w:t xml:space="preserve"> plans?</w:t>
      </w:r>
      <w:r w:rsidRPr="00527011">
        <w:rPr>
          <w:lang w:val="en-IN"/>
        </w:rPr>
        <w:br/>
        <w:t xml:space="preserve">A: Yes. Plans like </w:t>
      </w:r>
      <w:proofErr w:type="spellStart"/>
      <w:r w:rsidRPr="00527011">
        <w:rPr>
          <w:i/>
          <w:iCs/>
          <w:lang w:val="en-IN"/>
        </w:rPr>
        <w:t>MediPlus</w:t>
      </w:r>
      <w:proofErr w:type="spellEnd"/>
      <w:r w:rsidRPr="00527011">
        <w:rPr>
          <w:i/>
          <w:iCs/>
          <w:lang w:val="en-IN"/>
        </w:rPr>
        <w:t xml:space="preserve"> Secure</w:t>
      </w:r>
      <w:r w:rsidRPr="00527011">
        <w:rPr>
          <w:lang w:val="en-IN"/>
        </w:rPr>
        <w:t xml:space="preserve"> and </w:t>
      </w:r>
      <w:proofErr w:type="spellStart"/>
      <w:r w:rsidRPr="00527011">
        <w:rPr>
          <w:i/>
          <w:iCs/>
          <w:lang w:val="en-IN"/>
        </w:rPr>
        <w:t>SilverShield</w:t>
      </w:r>
      <w:proofErr w:type="spellEnd"/>
      <w:r w:rsidRPr="00527011">
        <w:rPr>
          <w:i/>
          <w:iCs/>
          <w:lang w:val="en-IN"/>
        </w:rPr>
        <w:t xml:space="preserve"> Health</w:t>
      </w:r>
      <w:r w:rsidRPr="00527011">
        <w:rPr>
          <w:lang w:val="en-IN"/>
        </w:rPr>
        <w:t xml:space="preserve"> are </w:t>
      </w:r>
      <w:proofErr w:type="spellStart"/>
      <w:r w:rsidRPr="00527011">
        <w:rPr>
          <w:lang w:val="en-IN"/>
        </w:rPr>
        <w:t>MediSave</w:t>
      </w:r>
      <w:proofErr w:type="spellEnd"/>
      <w:r w:rsidRPr="00527011">
        <w:rPr>
          <w:lang w:val="en-IN"/>
        </w:rPr>
        <w:t>-approved. Limits apply based on MOH guidelines (e.g., up to SGD 600 per insured person per year).</w:t>
      </w:r>
    </w:p>
    <w:p w14:paraId="003814E8" w14:textId="77777777" w:rsidR="00527011" w:rsidRPr="00527011" w:rsidRDefault="00527011" w:rsidP="00527011">
      <w:pPr>
        <w:rPr>
          <w:lang w:val="en-IN"/>
        </w:rPr>
      </w:pPr>
      <w:r w:rsidRPr="00527011">
        <w:rPr>
          <w:b/>
          <w:bCs/>
          <w:lang w:val="en-IN"/>
        </w:rPr>
        <w:lastRenderedPageBreak/>
        <w:t xml:space="preserve">Q: Are </w:t>
      </w:r>
      <w:proofErr w:type="spellStart"/>
      <w:r w:rsidRPr="00527011">
        <w:rPr>
          <w:b/>
          <w:bCs/>
          <w:lang w:val="en-IN"/>
        </w:rPr>
        <w:t>AnyCompany</w:t>
      </w:r>
      <w:proofErr w:type="spellEnd"/>
      <w:r w:rsidRPr="00527011">
        <w:rPr>
          <w:b/>
          <w:bCs/>
          <w:lang w:val="en-IN"/>
        </w:rPr>
        <w:t xml:space="preserve"> premiums tax-deductible?</w:t>
      </w:r>
      <w:r w:rsidRPr="00527011">
        <w:rPr>
          <w:lang w:val="en-IN"/>
        </w:rPr>
        <w:br/>
        <w:t>A: Life and health premiums may be eligible for relief under IRAS Sections 39 and 39D, or SRS if paid via eligible channels. Always check with IRAS or your tax advisor.</w:t>
      </w:r>
    </w:p>
    <w:p w14:paraId="0286A91B" w14:textId="77777777" w:rsidR="00527011" w:rsidRPr="00527011" w:rsidRDefault="00527011" w:rsidP="00527011">
      <w:pPr>
        <w:rPr>
          <w:lang w:val="en-IN"/>
        </w:rPr>
      </w:pPr>
      <w:r w:rsidRPr="00527011">
        <w:rPr>
          <w:lang w:val="en-IN"/>
        </w:rPr>
        <w:pict w14:anchorId="03FDD0BD">
          <v:rect id="_x0000_i1052" style="width:0;height:1.5pt" o:hralign="center" o:hrstd="t" o:hr="t" fillcolor="#a0a0a0" stroked="f"/>
        </w:pict>
      </w:r>
    </w:p>
    <w:p w14:paraId="03122A5A" w14:textId="77777777" w:rsidR="00527011" w:rsidRPr="00527011" w:rsidRDefault="00527011" w:rsidP="00527011">
      <w:pPr>
        <w:rPr>
          <w:b/>
          <w:bCs/>
          <w:lang w:val="en-IN"/>
        </w:rPr>
      </w:pPr>
      <w:r w:rsidRPr="00527011">
        <w:rPr>
          <w:rFonts w:ascii="Segoe UI Emoji" w:hAnsi="Segoe UI Emoji" w:cs="Segoe UI Emoji"/>
          <w:b/>
          <w:bCs/>
          <w:lang w:val="en-IN"/>
        </w:rPr>
        <w:t>📑</w:t>
      </w:r>
      <w:r w:rsidRPr="00527011">
        <w:rPr>
          <w:b/>
          <w:bCs/>
          <w:lang w:val="en-IN"/>
        </w:rPr>
        <w:t xml:space="preserve"> KYC, Claims &amp; Verifications</w:t>
      </w:r>
    </w:p>
    <w:p w14:paraId="6AEF751A" w14:textId="77777777" w:rsidR="00527011" w:rsidRPr="00527011" w:rsidRDefault="00527011" w:rsidP="00527011">
      <w:pPr>
        <w:rPr>
          <w:lang w:val="en-IN"/>
        </w:rPr>
      </w:pPr>
      <w:r w:rsidRPr="00527011">
        <w:rPr>
          <w:b/>
          <w:bCs/>
          <w:lang w:val="en-IN"/>
        </w:rPr>
        <w:t>Q: What documents are required for KYC?</w:t>
      </w:r>
      <w:r w:rsidRPr="00527011">
        <w:rPr>
          <w:lang w:val="en-IN"/>
        </w:rPr>
        <w:br/>
        <w:t>A: We accept NRIC, FIN, or Work Pass with address proof (e.g., utility bill). Corporate policyholders may require ACRA documents.</w:t>
      </w:r>
    </w:p>
    <w:p w14:paraId="63A99478" w14:textId="377A9B13" w:rsidR="00527011" w:rsidRPr="00527011" w:rsidRDefault="00527011">
      <w:pPr>
        <w:rPr>
          <w:lang w:val="en-IN"/>
        </w:rPr>
      </w:pPr>
      <w:r w:rsidRPr="00527011">
        <w:rPr>
          <w:b/>
          <w:bCs/>
          <w:lang w:val="en-IN"/>
        </w:rPr>
        <w:t>Q: How do I verify my email or mobile number?</w:t>
      </w:r>
      <w:r w:rsidRPr="00527011">
        <w:rPr>
          <w:lang w:val="en-IN"/>
        </w:rPr>
        <w:br/>
        <w:t xml:space="preserve">A: After updating your contact info, a 6-digit OTP will be sent to complete verification. You can also do this via </w:t>
      </w:r>
      <w:proofErr w:type="spellStart"/>
      <w:r w:rsidRPr="00527011">
        <w:rPr>
          <w:lang w:val="en-IN"/>
        </w:rPr>
        <w:t>SingPass</w:t>
      </w:r>
      <w:proofErr w:type="spellEnd"/>
      <w:r w:rsidRPr="00527011">
        <w:rPr>
          <w:lang w:val="en-IN"/>
        </w:rPr>
        <w:t xml:space="preserve"> login.</w:t>
      </w:r>
    </w:p>
    <w:sectPr w:rsidR="00527011" w:rsidRPr="005270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287BE4"/>
    <w:multiLevelType w:val="multilevel"/>
    <w:tmpl w:val="3D9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91584"/>
    <w:multiLevelType w:val="multilevel"/>
    <w:tmpl w:val="5F1A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97719"/>
    <w:multiLevelType w:val="multilevel"/>
    <w:tmpl w:val="798A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E2480"/>
    <w:multiLevelType w:val="multilevel"/>
    <w:tmpl w:val="FC4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80494"/>
    <w:multiLevelType w:val="multilevel"/>
    <w:tmpl w:val="AFB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992255">
    <w:abstractNumId w:val="8"/>
  </w:num>
  <w:num w:numId="2" w16cid:durableId="2140418735">
    <w:abstractNumId w:val="6"/>
  </w:num>
  <w:num w:numId="3" w16cid:durableId="149256452">
    <w:abstractNumId w:val="5"/>
  </w:num>
  <w:num w:numId="4" w16cid:durableId="456801011">
    <w:abstractNumId w:val="4"/>
  </w:num>
  <w:num w:numId="5" w16cid:durableId="658120401">
    <w:abstractNumId w:val="7"/>
  </w:num>
  <w:num w:numId="6" w16cid:durableId="2010524520">
    <w:abstractNumId w:val="3"/>
  </w:num>
  <w:num w:numId="7" w16cid:durableId="463233583">
    <w:abstractNumId w:val="2"/>
  </w:num>
  <w:num w:numId="8" w16cid:durableId="1521164405">
    <w:abstractNumId w:val="1"/>
  </w:num>
  <w:num w:numId="9" w16cid:durableId="780564453">
    <w:abstractNumId w:val="0"/>
  </w:num>
  <w:num w:numId="10" w16cid:durableId="1559239887">
    <w:abstractNumId w:val="12"/>
  </w:num>
  <w:num w:numId="11" w16cid:durableId="1883901150">
    <w:abstractNumId w:val="10"/>
  </w:num>
  <w:num w:numId="12" w16cid:durableId="1441680061">
    <w:abstractNumId w:val="11"/>
  </w:num>
  <w:num w:numId="13" w16cid:durableId="736368170">
    <w:abstractNumId w:val="9"/>
  </w:num>
  <w:num w:numId="14" w16cid:durableId="6086586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40B3"/>
    <w:rsid w:val="0015074B"/>
    <w:rsid w:val="0029639D"/>
    <w:rsid w:val="00326F90"/>
    <w:rsid w:val="003A32A5"/>
    <w:rsid w:val="005270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A8523C"/>
  <w14:defaultImageDpi w14:val="300"/>
  <w15:docId w15:val="{0DE2B835-0CDF-4DD3-A457-D1261672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27011"/>
    <w:rPr>
      <w:rFonts w:ascii="Times New Roman" w:hAnsi="Times New Roman" w:cs="Times New Roman"/>
      <w:sz w:val="24"/>
      <w:szCs w:val="24"/>
    </w:rPr>
  </w:style>
  <w:style w:type="character" w:styleId="Hyperlink">
    <w:name w:val="Hyperlink"/>
    <w:basedOn w:val="DefaultParagraphFont"/>
    <w:uiPriority w:val="99"/>
    <w:unhideWhenUsed/>
    <w:rsid w:val="00527011"/>
    <w:rPr>
      <w:color w:val="0000FF" w:themeColor="hyperlink"/>
      <w:u w:val="single"/>
    </w:rPr>
  </w:style>
  <w:style w:type="character" w:styleId="UnresolvedMention">
    <w:name w:val="Unresolved Mention"/>
    <w:basedOn w:val="DefaultParagraphFont"/>
    <w:uiPriority w:val="99"/>
    <w:semiHidden/>
    <w:unhideWhenUsed/>
    <w:rsid w:val="00527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396">
      <w:bodyDiv w:val="1"/>
      <w:marLeft w:val="0"/>
      <w:marRight w:val="0"/>
      <w:marTop w:val="0"/>
      <w:marBottom w:val="0"/>
      <w:divBdr>
        <w:top w:val="none" w:sz="0" w:space="0" w:color="auto"/>
        <w:left w:val="none" w:sz="0" w:space="0" w:color="auto"/>
        <w:bottom w:val="none" w:sz="0" w:space="0" w:color="auto"/>
        <w:right w:val="none" w:sz="0" w:space="0" w:color="auto"/>
      </w:divBdr>
    </w:div>
    <w:div w:id="205027468">
      <w:bodyDiv w:val="1"/>
      <w:marLeft w:val="0"/>
      <w:marRight w:val="0"/>
      <w:marTop w:val="0"/>
      <w:marBottom w:val="0"/>
      <w:divBdr>
        <w:top w:val="none" w:sz="0" w:space="0" w:color="auto"/>
        <w:left w:val="none" w:sz="0" w:space="0" w:color="auto"/>
        <w:bottom w:val="none" w:sz="0" w:space="0" w:color="auto"/>
        <w:right w:val="none" w:sz="0" w:space="0" w:color="auto"/>
      </w:divBdr>
    </w:div>
    <w:div w:id="322197714">
      <w:bodyDiv w:val="1"/>
      <w:marLeft w:val="0"/>
      <w:marRight w:val="0"/>
      <w:marTop w:val="0"/>
      <w:marBottom w:val="0"/>
      <w:divBdr>
        <w:top w:val="none" w:sz="0" w:space="0" w:color="auto"/>
        <w:left w:val="none" w:sz="0" w:space="0" w:color="auto"/>
        <w:bottom w:val="none" w:sz="0" w:space="0" w:color="auto"/>
        <w:right w:val="none" w:sz="0" w:space="0" w:color="auto"/>
      </w:divBdr>
    </w:div>
    <w:div w:id="339041726">
      <w:bodyDiv w:val="1"/>
      <w:marLeft w:val="0"/>
      <w:marRight w:val="0"/>
      <w:marTop w:val="0"/>
      <w:marBottom w:val="0"/>
      <w:divBdr>
        <w:top w:val="none" w:sz="0" w:space="0" w:color="auto"/>
        <w:left w:val="none" w:sz="0" w:space="0" w:color="auto"/>
        <w:bottom w:val="none" w:sz="0" w:space="0" w:color="auto"/>
        <w:right w:val="none" w:sz="0" w:space="0" w:color="auto"/>
      </w:divBdr>
    </w:div>
    <w:div w:id="362168665">
      <w:bodyDiv w:val="1"/>
      <w:marLeft w:val="0"/>
      <w:marRight w:val="0"/>
      <w:marTop w:val="0"/>
      <w:marBottom w:val="0"/>
      <w:divBdr>
        <w:top w:val="none" w:sz="0" w:space="0" w:color="auto"/>
        <w:left w:val="none" w:sz="0" w:space="0" w:color="auto"/>
        <w:bottom w:val="none" w:sz="0" w:space="0" w:color="auto"/>
        <w:right w:val="none" w:sz="0" w:space="0" w:color="auto"/>
      </w:divBdr>
    </w:div>
    <w:div w:id="425540362">
      <w:bodyDiv w:val="1"/>
      <w:marLeft w:val="0"/>
      <w:marRight w:val="0"/>
      <w:marTop w:val="0"/>
      <w:marBottom w:val="0"/>
      <w:divBdr>
        <w:top w:val="none" w:sz="0" w:space="0" w:color="auto"/>
        <w:left w:val="none" w:sz="0" w:space="0" w:color="auto"/>
        <w:bottom w:val="none" w:sz="0" w:space="0" w:color="auto"/>
        <w:right w:val="none" w:sz="0" w:space="0" w:color="auto"/>
      </w:divBdr>
    </w:div>
    <w:div w:id="647323174">
      <w:bodyDiv w:val="1"/>
      <w:marLeft w:val="0"/>
      <w:marRight w:val="0"/>
      <w:marTop w:val="0"/>
      <w:marBottom w:val="0"/>
      <w:divBdr>
        <w:top w:val="none" w:sz="0" w:space="0" w:color="auto"/>
        <w:left w:val="none" w:sz="0" w:space="0" w:color="auto"/>
        <w:bottom w:val="none" w:sz="0" w:space="0" w:color="auto"/>
        <w:right w:val="none" w:sz="0" w:space="0" w:color="auto"/>
      </w:divBdr>
    </w:div>
    <w:div w:id="674920832">
      <w:bodyDiv w:val="1"/>
      <w:marLeft w:val="0"/>
      <w:marRight w:val="0"/>
      <w:marTop w:val="0"/>
      <w:marBottom w:val="0"/>
      <w:divBdr>
        <w:top w:val="none" w:sz="0" w:space="0" w:color="auto"/>
        <w:left w:val="none" w:sz="0" w:space="0" w:color="auto"/>
        <w:bottom w:val="none" w:sz="0" w:space="0" w:color="auto"/>
        <w:right w:val="none" w:sz="0" w:space="0" w:color="auto"/>
      </w:divBdr>
    </w:div>
    <w:div w:id="691223310">
      <w:bodyDiv w:val="1"/>
      <w:marLeft w:val="0"/>
      <w:marRight w:val="0"/>
      <w:marTop w:val="0"/>
      <w:marBottom w:val="0"/>
      <w:divBdr>
        <w:top w:val="none" w:sz="0" w:space="0" w:color="auto"/>
        <w:left w:val="none" w:sz="0" w:space="0" w:color="auto"/>
        <w:bottom w:val="none" w:sz="0" w:space="0" w:color="auto"/>
        <w:right w:val="none" w:sz="0" w:space="0" w:color="auto"/>
      </w:divBdr>
    </w:div>
    <w:div w:id="1084766237">
      <w:bodyDiv w:val="1"/>
      <w:marLeft w:val="0"/>
      <w:marRight w:val="0"/>
      <w:marTop w:val="0"/>
      <w:marBottom w:val="0"/>
      <w:divBdr>
        <w:top w:val="none" w:sz="0" w:space="0" w:color="auto"/>
        <w:left w:val="none" w:sz="0" w:space="0" w:color="auto"/>
        <w:bottom w:val="none" w:sz="0" w:space="0" w:color="auto"/>
        <w:right w:val="none" w:sz="0" w:space="0" w:color="auto"/>
      </w:divBdr>
    </w:div>
    <w:div w:id="1374690647">
      <w:bodyDiv w:val="1"/>
      <w:marLeft w:val="0"/>
      <w:marRight w:val="0"/>
      <w:marTop w:val="0"/>
      <w:marBottom w:val="0"/>
      <w:divBdr>
        <w:top w:val="none" w:sz="0" w:space="0" w:color="auto"/>
        <w:left w:val="none" w:sz="0" w:space="0" w:color="auto"/>
        <w:bottom w:val="none" w:sz="0" w:space="0" w:color="auto"/>
        <w:right w:val="none" w:sz="0" w:space="0" w:color="auto"/>
      </w:divBdr>
    </w:div>
    <w:div w:id="1608924838">
      <w:bodyDiv w:val="1"/>
      <w:marLeft w:val="0"/>
      <w:marRight w:val="0"/>
      <w:marTop w:val="0"/>
      <w:marBottom w:val="0"/>
      <w:divBdr>
        <w:top w:val="none" w:sz="0" w:space="0" w:color="auto"/>
        <w:left w:val="none" w:sz="0" w:space="0" w:color="auto"/>
        <w:bottom w:val="none" w:sz="0" w:space="0" w:color="auto"/>
        <w:right w:val="none" w:sz="0" w:space="0" w:color="auto"/>
      </w:divBdr>
    </w:div>
    <w:div w:id="1662390819">
      <w:bodyDiv w:val="1"/>
      <w:marLeft w:val="0"/>
      <w:marRight w:val="0"/>
      <w:marTop w:val="0"/>
      <w:marBottom w:val="0"/>
      <w:divBdr>
        <w:top w:val="none" w:sz="0" w:space="0" w:color="auto"/>
        <w:left w:val="none" w:sz="0" w:space="0" w:color="auto"/>
        <w:bottom w:val="none" w:sz="0" w:space="0" w:color="auto"/>
        <w:right w:val="none" w:sz="0" w:space="0" w:color="auto"/>
      </w:divBdr>
    </w:div>
    <w:div w:id="1908881571">
      <w:bodyDiv w:val="1"/>
      <w:marLeft w:val="0"/>
      <w:marRight w:val="0"/>
      <w:marTop w:val="0"/>
      <w:marBottom w:val="0"/>
      <w:divBdr>
        <w:top w:val="none" w:sz="0" w:space="0" w:color="auto"/>
        <w:left w:val="none" w:sz="0" w:space="0" w:color="auto"/>
        <w:bottom w:val="none" w:sz="0" w:space="0" w:color="auto"/>
        <w:right w:val="none" w:sz="0" w:space="0" w:color="auto"/>
      </w:divBdr>
    </w:div>
    <w:div w:id="2038970095">
      <w:bodyDiv w:val="1"/>
      <w:marLeft w:val="0"/>
      <w:marRight w:val="0"/>
      <w:marTop w:val="0"/>
      <w:marBottom w:val="0"/>
      <w:divBdr>
        <w:top w:val="none" w:sz="0" w:space="0" w:color="auto"/>
        <w:left w:val="none" w:sz="0" w:space="0" w:color="auto"/>
        <w:bottom w:val="none" w:sz="0" w:space="0" w:color="auto"/>
        <w:right w:val="none" w:sz="0" w:space="0" w:color="auto"/>
      </w:divBdr>
    </w:div>
    <w:div w:id="20432814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Nitin V Shankar</cp:lastModifiedBy>
  <cp:revision>2</cp:revision>
  <dcterms:created xsi:type="dcterms:W3CDTF">2025-07-12T17:55:00Z</dcterms:created>
  <dcterms:modified xsi:type="dcterms:W3CDTF">2025-07-12T17:55:00Z</dcterms:modified>
  <cp:category/>
</cp:coreProperties>
</file>