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D478" w14:textId="01E6CE91" w:rsidR="000C60C7" w:rsidRPr="000C60C7" w:rsidRDefault="000C60C7" w:rsidP="000C60C7">
      <w:pPr>
        <w:rPr>
          <w:b/>
          <w:bCs/>
        </w:rPr>
      </w:pPr>
      <w:r w:rsidRPr="000C60C7">
        <w:rPr>
          <w:b/>
          <w:bCs/>
        </w:rPr>
        <w:t xml:space="preserve">Trạng thái dự án </w:t>
      </w:r>
      <w:r>
        <w:rPr>
          <w:b/>
          <w:bCs/>
        </w:rPr>
        <w:t>22</w:t>
      </w:r>
    </w:p>
    <w:p w14:paraId="21EE28C2" w14:textId="77777777" w:rsidR="000C60C7" w:rsidRPr="000C60C7" w:rsidRDefault="000C60C7" w:rsidP="000C60C7">
      <w:r w:rsidRPr="000C60C7">
        <w:rPr>
          <w:b/>
          <w:bCs/>
        </w:rPr>
        <w:t>Hiện trạng phát triển mô hình (Project Current Status):</w:t>
      </w:r>
      <w:r w:rsidRPr="000C60C7">
        <w:t xml:space="preserve"> Tính đến thời điểm hiện tại, hệ thống "Robot Đầu kéo bám theo người (Human-Following Tractor Robot)" đã hoàn thiện thiết kế nguyên mẫu V1 (Prototype V1) và bước vào giai đoạn thử nghiệm thực tế. Cụ thể:</w:t>
      </w:r>
    </w:p>
    <w:p w14:paraId="489E576E" w14:textId="77777777" w:rsidR="000C60C7" w:rsidRPr="000C60C7" w:rsidRDefault="000C60C7" w:rsidP="000C60C7">
      <w:pPr>
        <w:numPr>
          <w:ilvl w:val="0"/>
          <w:numId w:val="1"/>
        </w:numPr>
      </w:pPr>
      <w:r w:rsidRPr="000C60C7">
        <w:rPr>
          <w:b/>
          <w:bCs/>
        </w:rPr>
        <w:t>Về phần cứng (Hardware):</w:t>
      </w:r>
      <w:r w:rsidRPr="000C60C7">
        <w:t xml:space="preserve"> Khung gầm xe được gia công bằng hợp kim nhôm định hình, đảm bảo độ cứng vững nhưng vẫn tối ưu trọng lượng (tổng trọng lượng xác xe khoảng 8kg). Hệ thống truyền động sử dụng cấu hình vi sai với 2 cụm động cơ RS775 (hộp số W5-30, tỉ số truyền 1:75) kết hợp bánh xe lốp hơi địa hình đường kính 31cm. Hệ thống được cấp nguồn 24V DC từ 2 bình ắc-quy chì mắc nối tiếp và điều khiển công suất qua mạch driver BTS7960 (43A) nhằm đảm bảo dòng xả lớn khi kéo tải nặng.</w:t>
      </w:r>
    </w:p>
    <w:p w14:paraId="7D8CFAF3" w14:textId="77777777" w:rsidR="000C60C7" w:rsidRPr="000C60C7" w:rsidRDefault="000C60C7" w:rsidP="000C60C7">
      <w:pPr>
        <w:numPr>
          <w:ilvl w:val="0"/>
          <w:numId w:val="1"/>
        </w:numPr>
      </w:pPr>
      <w:r w:rsidRPr="000C60C7">
        <w:rPr>
          <w:b/>
          <w:bCs/>
        </w:rPr>
        <w:t>Về phần mềm và Điều khiển (Software &amp; Control):</w:t>
      </w:r>
      <w:r w:rsidRPr="000C60C7">
        <w:t xml:space="preserve"> Hệ thống áp dụng kiến trúc máy tính biên (Edge Computing). Camera gắn trên giá đỡ chuyên dụng thu thập dữ liệu quang học, gửi về máy tính trung tâm để xử lý bằng mô hình YOLOv8 (định vị đối tượng) và MediaPipe (nhận diện cử chỉ tay). Bộ điều khiển trung tâm ESP32-S3 giao tiếp không dây qua giao thức UDP với độ trễ thấp.</w:t>
      </w:r>
    </w:p>
    <w:p w14:paraId="248438A9" w14:textId="400F5A05" w:rsidR="000C60C7" w:rsidRPr="000C60C7" w:rsidRDefault="000C60C7" w:rsidP="000C60C7">
      <w:pPr>
        <w:numPr>
          <w:ilvl w:val="0"/>
          <w:numId w:val="1"/>
        </w:numPr>
      </w:pPr>
      <w:r w:rsidRPr="000C60C7">
        <w:rPr>
          <w:b/>
          <w:bCs/>
        </w:rPr>
        <w:t>Thuật toán tối ưu (Algorithm Optimization):</w:t>
      </w:r>
      <w:r w:rsidRPr="000C60C7">
        <w:t xml:space="preserve"> Khắc phục nhược điểm của các hệ thống bám đuôi vòng lặp hở, mô hình đã được tích hợp thành công Khâu tích phân (Integral Control - Soft Boost) để tự động bù ga khi xe gặp vật cản hoặc kéo tải nặng. Đồng thời, thuật toán chuyển hướng được nâng cấp thành Quay vòng cung (Arc-Turn), giúp xe luôn duy trì lực đẩy tiến về phía trước ngay cả khi đang bẻ lái qua gờ giảm tố</w:t>
      </w:r>
      <w:r>
        <w:t>c</w:t>
      </w:r>
    </w:p>
    <w:p w14:paraId="3709D1EF"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47798"/>
    <w:multiLevelType w:val="multilevel"/>
    <w:tmpl w:val="857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028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C7"/>
    <w:rsid w:val="00027FAF"/>
    <w:rsid w:val="000C60C7"/>
    <w:rsid w:val="003D311C"/>
    <w:rsid w:val="0045716A"/>
    <w:rsid w:val="007B2930"/>
    <w:rsid w:val="00991CAB"/>
    <w:rsid w:val="00AF6F0E"/>
    <w:rsid w:val="00B26CFE"/>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C951"/>
  <w15:chartTrackingRefBased/>
  <w15:docId w15:val="{F2816A9D-BB62-4FC0-941E-F4EE1EF6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C7"/>
    <w:rPr>
      <w:rFonts w:eastAsiaTheme="majorEastAsia" w:cstheme="majorBidi"/>
      <w:color w:val="272727" w:themeColor="text1" w:themeTint="D8"/>
    </w:rPr>
  </w:style>
  <w:style w:type="paragraph" w:styleId="Title">
    <w:name w:val="Title"/>
    <w:basedOn w:val="Normal"/>
    <w:next w:val="Normal"/>
    <w:link w:val="TitleChar"/>
    <w:uiPriority w:val="10"/>
    <w:qFormat/>
    <w:rsid w:val="000C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C7"/>
    <w:pPr>
      <w:spacing w:before="160"/>
      <w:jc w:val="center"/>
    </w:pPr>
    <w:rPr>
      <w:i/>
      <w:iCs/>
      <w:color w:val="404040" w:themeColor="text1" w:themeTint="BF"/>
    </w:rPr>
  </w:style>
  <w:style w:type="character" w:customStyle="1" w:styleId="QuoteChar">
    <w:name w:val="Quote Char"/>
    <w:basedOn w:val="DefaultParagraphFont"/>
    <w:link w:val="Quote"/>
    <w:uiPriority w:val="29"/>
    <w:rsid w:val="000C60C7"/>
    <w:rPr>
      <w:i/>
      <w:iCs/>
      <w:color w:val="404040" w:themeColor="text1" w:themeTint="BF"/>
    </w:rPr>
  </w:style>
  <w:style w:type="paragraph" w:styleId="ListParagraph">
    <w:name w:val="List Paragraph"/>
    <w:basedOn w:val="Normal"/>
    <w:uiPriority w:val="34"/>
    <w:qFormat/>
    <w:rsid w:val="000C60C7"/>
    <w:pPr>
      <w:ind w:left="720"/>
      <w:contextualSpacing/>
    </w:pPr>
  </w:style>
  <w:style w:type="character" w:styleId="IntenseEmphasis">
    <w:name w:val="Intense Emphasis"/>
    <w:basedOn w:val="DefaultParagraphFont"/>
    <w:uiPriority w:val="21"/>
    <w:qFormat/>
    <w:rsid w:val="000C60C7"/>
    <w:rPr>
      <w:i/>
      <w:iCs/>
      <w:color w:val="2F5496" w:themeColor="accent1" w:themeShade="BF"/>
    </w:rPr>
  </w:style>
  <w:style w:type="paragraph" w:styleId="IntenseQuote">
    <w:name w:val="Intense Quote"/>
    <w:basedOn w:val="Normal"/>
    <w:next w:val="Normal"/>
    <w:link w:val="IntenseQuoteChar"/>
    <w:uiPriority w:val="30"/>
    <w:qFormat/>
    <w:rsid w:val="000C6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0C7"/>
    <w:rPr>
      <w:i/>
      <w:iCs/>
      <w:color w:val="2F5496" w:themeColor="accent1" w:themeShade="BF"/>
    </w:rPr>
  </w:style>
  <w:style w:type="character" w:styleId="IntenseReference">
    <w:name w:val="Intense Reference"/>
    <w:basedOn w:val="DefaultParagraphFont"/>
    <w:uiPriority w:val="32"/>
    <w:qFormat/>
    <w:rsid w:val="000C6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2026-04-20T07:23:00Z</dcterms:created>
  <dcterms:modified xsi:type="dcterms:W3CDTF">2026-04-20T07:24:00Z</dcterms:modified>
</cp:coreProperties>
</file>