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a1"/>
      </w:pPr>
      <w:r>
        <w:t>Автосервис Я_Пончик представляет договор на оказание услуг ремонтно-автомобильной тематике. По запросу клиента предоставляется следующая информация:</w:t>
      </w:r>
    </w:p>
    <w:p>
      <w:r>
        <w:t>Платежи для Петр Петров Петрович для машины марки Lexus модели ES на сумму 90.00.</w:t>
      </w:r>
    </w:p>
    <w:p>
      <w:r>
        <w:t>Платежи для Петр Петров Петрович для машины марки Nissan модели Altima на сумму 0.</w:t>
      </w:r>
    </w:p>
    <w:p>
      <w:pPr>
        <w:pStyle w:val="a1"/>
      </w:pPr>
      <w:r>
        <w:t>Автосервис Я_Пончик гарантирует целостность предоставленных данных.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