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r w:rsidR="00423317">
        <w:t xml:space="preserve"> </w:t>
      </w:r>
    </w:p>
    <w:p w:rsidR="00274F05" w:rsidRPr="007A6EC3" w:rsidRDefault="00687E98" w:rsidP="00274F05">
      <w:r>
        <w:t>I</w:t>
      </w:r>
      <w:r w:rsidRPr="007A6EC3">
        <w:t>m späten 18.</w:t>
      </w:r>
      <w:r>
        <w:t xml:space="preserve"> </w:t>
      </w:r>
      <w:r w:rsidRPr="007A6EC3">
        <w:t xml:space="preserve">Jahrundert </w:t>
      </w:r>
      <w:r w:rsidR="00274F05" w:rsidRPr="007A6EC3">
        <w:t xml:space="preserve">wird </w:t>
      </w:r>
      <w:r>
        <w:t>w</w:t>
      </w:r>
      <w:r w:rsidRPr="007A6EC3">
        <w:t xml:space="preserve">eibliche Autorschaft </w:t>
      </w:r>
      <w:r w:rsidR="00274F05" w:rsidRPr="007A6EC3">
        <w:t>entscheidend von den gesellschafts- und literaturtheoretischen Positionen der (Spät-)Aufklärung</w:t>
      </w:r>
      <w:r w:rsidRPr="00687E98">
        <w:t xml:space="preserve"> </w:t>
      </w:r>
      <w:r w:rsidRPr="007A6EC3">
        <w:t>beeinflusst</w:t>
      </w:r>
      <w:r w:rsidR="00274F05" w:rsidRPr="007A6EC3">
        <w:t>. In der – den ersten Teil dieser Arbeit umfassenden – historischen Skizze soll daher vorrangig dieser s</w:t>
      </w:r>
      <w:r w:rsidR="007A7FAF">
        <w:t xml:space="preserve">pezifisch ‚weibliche‘ Kontext </w:t>
      </w:r>
      <w:r w:rsidR="00274F05" w:rsidRPr="007A6EC3">
        <w:t xml:space="preserve">Beachtung finden, in dem die Werke der beiden Autorinnen entstehen. Die zweite Hälfte des 18. Jahrhunderts wird als Zeit des Übergangs </w:t>
      </w:r>
      <w:bookmarkStart w:id="0" w:name="_GoBack"/>
      <w:bookmarkEnd w:id="0"/>
      <w:r w:rsidR="00274F05" w:rsidRPr="007A6EC3">
        <w:t>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423317">
      <w:pPr>
        <w:pStyle w:val="Listenabsatz"/>
        <w:numPr>
          <w:ilvl w:val="0"/>
          <w:numId w:val="2"/>
        </w:numPr>
      </w:pPr>
      <w:r w:rsidRPr="007A6EC3">
        <w:t>Briefe an Linda. Ein Buch für junge Frauenzimmer, die ihr Herz und ihren Verstand bilden wollen, 1777–1787</w:t>
      </w:r>
    </w:p>
    <w:p w:rsidR="00274F05" w:rsidRPr="007A6EC3" w:rsidRDefault="00274F05" w:rsidP="00423317">
      <w:pPr>
        <w:pStyle w:val="Listenabsatz"/>
        <w:numPr>
          <w:ilvl w:val="0"/>
          <w:numId w:val="2"/>
        </w:numPr>
      </w:pPr>
      <w:r w:rsidRPr="007A6EC3">
        <w:t>Rosaliens Briefe an ihre Freundin Mariane von St. Altenburg, 1779–81</w:t>
      </w:r>
    </w:p>
    <w:p w:rsidR="00274F05" w:rsidRPr="007A6EC3" w:rsidRDefault="00274F05" w:rsidP="00423317">
      <w:pPr>
        <w:pStyle w:val="Listenabsatz"/>
        <w:numPr>
          <w:ilvl w:val="0"/>
          <w:numId w:val="2"/>
        </w:numPr>
      </w:pPr>
      <w:r w:rsidRPr="007A6EC3">
        <w:t>Moralische Erzählungen, 1783</w:t>
      </w:r>
    </w:p>
    <w:p w:rsidR="00274F05" w:rsidRPr="007A6EC3" w:rsidRDefault="00274F05" w:rsidP="00423317">
      <w:pPr>
        <w:pStyle w:val="Listenabsatz"/>
        <w:numPr>
          <w:ilvl w:val="0"/>
          <w:numId w:val="2"/>
        </w:numPr>
      </w:pPr>
      <w:r w:rsidRPr="007A6EC3">
        <w:t>Geschichte von Miss Lony, 1789</w:t>
      </w:r>
    </w:p>
    <w:p w:rsidR="00274F05" w:rsidRPr="007A6EC3" w:rsidRDefault="00274F05" w:rsidP="00423317">
      <w:pPr>
        <w:pStyle w:val="Listenabsatz"/>
        <w:numPr>
          <w:ilvl w:val="0"/>
          <w:numId w:val="2"/>
        </w:numPr>
      </w:pPr>
      <w:r w:rsidRPr="007A6EC3">
        <w:t>Rosalie und Cleberg auf dem Lande 1791</w:t>
      </w:r>
    </w:p>
    <w:p w:rsidR="00274F05" w:rsidRPr="007A6EC3" w:rsidRDefault="00274F05" w:rsidP="00423317">
      <w:pPr>
        <w:pStyle w:val="Listenabsatz"/>
        <w:numPr>
          <w:ilvl w:val="0"/>
          <w:numId w:val="2"/>
        </w:numPr>
      </w:pPr>
      <w:r w:rsidRPr="007A6EC3">
        <w:t>Erscheinen am See Oneida, 1798</w:t>
      </w:r>
    </w:p>
    <w:p w:rsidR="00274F05" w:rsidRPr="007A6EC3" w:rsidRDefault="00274F05" w:rsidP="00423317">
      <w:pPr>
        <w:pStyle w:val="Listenabsatz"/>
        <w:numPr>
          <w:ilvl w:val="0"/>
          <w:numId w:val="2"/>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lastRenderedPageBreak/>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DA8" w:rsidRDefault="00916DA8" w:rsidP="005316A5">
      <w:pPr>
        <w:spacing w:after="0" w:line="240" w:lineRule="auto"/>
      </w:pPr>
      <w:r>
        <w:separator/>
      </w:r>
    </w:p>
  </w:endnote>
  <w:endnote w:type="continuationSeparator" w:id="0">
    <w:p w:rsidR="00916DA8" w:rsidRDefault="00916DA8"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687E98">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687E98">
          <w:rPr>
            <w:noProof/>
          </w:rPr>
          <w:t>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DA8" w:rsidRDefault="00916DA8" w:rsidP="005316A5">
      <w:pPr>
        <w:spacing w:after="0" w:line="240" w:lineRule="auto"/>
      </w:pPr>
      <w:r>
        <w:separator/>
      </w:r>
    </w:p>
  </w:footnote>
  <w:footnote w:type="continuationSeparator" w:id="0">
    <w:p w:rsidR="00916DA8" w:rsidRDefault="00916DA8"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B214F"/>
    <w:multiLevelType w:val="hybridMultilevel"/>
    <w:tmpl w:val="17160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274F05"/>
    <w:rsid w:val="00423317"/>
    <w:rsid w:val="004D6A09"/>
    <w:rsid w:val="005316A5"/>
    <w:rsid w:val="005965E8"/>
    <w:rsid w:val="005E2E88"/>
    <w:rsid w:val="00687E98"/>
    <w:rsid w:val="00737A1B"/>
    <w:rsid w:val="007A7FAF"/>
    <w:rsid w:val="007D751B"/>
    <w:rsid w:val="008147F8"/>
    <w:rsid w:val="008D6097"/>
    <w:rsid w:val="00916DA8"/>
    <w:rsid w:val="009A75C8"/>
    <w:rsid w:val="009B203F"/>
    <w:rsid w:val="00B278BA"/>
    <w:rsid w:val="00BA635B"/>
    <w:rsid w:val="00BF2104"/>
    <w:rsid w:val="00CB3107"/>
    <w:rsid w:val="00CB664E"/>
    <w:rsid w:val="00DA4C5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C2E68"/>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423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5240</Words>
  <Characters>33012</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2016-07-15T14:30:00Z</dcterms:created>
  <dcterms:modified xsi:type="dcterms:W3CDTF">2016-07-15T14:30:00Z</dcterms:modified>
</cp:coreProperties>
</file>