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7398B0EF" w:rsidR="008B752E" w:rsidRPr="00313F90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313F90">
        <w:rPr>
          <w:rFonts w:cs="Times New Roman"/>
          <w:b/>
          <w:bCs/>
          <w:szCs w:val="28"/>
        </w:rPr>
        <w:t>4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4DFC40DB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313F90">
        <w:rPr>
          <w:rFonts w:cs="Times New Roman"/>
          <w:b/>
          <w:bCs/>
          <w:szCs w:val="28"/>
        </w:rPr>
        <w:t>Реализации стеков и деков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proofErr w:type="spellStart"/>
      <w:r w:rsidRPr="005329C1">
        <w:rPr>
          <w:rFonts w:eastAsia="Calibri" w:cs="Times New Roman"/>
          <w:szCs w:val="28"/>
        </w:rPr>
        <w:t>Ибодуллоев</w:t>
      </w:r>
      <w:proofErr w:type="spellEnd"/>
      <w:r w:rsidRPr="005329C1">
        <w:rPr>
          <w:rFonts w:eastAsia="Calibri" w:cs="Times New Roman"/>
          <w:szCs w:val="28"/>
        </w:rPr>
        <w:t xml:space="preserve">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391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C9AF5" w14:textId="66D14222" w:rsidR="007E0FB7" w:rsidRDefault="007E0FB7">
          <w:pPr>
            <w:pStyle w:val="a4"/>
          </w:pPr>
          <w:r>
            <w:t>Оглавление</w:t>
          </w:r>
        </w:p>
        <w:p w14:paraId="7F2CDC7A" w14:textId="2E02B1F5" w:rsidR="00A67C45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85C8C">
            <w:rPr>
              <w:rFonts w:cs="Times New Roman"/>
              <w:b/>
              <w:bCs/>
              <w:szCs w:val="28"/>
            </w:rPr>
            <w:fldChar w:fldCharType="begin"/>
          </w:r>
          <w:r w:rsidRPr="00385C8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85C8C">
            <w:rPr>
              <w:rFonts w:cs="Times New Roman"/>
              <w:b/>
              <w:bCs/>
              <w:szCs w:val="28"/>
            </w:rPr>
            <w:fldChar w:fldCharType="separate"/>
          </w:r>
          <w:hyperlink w:anchor="_Toc102115191" w:history="1">
            <w:r w:rsidR="00A67C45" w:rsidRPr="00C049CD">
              <w:rPr>
                <w:rStyle w:val="a6"/>
                <w:noProof/>
              </w:rPr>
              <w:t>1.</w:t>
            </w:r>
            <w:r w:rsidR="00A67C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7C45" w:rsidRPr="00C049CD">
              <w:rPr>
                <w:rStyle w:val="a6"/>
                <w:noProof/>
              </w:rPr>
              <w:t>Цель работы</w:t>
            </w:r>
            <w:r w:rsidR="00A67C45">
              <w:rPr>
                <w:noProof/>
                <w:webHidden/>
              </w:rPr>
              <w:tab/>
            </w:r>
            <w:r w:rsidR="00A67C45">
              <w:rPr>
                <w:noProof/>
                <w:webHidden/>
              </w:rPr>
              <w:fldChar w:fldCharType="begin"/>
            </w:r>
            <w:r w:rsidR="00A67C45">
              <w:rPr>
                <w:noProof/>
                <w:webHidden/>
              </w:rPr>
              <w:instrText xml:space="preserve"> PAGEREF _Toc102115191 \h </w:instrText>
            </w:r>
            <w:r w:rsidR="00A67C45">
              <w:rPr>
                <w:noProof/>
                <w:webHidden/>
              </w:rPr>
            </w:r>
            <w:r w:rsidR="00A67C45">
              <w:rPr>
                <w:noProof/>
                <w:webHidden/>
              </w:rPr>
              <w:fldChar w:fldCharType="separate"/>
            </w:r>
            <w:r w:rsidR="00A67C45">
              <w:rPr>
                <w:noProof/>
                <w:webHidden/>
              </w:rPr>
              <w:t>3</w:t>
            </w:r>
            <w:r w:rsidR="00A67C45">
              <w:rPr>
                <w:noProof/>
                <w:webHidden/>
              </w:rPr>
              <w:fldChar w:fldCharType="end"/>
            </w:r>
          </w:hyperlink>
        </w:p>
        <w:p w14:paraId="77133E2F" w14:textId="2381FDD6" w:rsidR="00A67C45" w:rsidRDefault="00A67C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2" w:history="1">
            <w:r w:rsidRPr="00C049CD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9CD">
              <w:rPr>
                <w:rStyle w:val="a6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99AB" w14:textId="040D0F2C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3" w:history="1">
            <w:r w:rsidRPr="00C049CD">
              <w:rPr>
                <w:rStyle w:val="a6"/>
                <w:noProof/>
              </w:rPr>
              <w:t>Задание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140E" w14:textId="3189C8FB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4" w:history="1">
            <w:r w:rsidRPr="00C049CD">
              <w:rPr>
                <w:rStyle w:val="a6"/>
                <w:rFonts w:eastAsia="Times New Roman"/>
                <w:noProof/>
                <w:lang w:eastAsia="ru-RU"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3C3E" w14:textId="78B4E7C8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5" w:history="1">
            <w:r w:rsidRPr="00C049CD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0A97" w14:textId="66361974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6" w:history="1">
            <w:r w:rsidRPr="00C049CD">
              <w:rPr>
                <w:rStyle w:val="a6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0431" w14:textId="265620D0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7" w:history="1">
            <w:r w:rsidRPr="00C049CD">
              <w:rPr>
                <w:rStyle w:val="a6"/>
                <w:noProof/>
              </w:rPr>
              <w:t>Задание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B4A1" w14:textId="5EB6E958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8" w:history="1">
            <w:r w:rsidRPr="00C049CD">
              <w:rPr>
                <w:rStyle w:val="a6"/>
                <w:noProof/>
              </w:rPr>
              <w:t>Задание №6: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C75" w14:textId="33AC016C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199" w:history="1">
            <w:r w:rsidRPr="00C049CD">
              <w:rPr>
                <w:rStyle w:val="a6"/>
                <w:noProof/>
              </w:rPr>
              <w:t>Задание №7: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48A5" w14:textId="2C6503AB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0" w:history="1">
            <w:r w:rsidRPr="00C049CD">
              <w:rPr>
                <w:rStyle w:val="a6"/>
                <w:noProof/>
              </w:rPr>
              <w:t>Задание №8: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AA40" w14:textId="1CEF33EF" w:rsidR="00A67C45" w:rsidRDefault="00A67C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1" w:history="1">
            <w:r w:rsidRPr="00C049CD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9CD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1797" w14:textId="2ECB9FFB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2" w:history="1">
            <w:r w:rsidRPr="00C049CD">
              <w:rPr>
                <w:rStyle w:val="a6"/>
                <w:noProof/>
              </w:rPr>
              <w:t>Стеки: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DA7E" w14:textId="09EDF9F3" w:rsidR="00A67C45" w:rsidRDefault="00A6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3" w:history="1">
            <w:r w:rsidRPr="00C049CD">
              <w:rPr>
                <w:rStyle w:val="a6"/>
                <w:noProof/>
              </w:rPr>
              <w:t>Деки (очереди):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E286" w14:textId="612F372D" w:rsidR="00A67C45" w:rsidRDefault="00A67C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4" w:history="1">
            <w:r w:rsidRPr="00C049CD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9CD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04DA" w14:textId="64D2898D" w:rsidR="00A67C45" w:rsidRDefault="00A67C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5" w:history="1">
            <w:r w:rsidRPr="00C049CD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9CD">
              <w:rPr>
                <w:rStyle w:val="a6"/>
                <w:noProof/>
              </w:rPr>
              <w:t>Ссылка на удалённый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CE53" w14:textId="6626916E" w:rsidR="00A67C45" w:rsidRDefault="00A67C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5206" w:history="1">
            <w:r w:rsidRPr="00C049CD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49CD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77C1" w14:textId="44CC29A8" w:rsidR="007E0FB7" w:rsidRDefault="007E0FB7">
          <w:r w:rsidRPr="00385C8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30685F">
      <w:pPr>
        <w:pStyle w:val="1"/>
        <w:numPr>
          <w:ilvl w:val="0"/>
          <w:numId w:val="3"/>
        </w:numPr>
      </w:pPr>
      <w:bookmarkStart w:id="45" w:name="_Toc102115191"/>
      <w:r w:rsidRPr="00640D6E">
        <w:lastRenderedPageBreak/>
        <w:t>Цель работы</w:t>
      </w:r>
      <w:bookmarkEnd w:id="45"/>
    </w:p>
    <w:p w14:paraId="174EF4A5" w14:textId="10E2CB27" w:rsidR="00A733DA" w:rsidRPr="0049317B" w:rsidRDefault="00031D58" w:rsidP="0049317B">
      <w:pPr>
        <w:ind w:firstLine="708"/>
        <w:rPr>
          <w:b/>
          <w:bCs/>
        </w:rPr>
      </w:pPr>
      <w:r>
        <w:rPr>
          <w:rFonts w:cs="Times New Roman"/>
          <w:szCs w:val="28"/>
        </w:rPr>
        <w:t>Цель данной лабораторной работы — изучить стек и дек и реализовать задачи</w:t>
      </w:r>
      <w:r w:rsidR="00A733DA" w:rsidRPr="0049317B">
        <w:rPr>
          <w:shd w:val="clear" w:color="auto" w:fill="FFFFFF"/>
        </w:rPr>
        <w:t>.</w:t>
      </w:r>
    </w:p>
    <w:p w14:paraId="4991D8E8" w14:textId="77777777" w:rsidR="00505703" w:rsidRPr="00640D6E" w:rsidRDefault="008B752E" w:rsidP="00640D6E">
      <w:pPr>
        <w:pStyle w:val="1"/>
      </w:pPr>
      <w:bookmarkStart w:id="46" w:name="_Toc102115192"/>
      <w:r w:rsidRPr="00640D6E">
        <w:t>Задани</w:t>
      </w:r>
      <w:r w:rsidR="00743FA7" w:rsidRPr="00640D6E">
        <w:t>я</w:t>
      </w:r>
      <w:bookmarkEnd w:id="46"/>
    </w:p>
    <w:p w14:paraId="32466A80" w14:textId="77777777" w:rsidR="00031D58" w:rsidRDefault="00031D58" w:rsidP="00031D58">
      <w:pPr>
        <w:ind w:firstLine="708"/>
      </w:pPr>
      <w:r>
        <w:t>Реализовать следующие структуры данных:</w:t>
      </w:r>
    </w:p>
    <w:p w14:paraId="52708CF6" w14:textId="77777777" w:rsidR="00031D58" w:rsidRDefault="00031D58" w:rsidP="00031D58">
      <w:pPr>
        <w:ind w:firstLine="708"/>
      </w:pPr>
      <w:r>
        <w:t>● Стек (</w:t>
      </w:r>
      <w:proofErr w:type="spellStart"/>
      <w:r>
        <w:t>stack</w:t>
      </w:r>
      <w:proofErr w:type="spellEnd"/>
      <w:r>
        <w:t>):</w:t>
      </w:r>
    </w:p>
    <w:p w14:paraId="42DC98C0" w14:textId="77777777" w:rsidR="00031D58" w:rsidRDefault="00031D58" w:rsidP="00031D58">
      <w:pPr>
        <w:ind w:firstLine="708"/>
      </w:pPr>
      <w:r>
        <w:t>Операции для стека: инициализация, проверка на пустоту, добавление нового элемента в начало, извлечение элемента из начала;</w:t>
      </w:r>
    </w:p>
    <w:p w14:paraId="23DCE05C" w14:textId="77777777" w:rsidR="00031D58" w:rsidRDefault="00031D58" w:rsidP="00031D58">
      <w:pPr>
        <w:ind w:firstLine="708"/>
      </w:pPr>
      <w:r>
        <w:t xml:space="preserve">● Дек (двусторонняя очередь, </w:t>
      </w:r>
      <w:proofErr w:type="spellStart"/>
      <w:r>
        <w:t>deque</w:t>
      </w:r>
      <w:proofErr w:type="spellEnd"/>
      <w:r>
        <w:t>):</w:t>
      </w:r>
    </w:p>
    <w:p w14:paraId="6B97DE65" w14:textId="77777777" w:rsidR="00031D58" w:rsidRDefault="00031D58" w:rsidP="00031D58">
      <w:pPr>
        <w:ind w:firstLine="708"/>
      </w:pPr>
      <w:r>
        <w:t>Операции для дека: 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04FE8A68" w14:textId="770009FC" w:rsidR="00031D58" w:rsidRDefault="00031D58" w:rsidP="00031D58">
      <w:pPr>
        <w:ind w:firstLine="708"/>
      </w:pPr>
      <w:r>
        <w:t xml:space="preserve">Разработать программу обработки данных, содержащихся в заранее подготовленном </w:t>
      </w:r>
      <w:proofErr w:type="spellStart"/>
      <w:r>
        <w:t>txt</w:t>
      </w:r>
      <w:proofErr w:type="spellEnd"/>
      <w:r>
        <w:t xml:space="preserve">-файле,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>
        <w:t>txt</w:t>
      </w:r>
      <w:proofErr w:type="spellEnd"/>
      <w:r>
        <w:t>-файле</w:t>
      </w:r>
      <w:r w:rsidR="00C7246C">
        <w:t>.</w:t>
      </w:r>
    </w:p>
    <w:p w14:paraId="6EB54D9E" w14:textId="4252FE9C" w:rsidR="007B276D" w:rsidRPr="007B276D" w:rsidRDefault="007B276D" w:rsidP="007B276D">
      <w:pPr>
        <w:pStyle w:val="2"/>
      </w:pPr>
      <w:bookmarkStart w:id="47" w:name="_Toc102115193"/>
      <w:r w:rsidRPr="007B276D">
        <w:t>Задание №</w:t>
      </w:r>
      <w:r w:rsidR="00563BE5">
        <w:t>1</w:t>
      </w:r>
      <w:r w:rsidRPr="007B276D">
        <w:t>:</w:t>
      </w:r>
      <w:bookmarkEnd w:id="47"/>
    </w:p>
    <w:p w14:paraId="7B8395E6" w14:textId="49624EA4" w:rsidR="00A93DA9" w:rsidRPr="00A93DA9" w:rsidRDefault="00A93DA9" w:rsidP="00DC2BD3">
      <w:pPr>
        <w:rPr>
          <w:szCs w:val="28"/>
        </w:rPr>
      </w:pPr>
      <w:r>
        <w:rPr>
          <w:lang w:eastAsia="ru-RU"/>
        </w:rPr>
        <w:tab/>
      </w:r>
      <w:r w:rsidR="00DC2BD3">
        <w:rPr>
          <w:rFonts w:cs="Times New Roman"/>
        </w:rPr>
        <w:t>Отсортировать строки файла, содержащие названия книг, в алфавитном порядке с использованием двух деков</w:t>
      </w:r>
      <w:r>
        <w:t>.</w:t>
      </w:r>
    </w:p>
    <w:p w14:paraId="123AD278" w14:textId="4BB9F0D7" w:rsidR="00DA27C5" w:rsidRPr="00DA27C5" w:rsidRDefault="00DA27C5" w:rsidP="007B276D">
      <w:pPr>
        <w:pStyle w:val="2"/>
        <w:rPr>
          <w:rFonts w:eastAsia="Times New Roman"/>
          <w:lang w:eastAsia="ru-RU"/>
        </w:rPr>
      </w:pPr>
      <w:bookmarkStart w:id="48" w:name="_Toc102115194"/>
      <w:r w:rsidRPr="00DA27C5">
        <w:rPr>
          <w:rFonts w:eastAsia="Times New Roman"/>
          <w:lang w:eastAsia="ru-RU"/>
        </w:rPr>
        <w:t xml:space="preserve">Задание </w:t>
      </w:r>
      <w:r w:rsidR="000946B4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2:</w:t>
      </w:r>
      <w:bookmarkEnd w:id="48"/>
    </w:p>
    <w:p w14:paraId="4ACC5B8F" w14:textId="544D06CE" w:rsidR="00DA27C5" w:rsidRDefault="00DC2BD3" w:rsidP="00DC2BD3">
      <w:pPr>
        <w:ind w:firstLine="708"/>
      </w:pPr>
      <w:r>
        <w:t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</w:t>
      </w:r>
      <w:r w:rsidR="00706EC2">
        <w:t>.</w:t>
      </w:r>
    </w:p>
    <w:p w14:paraId="34D22600" w14:textId="083BC6B5" w:rsidR="00DC2BD3" w:rsidRDefault="00DC2BD3" w:rsidP="00DC2BD3">
      <w:pPr>
        <w:pStyle w:val="2"/>
      </w:pPr>
      <w:bookmarkStart w:id="49" w:name="_Toc102115195"/>
      <w:r>
        <w:t>Задание №3</w:t>
      </w:r>
      <w:r>
        <w:t>:</w:t>
      </w:r>
      <w:bookmarkEnd w:id="49"/>
    </w:p>
    <w:p w14:paraId="7D0894F4" w14:textId="77777777" w:rsidR="00DC2BD3" w:rsidRDefault="00DC2BD3" w:rsidP="00DC2BD3">
      <w:pPr>
        <w:ind w:firstLine="708"/>
      </w:pPr>
      <w:r>
        <w:t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</w:t>
      </w:r>
    </w:p>
    <w:p w14:paraId="4D47555E" w14:textId="77777777" w:rsidR="00DC2BD3" w:rsidRDefault="00DC2BD3" w:rsidP="0030685F">
      <w:pPr>
        <w:pStyle w:val="a5"/>
        <w:numPr>
          <w:ilvl w:val="0"/>
          <w:numId w:val="5"/>
        </w:numPr>
      </w:pPr>
      <w:r>
        <w:t>На каждом шаге со стержня на стержень переносить только один диск;</w:t>
      </w:r>
    </w:p>
    <w:p w14:paraId="44A2D363" w14:textId="77777777" w:rsidR="00DC2BD3" w:rsidRDefault="00DC2BD3" w:rsidP="0030685F">
      <w:pPr>
        <w:pStyle w:val="a5"/>
        <w:numPr>
          <w:ilvl w:val="0"/>
          <w:numId w:val="5"/>
        </w:numPr>
      </w:pPr>
      <w:r>
        <w:t>Диск нельзя помещать на диск меньшего размера;</w:t>
      </w:r>
    </w:p>
    <w:p w14:paraId="35944772" w14:textId="77777777" w:rsidR="00DC2BD3" w:rsidRDefault="00DC2BD3" w:rsidP="0030685F">
      <w:pPr>
        <w:pStyle w:val="a5"/>
        <w:numPr>
          <w:ilvl w:val="0"/>
          <w:numId w:val="5"/>
        </w:numPr>
      </w:pPr>
      <w:r>
        <w:t>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</w:t>
      </w:r>
    </w:p>
    <w:p w14:paraId="1485A906" w14:textId="0824C4CD" w:rsidR="00DC2BD3" w:rsidRDefault="00DC2BD3" w:rsidP="00DC2BD3">
      <w:pPr>
        <w:pStyle w:val="2"/>
      </w:pPr>
      <w:bookmarkStart w:id="50" w:name="_Toc102115196"/>
      <w:r>
        <w:t>Задание №4</w:t>
      </w:r>
      <w:r>
        <w:t>:</w:t>
      </w:r>
      <w:bookmarkEnd w:id="50"/>
    </w:p>
    <w:p w14:paraId="66B1FF07" w14:textId="77777777" w:rsidR="00DC2BD3" w:rsidRDefault="00DC2BD3" w:rsidP="00DC2BD3">
      <w:pPr>
        <w:ind w:firstLine="708"/>
      </w:pPr>
      <w:r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14:paraId="5591A40E" w14:textId="79E60398" w:rsidR="00DC2BD3" w:rsidRDefault="00DC2BD3" w:rsidP="00DC2BD3">
      <w:pPr>
        <w:pStyle w:val="2"/>
      </w:pPr>
      <w:bookmarkStart w:id="51" w:name="_Toc102115197"/>
      <w:r>
        <w:t>Задание №5</w:t>
      </w:r>
      <w:r>
        <w:t>:</w:t>
      </w:r>
      <w:bookmarkEnd w:id="51"/>
    </w:p>
    <w:p w14:paraId="4F4F983C" w14:textId="77777777" w:rsidR="00DC2BD3" w:rsidRDefault="00DC2BD3" w:rsidP="00DC2BD3">
      <w:pPr>
        <w:ind w:firstLine="708"/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3B9005E5" w14:textId="57372728" w:rsidR="00DC2BD3" w:rsidRDefault="00DC2BD3" w:rsidP="00DC2BD3">
      <w:pPr>
        <w:pStyle w:val="2"/>
      </w:pPr>
      <w:bookmarkStart w:id="52" w:name="_Toc102115198"/>
      <w:r>
        <w:t>Задание №6</w:t>
      </w:r>
      <w:r>
        <w:t>:</w:t>
      </w:r>
      <w:bookmarkEnd w:id="52"/>
    </w:p>
    <w:p w14:paraId="1F3F02B4" w14:textId="77777777" w:rsidR="00DC2BD3" w:rsidRDefault="00DC2BD3" w:rsidP="00DC2BD3">
      <w:pPr>
        <w:ind w:firstLine="708"/>
      </w:pPr>
      <w:r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14:paraId="4F576511" w14:textId="32C55413" w:rsidR="00DC2BD3" w:rsidRDefault="00DC2BD3" w:rsidP="00DC2BD3">
      <w:pPr>
        <w:pStyle w:val="2"/>
      </w:pPr>
      <w:bookmarkStart w:id="53" w:name="_Toc102115199"/>
      <w:r>
        <w:t>Задание №7</w:t>
      </w:r>
      <w:r>
        <w:t>:</w:t>
      </w:r>
      <w:bookmarkEnd w:id="53"/>
    </w:p>
    <w:p w14:paraId="66CD276C" w14:textId="77777777" w:rsidR="00DC2BD3" w:rsidRDefault="00DC2BD3" w:rsidP="00DC2BD3">
      <w:pPr>
        <w:ind w:firstLine="708"/>
      </w:pPr>
      <w:r>
        <w:t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14:paraId="676E49CD" w14:textId="7842B922" w:rsidR="00DC2BD3" w:rsidRDefault="00DC2BD3" w:rsidP="00DC2BD3">
      <w:pPr>
        <w:pStyle w:val="2"/>
      </w:pPr>
      <w:bookmarkStart w:id="54" w:name="_Toc102115200"/>
      <w:r>
        <w:t>Задание №8</w:t>
      </w:r>
      <w:r>
        <w:t>:</w:t>
      </w:r>
      <w:bookmarkEnd w:id="54"/>
    </w:p>
    <w:p w14:paraId="60A2A474" w14:textId="0D122913" w:rsidR="00DC2BD3" w:rsidRPr="00DC2BD3" w:rsidRDefault="00DC2BD3" w:rsidP="00DC2BD3">
      <w:pPr>
        <w:ind w:firstLine="708"/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</w:t>
      </w:r>
      <w:proofErr w:type="spellStart"/>
      <w:r>
        <w:t>т.д</w:t>
      </w:r>
      <w:proofErr w:type="spellEnd"/>
    </w:p>
    <w:p w14:paraId="1A39FAAA" w14:textId="77777777" w:rsidR="00505703" w:rsidRPr="00640D6E" w:rsidRDefault="008B752E" w:rsidP="00640D6E">
      <w:pPr>
        <w:pStyle w:val="1"/>
      </w:pPr>
      <w:bookmarkStart w:id="55" w:name="_Toc102115201"/>
      <w:r w:rsidRPr="00640D6E">
        <w:t>Ход работы</w:t>
      </w:r>
      <w:bookmarkEnd w:id="55"/>
    </w:p>
    <w:p w14:paraId="177B503C" w14:textId="47FBD552" w:rsidR="005973F2" w:rsidRDefault="00DC2BD3" w:rsidP="00DC2BD3">
      <w:pPr>
        <w:pStyle w:val="2"/>
      </w:pPr>
      <w:bookmarkStart w:id="56" w:name="_Toc102115202"/>
      <w:r>
        <w:t>Стеки:</w:t>
      </w:r>
      <w:bookmarkEnd w:id="56"/>
    </w:p>
    <w:p w14:paraId="54EEB109" w14:textId="22758B98" w:rsidR="00DC2BD3" w:rsidRDefault="00DC2BD3" w:rsidP="00DC2BD3">
      <w:r>
        <w:tab/>
      </w:r>
      <w:r>
        <w:t xml:space="preserve">Стеки, как следует из названия, следуют принципу </w:t>
      </w:r>
      <w:proofErr w:type="spellStart"/>
      <w:r>
        <w:t>Last</w:t>
      </w:r>
      <w:proofErr w:type="spellEnd"/>
      <w:r>
        <w:t>-</w:t>
      </w:r>
      <w:proofErr w:type="spellStart"/>
      <w:r>
        <w:t>in</w:t>
      </w:r>
      <w:proofErr w:type="spellEnd"/>
      <w:r>
        <w:t xml:space="preserve">-First-Out (LIFO). Как если бы мы складывали монеты одну на другую, последняя </w:t>
      </w:r>
      <w:r>
        <w:lastRenderedPageBreak/>
        <w:t>монета, которую мы кладем сверху, – это та, которая будет первой извлечена из стопки позже.</w:t>
      </w:r>
    </w:p>
    <w:p w14:paraId="640A85CD" w14:textId="77777777" w:rsidR="00DC2BD3" w:rsidRDefault="00DC2BD3" w:rsidP="00DC2BD3">
      <w:r>
        <w:t>Поэтому для реализации стека нам нужны две простые операции:</w:t>
      </w:r>
    </w:p>
    <w:p w14:paraId="02BBFA05" w14:textId="77777777" w:rsidR="00DC2BD3" w:rsidRDefault="00DC2BD3" w:rsidP="00DC2BD3"/>
    <w:p w14:paraId="3785059F" w14:textId="0E18F5E5" w:rsidR="00DC2BD3" w:rsidRDefault="00DC2BD3" w:rsidP="0030685F">
      <w:pPr>
        <w:pStyle w:val="a5"/>
        <w:numPr>
          <w:ilvl w:val="0"/>
          <w:numId w:val="6"/>
        </w:numPr>
      </w:pPr>
      <w:proofErr w:type="spellStart"/>
      <w:r>
        <w:t>push</w:t>
      </w:r>
      <w:proofErr w:type="spellEnd"/>
      <w:r>
        <w:t xml:space="preserve"> – добавляет элемент в верхнюю часть стека:</w:t>
      </w:r>
    </w:p>
    <w:p w14:paraId="6E9E140D" w14:textId="07FEF3B9" w:rsidR="00DC2BD3" w:rsidRDefault="00DC2BD3" w:rsidP="00DC2BD3">
      <w:pPr>
        <w:jc w:val="center"/>
      </w:pPr>
      <w:r>
        <w:rPr>
          <w:noProof/>
        </w:rPr>
        <w:drawing>
          <wp:inline distT="0" distB="0" distL="0" distR="0" wp14:anchorId="529E8EBD" wp14:editId="079F73B4">
            <wp:extent cx="5940425" cy="4455160"/>
            <wp:effectExtent l="0" t="0" r="3175" b="2540"/>
            <wp:docPr id="2" name="Рисунок 2" descr="Добавление элемента в ст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ление элемента в сте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02E9" w14:textId="0B266363" w:rsidR="00DC2BD3" w:rsidRDefault="00DC2BD3" w:rsidP="0030685F">
      <w:pPr>
        <w:pStyle w:val="a5"/>
        <w:numPr>
          <w:ilvl w:val="0"/>
          <w:numId w:val="6"/>
        </w:numPr>
      </w:pPr>
      <w:proofErr w:type="spellStart"/>
      <w:r w:rsidRPr="00DC2BD3">
        <w:t>pop</w:t>
      </w:r>
      <w:proofErr w:type="spellEnd"/>
      <w:r w:rsidRPr="00DC2BD3">
        <w:t xml:space="preserve"> – удаляет элемент в верхней части стека:</w:t>
      </w:r>
    </w:p>
    <w:p w14:paraId="5ABF79C5" w14:textId="5921EEC7" w:rsidR="00DC2BD3" w:rsidRDefault="00DC2BD3" w:rsidP="00DC2BD3">
      <w:r>
        <w:rPr>
          <w:noProof/>
        </w:rPr>
        <w:lastRenderedPageBreak/>
        <w:drawing>
          <wp:inline distT="0" distB="0" distL="0" distR="0" wp14:anchorId="09A4C2D4" wp14:editId="7742CF91">
            <wp:extent cx="5940425" cy="4455160"/>
            <wp:effectExtent l="0" t="0" r="3175" b="2540"/>
            <wp:docPr id="4" name="Рисунок 4" descr="Удаление элемента из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даление элемента из сте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20F0" w14:textId="28471EDE" w:rsidR="00DC2BD3" w:rsidRDefault="00DC2BD3" w:rsidP="00DC2BD3">
      <w:pPr>
        <w:pStyle w:val="2"/>
      </w:pPr>
      <w:bookmarkStart w:id="57" w:name="_Toc102115203"/>
      <w:r w:rsidRPr="00DC2BD3">
        <w:t>Деки</w:t>
      </w:r>
      <w:r>
        <w:t xml:space="preserve"> (очереди)</w:t>
      </w:r>
      <w:r w:rsidRPr="00DC2BD3">
        <w:t>:</w:t>
      </w:r>
      <w:bookmarkEnd w:id="57"/>
    </w:p>
    <w:p w14:paraId="39A278B5" w14:textId="26FD79E9" w:rsidR="00DC2BD3" w:rsidRPr="002853AC" w:rsidRDefault="00DC2BD3" w:rsidP="00DC2BD3">
      <w:pPr>
        <w:ind w:firstLine="708"/>
      </w:pPr>
      <w:r>
        <w:t>Очереди, как следует из названия, следуют принципу First-</w:t>
      </w:r>
      <w:proofErr w:type="spellStart"/>
      <w:r>
        <w:t>in</w:t>
      </w:r>
      <w:proofErr w:type="spellEnd"/>
      <w:r>
        <w:t>-First-Out (FIFO). Как будто ожидая в очереди за билетами в кино, первый, кто встанет в очередь, первым купит билет и насладится фильмом.</w:t>
      </w:r>
      <w:r w:rsidR="002853AC" w:rsidRPr="002853AC">
        <w:t xml:space="preserve"> </w:t>
      </w:r>
      <w:r w:rsidR="002853AC">
        <w:t>Также деки можно реализовать в две стороны.</w:t>
      </w:r>
    </w:p>
    <w:p w14:paraId="23655EC8" w14:textId="487A9917" w:rsidR="00DC2BD3" w:rsidRDefault="00DC2BD3" w:rsidP="00DC2BD3">
      <w:r>
        <w:t>Поэтому для реализации очереди нам нужны две простые операции:</w:t>
      </w:r>
    </w:p>
    <w:p w14:paraId="4148188F" w14:textId="22E246B4" w:rsidR="00DC2BD3" w:rsidRDefault="002853AC" w:rsidP="0030685F">
      <w:pPr>
        <w:pStyle w:val="a5"/>
        <w:numPr>
          <w:ilvl w:val="0"/>
          <w:numId w:val="6"/>
        </w:numPr>
      </w:pPr>
      <w:r>
        <w:rPr>
          <w:lang w:val="en-US"/>
        </w:rPr>
        <w:t>push</w:t>
      </w:r>
      <w:r w:rsidR="00DC2BD3">
        <w:t xml:space="preserve"> – добавляет элемент в конец</w:t>
      </w:r>
      <w:r>
        <w:t xml:space="preserve"> или в начала </w:t>
      </w:r>
      <w:r w:rsidR="00DC2BD3">
        <w:t>очереди:</w:t>
      </w:r>
    </w:p>
    <w:p w14:paraId="5DBF21E8" w14:textId="512AB52F" w:rsidR="00DF7EAE" w:rsidRDefault="00DF7EAE" w:rsidP="00DF7EAE">
      <w:r>
        <w:rPr>
          <w:noProof/>
        </w:rPr>
        <w:lastRenderedPageBreak/>
        <w:drawing>
          <wp:inline distT="0" distB="0" distL="0" distR="0" wp14:anchorId="4D27AD32" wp14:editId="1D650CB3">
            <wp:extent cx="5940425" cy="4455160"/>
            <wp:effectExtent l="0" t="0" r="3175" b="2540"/>
            <wp:docPr id="6" name="Рисунок 6" descr="Добавление элемента в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бавление элемента в очеред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A94F" w14:textId="1A7A3579" w:rsidR="00DF7EAE" w:rsidRDefault="002853AC" w:rsidP="0030685F">
      <w:pPr>
        <w:pStyle w:val="a5"/>
        <w:numPr>
          <w:ilvl w:val="0"/>
          <w:numId w:val="6"/>
        </w:numPr>
      </w:pPr>
      <w:r>
        <w:rPr>
          <w:lang w:val="en-US"/>
        </w:rPr>
        <w:t>pop</w:t>
      </w:r>
      <w:r w:rsidRPr="002853AC">
        <w:t xml:space="preserve"> – </w:t>
      </w:r>
      <w:r>
        <w:t>удаляет элемент с конца или начала очереди:</w:t>
      </w:r>
    </w:p>
    <w:p w14:paraId="5D6224BE" w14:textId="24BD6058" w:rsidR="00DF7EAE" w:rsidRPr="00DC2BD3" w:rsidRDefault="00DF7EAE" w:rsidP="00DF7EAE">
      <w:r>
        <w:rPr>
          <w:noProof/>
        </w:rPr>
        <w:lastRenderedPageBreak/>
        <w:drawing>
          <wp:inline distT="0" distB="0" distL="0" distR="0" wp14:anchorId="32ACB07F" wp14:editId="3595658B">
            <wp:extent cx="5940425" cy="4455160"/>
            <wp:effectExtent l="0" t="0" r="3175" b="2540"/>
            <wp:docPr id="7" name="Рисунок 7" descr="Удаление элемента из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даление элемента из очеред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AC25" w14:textId="187495AE" w:rsidR="00F139A0" w:rsidRPr="00640D6E" w:rsidRDefault="00F139A0" w:rsidP="00640D6E">
      <w:pPr>
        <w:pStyle w:val="1"/>
      </w:pPr>
      <w:bookmarkStart w:id="58" w:name="_Toc102115204"/>
      <w:r w:rsidRPr="00640D6E">
        <w:t>Вывод</w:t>
      </w:r>
      <w:bookmarkEnd w:id="58"/>
    </w:p>
    <w:p w14:paraId="6261F1D6" w14:textId="51579711" w:rsidR="00F139A0" w:rsidRPr="00F238E9" w:rsidRDefault="00255DFE" w:rsidP="00F238E9">
      <w:pPr>
        <w:spacing w:after="0" w:line="360" w:lineRule="auto"/>
        <w:ind w:firstLine="709"/>
        <w:jc w:val="both"/>
        <w:textAlignment w:val="baseline"/>
        <w:rPr>
          <w:rFonts w:cs="Times New Roman"/>
          <w:color w:val="000000"/>
          <w:szCs w:val="27"/>
          <w:shd w:val="clear" w:color="auto" w:fill="FFFFFF"/>
        </w:rPr>
      </w:pPr>
      <w:r>
        <w:rPr>
          <w:rFonts w:cs="Times New Roman"/>
          <w:color w:val="000000"/>
          <w:szCs w:val="27"/>
          <w:shd w:val="clear" w:color="auto" w:fill="FFFFFF"/>
        </w:rPr>
        <w:t xml:space="preserve">Таким образом, реализовал </w:t>
      </w:r>
      <w:r>
        <w:rPr>
          <w:rFonts w:cs="Times New Roman"/>
          <w:szCs w:val="28"/>
        </w:rPr>
        <w:t>изучил работу стека и дека, также реализовал некоторые задачи с их помощью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59" w:name="_Toc102115205"/>
      <w:r w:rsidRPr="00640D6E">
        <w:t>Ссылка на удалённый репозиторий</w:t>
      </w:r>
      <w:bookmarkEnd w:id="59"/>
    </w:p>
    <w:p w14:paraId="78562E09" w14:textId="5E9B8954" w:rsidR="004462D6" w:rsidRPr="004462D6" w:rsidRDefault="0030685F" w:rsidP="004462D6">
      <w:pPr>
        <w:spacing w:after="0" w:line="360" w:lineRule="auto"/>
        <w:jc w:val="center"/>
        <w:textAlignment w:val="baseline"/>
      </w:pPr>
      <w:hyperlink r:id="rId12" w:history="1">
        <w:r w:rsidR="00255DFE">
          <w:rPr>
            <w:rStyle w:val="a6"/>
          </w:rPr>
          <w:t>https://github.com/1Double/MTUCI/tree/main/Term_4/SAOD/Lab4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60" w:name="_Toc102115206"/>
      <w:r w:rsidRPr="00640D6E">
        <w:t>Список использованных источников</w:t>
      </w:r>
      <w:bookmarkEnd w:id="60"/>
    </w:p>
    <w:p w14:paraId="0782003F" w14:textId="2D8880E9" w:rsidR="00F139A0" w:rsidRPr="00F139A0" w:rsidRDefault="00F139A0" w:rsidP="0030685F">
      <w:pPr>
        <w:pStyle w:val="a5"/>
        <w:numPr>
          <w:ilvl w:val="0"/>
          <w:numId w:val="4"/>
        </w:numPr>
      </w:pPr>
      <w:proofErr w:type="spellStart"/>
      <w:r w:rsidRPr="00F139A0">
        <w:t>Камаев</w:t>
      </w:r>
      <w:proofErr w:type="spellEnd"/>
      <w:r w:rsidRPr="00F139A0">
        <w:t xml:space="preserve">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30685F">
      <w:pPr>
        <w:pStyle w:val="a5"/>
        <w:numPr>
          <w:ilvl w:val="0"/>
          <w:numId w:val="4"/>
        </w:numPr>
      </w:pPr>
      <w:proofErr w:type="spellStart"/>
      <w:r w:rsidRPr="00F139A0">
        <w:t>Жоголев</w:t>
      </w:r>
      <w:proofErr w:type="spellEnd"/>
      <w:r w:rsidRPr="00F139A0">
        <w:t xml:space="preserve"> </w:t>
      </w:r>
      <w:proofErr w:type="spellStart"/>
      <w:r w:rsidRPr="00F139A0">
        <w:t>Е.А.Технология</w:t>
      </w:r>
      <w:proofErr w:type="spellEnd"/>
      <w:r w:rsidRPr="00F139A0">
        <w:t xml:space="preserve">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30685F">
      <w:pPr>
        <w:pStyle w:val="a5"/>
        <w:numPr>
          <w:ilvl w:val="0"/>
          <w:numId w:val="4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4F04" w14:textId="77777777" w:rsidR="0030685F" w:rsidRDefault="0030685F" w:rsidP="00B24B74">
      <w:pPr>
        <w:spacing w:after="0" w:line="240" w:lineRule="auto"/>
      </w:pPr>
      <w:r>
        <w:separator/>
      </w:r>
    </w:p>
  </w:endnote>
  <w:endnote w:type="continuationSeparator" w:id="0">
    <w:p w14:paraId="11CAD293" w14:textId="77777777" w:rsidR="0030685F" w:rsidRDefault="0030685F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E807" w14:textId="77777777" w:rsidR="0030685F" w:rsidRDefault="0030685F" w:rsidP="00B24B74">
      <w:pPr>
        <w:spacing w:after="0" w:line="240" w:lineRule="auto"/>
      </w:pPr>
      <w:r>
        <w:separator/>
      </w:r>
    </w:p>
  </w:footnote>
  <w:footnote w:type="continuationSeparator" w:id="0">
    <w:p w14:paraId="2849CE8E" w14:textId="77777777" w:rsidR="0030685F" w:rsidRDefault="0030685F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C78"/>
    <w:multiLevelType w:val="hybridMultilevel"/>
    <w:tmpl w:val="F14A4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322FB1"/>
    <w:multiLevelType w:val="hybridMultilevel"/>
    <w:tmpl w:val="449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31D58"/>
    <w:rsid w:val="0006544C"/>
    <w:rsid w:val="000946B4"/>
    <w:rsid w:val="000B54CA"/>
    <w:rsid w:val="000C4EAB"/>
    <w:rsid w:val="000F7CA4"/>
    <w:rsid w:val="001275DA"/>
    <w:rsid w:val="001C72ED"/>
    <w:rsid w:val="002348AE"/>
    <w:rsid w:val="00255DFE"/>
    <w:rsid w:val="002853AC"/>
    <w:rsid w:val="002F1B79"/>
    <w:rsid w:val="0030685F"/>
    <w:rsid w:val="00313F90"/>
    <w:rsid w:val="00324B80"/>
    <w:rsid w:val="00364AF5"/>
    <w:rsid w:val="00385C8C"/>
    <w:rsid w:val="003C7B4A"/>
    <w:rsid w:val="003F4FF4"/>
    <w:rsid w:val="003F6C89"/>
    <w:rsid w:val="004304C4"/>
    <w:rsid w:val="004462D6"/>
    <w:rsid w:val="004734D9"/>
    <w:rsid w:val="0049317B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24F24"/>
    <w:rsid w:val="006342B6"/>
    <w:rsid w:val="00640D6E"/>
    <w:rsid w:val="0068746A"/>
    <w:rsid w:val="00706EC2"/>
    <w:rsid w:val="00743FA7"/>
    <w:rsid w:val="00780554"/>
    <w:rsid w:val="007B276D"/>
    <w:rsid w:val="007B44B4"/>
    <w:rsid w:val="007D1191"/>
    <w:rsid w:val="007E0FB7"/>
    <w:rsid w:val="008500BE"/>
    <w:rsid w:val="0085244D"/>
    <w:rsid w:val="00883C4F"/>
    <w:rsid w:val="00897E3D"/>
    <w:rsid w:val="008B752E"/>
    <w:rsid w:val="0090630C"/>
    <w:rsid w:val="00923DE4"/>
    <w:rsid w:val="00952CF3"/>
    <w:rsid w:val="009600AB"/>
    <w:rsid w:val="00991D3D"/>
    <w:rsid w:val="009A0665"/>
    <w:rsid w:val="009F7392"/>
    <w:rsid w:val="00A122EC"/>
    <w:rsid w:val="00A431AA"/>
    <w:rsid w:val="00A67C45"/>
    <w:rsid w:val="00A733DA"/>
    <w:rsid w:val="00A93DA9"/>
    <w:rsid w:val="00AE262E"/>
    <w:rsid w:val="00B20433"/>
    <w:rsid w:val="00B24B74"/>
    <w:rsid w:val="00B353E2"/>
    <w:rsid w:val="00B5283F"/>
    <w:rsid w:val="00B74317"/>
    <w:rsid w:val="00B92E05"/>
    <w:rsid w:val="00BD61E3"/>
    <w:rsid w:val="00C207C2"/>
    <w:rsid w:val="00C46F56"/>
    <w:rsid w:val="00C7246C"/>
    <w:rsid w:val="00D477CC"/>
    <w:rsid w:val="00D50871"/>
    <w:rsid w:val="00D6225D"/>
    <w:rsid w:val="00D7318D"/>
    <w:rsid w:val="00DA27C5"/>
    <w:rsid w:val="00DC2BD3"/>
    <w:rsid w:val="00DD54C1"/>
    <w:rsid w:val="00DD6A01"/>
    <w:rsid w:val="00DE15C5"/>
    <w:rsid w:val="00DF7EAE"/>
    <w:rsid w:val="00E0041D"/>
    <w:rsid w:val="00E505B7"/>
    <w:rsid w:val="00E652B6"/>
    <w:rsid w:val="00E74A85"/>
    <w:rsid w:val="00E92037"/>
    <w:rsid w:val="00ED3D1D"/>
    <w:rsid w:val="00ED6AC2"/>
    <w:rsid w:val="00EE0500"/>
    <w:rsid w:val="00F139A0"/>
    <w:rsid w:val="00F238E9"/>
    <w:rsid w:val="00F324B4"/>
    <w:rsid w:val="00F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2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1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Double/MTUCI/tree/main/Term_4/SAOD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69</cp:revision>
  <dcterms:created xsi:type="dcterms:W3CDTF">2022-04-22T12:46:00Z</dcterms:created>
  <dcterms:modified xsi:type="dcterms:W3CDTF">2022-04-29T05:59:00Z</dcterms:modified>
</cp:coreProperties>
</file>