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ПРОХОЖДЕНИЮ</w:t>
      </w:r>
      <w:r>
        <w:t xml:space="preserve"> </w:t>
      </w:r>
      <w:r>
        <w:t xml:space="preserve">ВНЕШНЕГО</w:t>
      </w:r>
      <w:r>
        <w:t xml:space="preserve"> </w:t>
      </w:r>
      <w:r>
        <w:t xml:space="preserve">КУРСА</w:t>
      </w:r>
      <w:r>
        <w:t xml:space="preserve"> </w:t>
      </w:r>
      <w:r>
        <w:t xml:space="preserve">«ОСНОВЫ</w:t>
      </w:r>
      <w:r>
        <w:t xml:space="preserve"> </w:t>
      </w:r>
      <w:r>
        <w:t xml:space="preserve">КИБЕРБЕЗОПАСНОСТИ»</w:t>
      </w:r>
    </w:p>
    <w:p>
      <w:pPr>
        <w:pStyle w:val="Subtitle"/>
      </w:pPr>
      <w:r>
        <w:t xml:space="preserve">РАЗДЕЛ</w:t>
      </w:r>
      <w:r>
        <w:t xml:space="preserve"> </w:t>
      </w:r>
      <w:r>
        <w:t xml:space="preserve">1.</w:t>
      </w:r>
      <w:r>
        <w:t xml:space="preserve"> </w:t>
      </w:r>
      <w:r>
        <w:t xml:space="preserve">БЕЗОПАСНОСТЬ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Поляков</w:t>
      </w:r>
      <w:r>
        <w:t xml:space="preserve"> </w:t>
      </w:r>
      <w:r>
        <w:t xml:space="preserve">Глеб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безопасности сети и прохождение контрольных мероприятий внешнего курса.</w:t>
      </w:r>
    </w:p>
    <w:bookmarkEnd w:id="20"/>
    <w:bookmarkStart w:id="62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Выполнение работы:</w:t>
      </w:r>
    </w:p>
    <w:p>
      <w:pPr>
        <w:pStyle w:val="BodyText"/>
      </w:pPr>
      <w:r>
        <w:rPr>
          <w:i/>
          <w:iCs/>
        </w:rPr>
        <w:t xml:space="preserve">Как работает интернет: базовые сетевые протоколы</w:t>
      </w:r>
    </w:p>
    <w:p>
      <w:pPr>
        <w:pStyle w:val="BodyText"/>
      </w:pPr>
      <w:r>
        <w:rPr>
          <w:i/>
          <w:iCs/>
        </w:rPr>
        <w:t xml:space="preserve">Вопрос 1.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p>
      <w:pPr>
        <w:pStyle w:val="BodyText"/>
      </w:pPr>
      <w:r>
        <w:t xml:space="preserve">HTTPS является протоколом прикладного уровня, так как он функционирует поверх протокола транспортного уровня (обычно TCP) и обеспечивает следующие функции для приложений: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Шифрование</w:t>
      </w:r>
      <w:r>
        <w:t xml:space="preserve">: HTTPS шифрует данные, передаваемые между клиентом и сервером, что обеспечивает конфиденциальность и безопасность передаваемой информации.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Аутентификация</w:t>
      </w:r>
      <w:r>
        <w:t xml:space="preserve">: HTTPS использует цифровые сертификаты для проверки подлинности сервера, что гарантирует пользователям подключение к правильному веб-сайту.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Целостность данных</w:t>
      </w:r>
      <w:r>
        <w:t xml:space="preserve">: HTTPS проверяет целостность передаваемых данных, чтобы убедиться, что они не были подделаны или изменены в процессе передачи.</w:t>
      </w:r>
    </w:p>
    <w:p>
      <w:pPr>
        <w:pStyle w:val="FirstParagraph"/>
      </w:pPr>
      <w:r>
        <w:t xml:space="preserve">Эти функции позволяют приложениям, таким как веб-браузеры и веб-серверы, безопасно и надежно обмениваться данными через Интернет.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2: Название рисунка</w:t>
      </w:r>
    </w:p>
    <w:p>
      <w:pPr>
        <w:pStyle w:val="BodyText"/>
      </w:pPr>
      <w:r>
        <w:rPr>
          <w:i/>
          <w:iCs/>
        </w:rPr>
        <w:t xml:space="preserve">Вопрос 2.</w:t>
      </w:r>
    </w:p>
    <w:p>
      <w:pPr>
        <w:pStyle w:val="BodyText"/>
      </w:pPr>
      <w:bookmarkStart w:id="21" w:name="fig:"/>
      <w:r>
        <w:t xml:space="preserve">Название рисунка</w:t>
      </w:r>
      <w:bookmarkEnd w:id="21"/>
      <w:r>
        <w:t xml:space="preserve"> </w:t>
      </w:r>
      <w:r>
        <w:t xml:space="preserve">TCP работает на транспортном уровне, так как он отвечает за передачу данных между приложениями на разных узлах сети. Этот протокол обеспечивает надежную доставку данных, управляя сегментацией, сборкой и повторной передачей пакетов данных.</w:t>
      </w:r>
      <w:r>
        <w:t xml:space="preserve"> </w:t>
      </w:r>
      <w:bookmarkStart w:id="22" w:name="fig:"/>
      <w:r>
        <w:t xml:space="preserve">Название рисунка</w:t>
      </w:r>
      <w:bookmarkEnd w:id="22"/>
    </w:p>
    <w:p>
      <w:pPr>
        <w:pStyle w:val="BodyText"/>
      </w:pPr>
      <w:r>
        <w:rPr>
          <w:i/>
          <w:iCs/>
        </w:rPr>
        <w:t xml:space="preserve">Вопрос 3.</w:t>
      </w:r>
    </w:p>
    <w:p>
      <w:pPr>
        <w:pStyle w:val="BodyText"/>
      </w:pPr>
      <w:bookmarkStart w:id="23" w:name="fig:"/>
      <w:r>
        <w:t xml:space="preserve">Название рисунка</w:t>
      </w:r>
      <w:bookmarkEnd w:id="23"/>
      <w:r>
        <w:t xml:space="preserve"> </w:t>
      </w:r>
      <w:r>
        <w:t xml:space="preserve">Адреса 421.0.15.19 и 43.12.256.7 некорректны, потому что: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421.0.15.19</w:t>
      </w:r>
      <w:r>
        <w:t xml:space="preserve">: Первый октет должен быть в диапазоне от 0 до 255.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43.12.256.7</w:t>
      </w:r>
      <w:r>
        <w:t xml:space="preserve">: Третий октет должен быть в диапазоне от 0 до 255.</w:t>
      </w:r>
    </w:p>
    <w:p>
      <w:pPr>
        <w:pStyle w:val="FirstParagraph"/>
      </w:pPr>
      <w:r>
        <w:t xml:space="preserve">Корректный адрес IPv4 состоит из четырех октетов, каждый из которых представляет собой число в диапазоне от 0 до 255, разделенных точками.</w:t>
      </w:r>
      <w:r>
        <w:t xml:space="preserve"> </w:t>
      </w:r>
      <w:bookmarkStart w:id="24" w:name="fig:"/>
      <w:r>
        <w:t xml:space="preserve">Название рисунка</w:t>
      </w:r>
      <w:bookmarkEnd w:id="24"/>
      <w:r>
        <w:t xml:space="preserve"> </w:t>
      </w:r>
      <w:r>
        <w:rPr>
          <w:i/>
          <w:iCs/>
        </w:rPr>
        <w:t xml:space="preserve">Вопрос 4.</w:t>
      </w:r>
      <w:r>
        <w:t xml:space="preserve"> </w:t>
      </w:r>
      <w:bookmarkStart w:id="25" w:name="fig:"/>
      <w:r>
        <w:t xml:space="preserve">Название рисунка</w:t>
      </w:r>
      <w:bookmarkEnd w:id="25"/>
      <w:r>
        <w:t xml:space="preserve"> </w:t>
      </w:r>
      <w:r>
        <w:t xml:space="preserve">DNS-сервер (система доменных имен) сопоставляет доменные имена с соответствующими IP-адресами. Это позволяет пользователям легко получить доступ к веб-сайтам и другим сетевым ресурсам, вводя понятные доменные имена вместо сложных числовых IP-адресов.</w:t>
      </w:r>
      <w:r>
        <w:t xml:space="preserve"> </w:t>
      </w:r>
      <w:bookmarkStart w:id="26" w:name="fig:"/>
      <w:r>
        <w:t xml:space="preserve">Название рисунка</w:t>
      </w:r>
      <w:bookmarkEnd w:id="26"/>
    </w:p>
    <w:p>
      <w:pPr>
        <w:pStyle w:val="BodyText"/>
      </w:pPr>
      <w:r>
        <w:rPr>
          <w:i/>
          <w:iCs/>
        </w:rPr>
        <w:t xml:space="preserve">Вопрос 5.</w:t>
      </w:r>
      <w:r>
        <w:t xml:space="preserve"> </w:t>
      </w:r>
      <w:bookmarkStart w:id="27" w:name="fig:"/>
      <w:r>
        <w:t xml:space="preserve">Название рисунка</w:t>
      </w:r>
      <w:bookmarkEnd w:id="27"/>
      <w:r>
        <w:t xml:space="preserve"> </w:t>
      </w:r>
      <w:r>
        <w:t xml:space="preserve">Эта последовательность соответствует стеку протоколов TCP/IP, где: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Прикладной уровень</w:t>
      </w:r>
      <w:r>
        <w:t xml:space="preserve">: предоставляет услуги приложениям, таким как передача файлов (FTP), электронная почта (SMTP) и веб-просмотр (HTTP).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Транспортный уровень</w:t>
      </w:r>
      <w:r>
        <w:t xml:space="preserve">: обеспечивает надежную передачу данных между хостами, используя протоколы TCP и UDP.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Сетевой уровень</w:t>
      </w:r>
      <w:r>
        <w:t xml:space="preserve">: отвечает за адресацию и маршрутизацию данных, используя протокол IP.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Канальный уровень</w:t>
      </w:r>
      <w:r>
        <w:t xml:space="preserve">: управляет передачей данных по физическому сетевому интерфейсу, используя протоколы, такие как Ethernet и Wi-Fi.</w:t>
      </w:r>
      <w:r>
        <w:t xml:space="preserve"> </w:t>
      </w:r>
      <w:bookmarkStart w:id="28" w:name="fig:"/>
      <w:r>
        <w:t xml:space="preserve">Название рисунка</w:t>
      </w:r>
      <w:bookmarkEnd w:id="28"/>
    </w:p>
    <w:p>
      <w:pPr>
        <w:pStyle w:val="FirstParagraph"/>
      </w:pPr>
      <w:r>
        <w:rPr>
          <w:i/>
          <w:iCs/>
        </w:rPr>
        <w:t xml:space="preserve">Вопрос 6.</w:t>
      </w:r>
      <w:r>
        <w:t xml:space="preserve"> </w:t>
      </w:r>
      <w:bookmarkStart w:id="29" w:name="fig:"/>
      <w:r>
        <w:t xml:space="preserve">Название рисунка</w:t>
      </w:r>
      <w:bookmarkEnd w:id="29"/>
      <w:r>
        <w:t xml:space="preserve"> </w:t>
      </w:r>
      <w:r>
        <w:t xml:space="preserve">Протокол HTTP (Hypertext Transfer Protocol) не шифрует данные, передаваемые между клиентом и сервером. Для безопасной передачи данных используется HTTPS (HTTP Secure), который шифрует данные с помощью протокола SSL/TLS.</w:t>
      </w:r>
      <w:r>
        <w:t xml:space="preserve"> </w:t>
      </w:r>
      <w:bookmarkStart w:id="30" w:name="fig:"/>
      <w:r>
        <w:t xml:space="preserve">Название рисунка</w:t>
      </w:r>
      <w:bookmarkEnd w:id="30"/>
    </w:p>
    <w:p>
      <w:pPr>
        <w:pStyle w:val="BodyText"/>
      </w:pPr>
      <w:r>
        <w:rPr>
          <w:i/>
          <w:iCs/>
        </w:rPr>
        <w:t xml:space="preserve">Вопрос 7.</w:t>
      </w:r>
      <w:r>
        <w:t xml:space="preserve"> </w:t>
      </w:r>
      <w:bookmarkStart w:id="31" w:name="fig:"/>
      <w:r>
        <w:t xml:space="preserve">Название рисунка</w:t>
      </w:r>
      <w:bookmarkEnd w:id="31"/>
      <w:r>
        <w:t xml:space="preserve"> </w:t>
      </w:r>
      <w:r>
        <w:t xml:space="preserve">Протокол HTTPS состоит из двух основных фаз: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Фаза рукопожатия</w:t>
      </w:r>
      <w:r>
        <w:t xml:space="preserve">: Клиент и сервер договариваются об используемых криптографических алгоритмах и обмениваются цифровыми сертификатами для аутентификации.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Фаза передачи данных</w:t>
      </w:r>
      <w:r>
        <w:t xml:space="preserve">: После успешного рукопожатия данные шифруются с использованием согласованных алгоритмов и передаются между клиентом и сервером.</w:t>
      </w:r>
      <w:r>
        <w:t xml:space="preserve"> </w:t>
      </w:r>
      <w:bookmarkStart w:id="32" w:name="fig:"/>
      <w:r>
        <w:t xml:space="preserve">Название рисунка</w:t>
      </w:r>
      <w:bookmarkEnd w:id="32"/>
    </w:p>
    <w:p>
      <w:pPr>
        <w:pStyle w:val="FirstParagraph"/>
      </w:pPr>
      <w:r>
        <w:rPr>
          <w:i/>
          <w:iCs/>
        </w:rPr>
        <w:t xml:space="preserve">Вопрос 8.</w:t>
      </w:r>
      <w:r>
        <w:t xml:space="preserve"> </w:t>
      </w:r>
      <w:bookmarkStart w:id="33" w:name="fig:"/>
      <w:r>
        <w:t xml:space="preserve">Название рисунка</w:t>
      </w:r>
      <w:bookmarkEnd w:id="33"/>
      <w:r>
        <w:t xml:space="preserve"> </w:t>
      </w:r>
      <w:r>
        <w:t xml:space="preserve">Версия протокола TLS определяется в процессе</w:t>
      </w:r>
      <w:r>
        <w:t xml:space="preserve"> </w:t>
      </w:r>
      <w:r>
        <w:t xml:space="preserve">“</w:t>
      </w:r>
      <w:r>
        <w:t xml:space="preserve">переговоров</w:t>
      </w:r>
      <w:r>
        <w:t xml:space="preserve">”</w:t>
      </w:r>
      <w:r>
        <w:t xml:space="preserve"> </w:t>
      </w:r>
      <w:r>
        <w:t xml:space="preserve">между клиентом и сервером во время фазы рукопожатия. Клиент отправляет список поддерживаемых версий TLS, а сервер выбирает самую высокую версию, которую они оба поддерживают.</w:t>
      </w:r>
      <w:r>
        <w:t xml:space="preserve"> </w:t>
      </w:r>
      <w:bookmarkStart w:id="34" w:name="fig:"/>
      <w:r>
        <w:t xml:space="preserve">Название рисунка</w:t>
      </w:r>
      <w:bookmarkEnd w:id="34"/>
    </w:p>
    <w:p>
      <w:pPr>
        <w:pStyle w:val="BodyText"/>
      </w:pPr>
      <w:r>
        <w:rPr>
          <w:i/>
          <w:iCs/>
        </w:rPr>
        <w:t xml:space="preserve">Вопрос 9.</w:t>
      </w:r>
      <w:r>
        <w:t xml:space="preserve"> </w:t>
      </w:r>
      <w:bookmarkStart w:id="35" w:name="fig:"/>
      <w:r>
        <w:t xml:space="preserve">Название рисунка</w:t>
      </w:r>
      <w:bookmarkEnd w:id="35"/>
      <w:r>
        <w:t xml:space="preserve"> </w:t>
      </w:r>
      <w:r>
        <w:t xml:space="preserve">В фазе</w:t>
      </w:r>
      <w:r>
        <w:t xml:space="preserve"> </w:t>
      </w:r>
      <w:r>
        <w:t xml:space="preserve">“</w:t>
      </w:r>
      <w:r>
        <w:t xml:space="preserve">рукопожатия</w:t>
      </w:r>
      <w:r>
        <w:t xml:space="preserve">”</w:t>
      </w:r>
      <w:r>
        <w:t xml:space="preserve"> </w:t>
      </w:r>
      <w:r>
        <w:t xml:space="preserve">протокола TLS не предусмотрено шифрование данных. Эта фаза используется для установления безопасного канала связи, включая:</w:t>
      </w:r>
    </w:p>
    <w:p>
      <w:pPr>
        <w:pStyle w:val="Compact"/>
        <w:numPr>
          <w:ilvl w:val="0"/>
          <w:numId w:val="1005"/>
        </w:numPr>
      </w:pPr>
      <w:r>
        <w:t xml:space="preserve">Выбор версии протокола TLS и криптографических алгоритмов.</w:t>
      </w:r>
    </w:p>
    <w:p>
      <w:pPr>
        <w:pStyle w:val="Compact"/>
        <w:numPr>
          <w:ilvl w:val="0"/>
          <w:numId w:val="1005"/>
        </w:numPr>
      </w:pPr>
      <w:r>
        <w:t xml:space="preserve">Аутентификацию клиента и/или сервера с использованием цифровых сертификатов.</w:t>
      </w:r>
    </w:p>
    <w:p>
      <w:pPr>
        <w:pStyle w:val="Compact"/>
        <w:numPr>
          <w:ilvl w:val="0"/>
          <w:numId w:val="1005"/>
        </w:numPr>
      </w:pPr>
      <w:r>
        <w:t xml:space="preserve">Формирование общего секретного ключа.</w:t>
      </w:r>
    </w:p>
    <w:p>
      <w:pPr>
        <w:pStyle w:val="FirstParagraph"/>
      </w:pPr>
      <w:r>
        <w:t xml:space="preserve">После успешного рукопожатия данные шифруются и передаются во время фазы передачи данных.</w:t>
      </w:r>
      <w:r>
        <w:t xml:space="preserve"> </w:t>
      </w:r>
      <w:bookmarkStart w:id="36" w:name="fig:"/>
      <w:r>
        <w:t xml:space="preserve">Название рисунка</w:t>
      </w:r>
      <w:bookmarkEnd w:id="36"/>
    </w:p>
    <w:p>
      <w:pPr>
        <w:pStyle w:val="BodyText"/>
      </w:pPr>
      <w:r>
        <w:rPr>
          <w:i/>
          <w:iCs/>
        </w:rPr>
        <w:t xml:space="preserve">Персонализация сети</w:t>
      </w:r>
      <w:r>
        <w:t xml:space="preserve"> </w:t>
      </w:r>
      <w:r>
        <w:rPr>
          <w:i/>
          <w:iCs/>
        </w:rPr>
        <w:t xml:space="preserve">Вопрос 1.</w:t>
      </w:r>
      <w:r>
        <w:t xml:space="preserve"> </w:t>
      </w:r>
      <w:bookmarkStart w:id="37" w:name="fig:"/>
      <w:r>
        <w:t xml:space="preserve">Название рисунка</w:t>
      </w:r>
      <w:bookmarkEnd w:id="37"/>
      <w:r>
        <w:t xml:space="preserve"> </w:t>
      </w:r>
      <w:r>
        <w:t xml:space="preserve">Куки хранят информацию, которая используется для идентификации пользователя или отслеживания состояния сеанса. Эта информация обычно включает такие данные, как идентификатор сессии, идентификатор пользователя и настройки пользователя. IP-адрес и пароль пользователя обычно не хранятся в куках из соображений безопасности и конфиденциальности.</w:t>
      </w:r>
      <w:r>
        <w:t xml:space="preserve"> </w:t>
      </w:r>
      <w:bookmarkStart w:id="38" w:name="fig:"/>
      <w:r>
        <w:t xml:space="preserve">Название рисунка</w:t>
      </w:r>
      <w:bookmarkEnd w:id="38"/>
    </w:p>
    <w:p>
      <w:pPr>
        <w:pStyle w:val="BodyText"/>
      </w:pPr>
      <w:r>
        <w:rPr>
          <w:i/>
          <w:iCs/>
        </w:rPr>
        <w:t xml:space="preserve">Вопрос 2.</w:t>
      </w:r>
      <w:r>
        <w:t xml:space="preserve"> </w:t>
      </w:r>
      <w:bookmarkStart w:id="39" w:name="fig:"/>
      <w:r>
        <w:t xml:space="preserve">Название рисунка</w:t>
      </w:r>
      <w:bookmarkEnd w:id="39"/>
      <w:r>
        <w:t xml:space="preserve"> </w:t>
      </w:r>
      <w:r>
        <w:t xml:space="preserve">Куки в первую очередь используются для хранения информации о состоянии и предпочтениях пользователя. Они не предназначены для улучшения надежности соединения, которое в основном обеспечивается протоколами транспортного уровня, такими как TCP и UDP.</w:t>
      </w:r>
      <w:r>
        <w:t xml:space="preserve"> </w:t>
      </w:r>
      <w:bookmarkStart w:id="40" w:name="fig:"/>
      <w:r>
        <w:t xml:space="preserve">Название рисунка</w:t>
      </w:r>
      <w:bookmarkEnd w:id="40"/>
    </w:p>
    <w:p>
      <w:pPr>
        <w:pStyle w:val="BodyText"/>
      </w:pPr>
      <w:r>
        <w:rPr>
          <w:i/>
          <w:iCs/>
        </w:rPr>
        <w:t xml:space="preserve">Вопрос 3.</w:t>
      </w:r>
      <w:r>
        <w:t xml:space="preserve"> </w:t>
      </w:r>
      <w:bookmarkStart w:id="41" w:name="fig:"/>
      <w:r>
        <w:t xml:space="preserve">Название рисунка</w:t>
      </w:r>
      <w:bookmarkEnd w:id="41"/>
      <w:r>
        <w:t xml:space="preserve"> </w:t>
      </w:r>
      <w:r>
        <w:t xml:space="preserve">Куки генерируются веб-сервером и отправляются клиенту в заголовке HTTP-ответа. Клиент хранит куки и отправляет их обратно на сервер каждый раз, когда запрашивает ресурс с того же домена.</w:t>
      </w:r>
      <w:r>
        <w:t xml:space="preserve"> </w:t>
      </w:r>
      <w:bookmarkStart w:id="42" w:name="fig:"/>
      <w:r>
        <w:t xml:space="preserve">Название рисунка</w:t>
      </w:r>
      <w:bookmarkEnd w:id="42"/>
    </w:p>
    <w:p>
      <w:pPr>
        <w:pStyle w:val="BodyText"/>
      </w:pPr>
      <w:r>
        <w:rPr>
          <w:i/>
          <w:iCs/>
        </w:rPr>
        <w:t xml:space="preserve">Вопрос 4.</w:t>
      </w:r>
      <w:r>
        <w:t xml:space="preserve"> </w:t>
      </w:r>
      <w:bookmarkStart w:id="43" w:name="fig:"/>
      <w:r>
        <w:t xml:space="preserve">Название рисунка</w:t>
      </w:r>
      <w:bookmarkEnd w:id="43"/>
      <w:r>
        <w:t xml:space="preserve"> </w:t>
      </w:r>
      <w:r>
        <w:t xml:space="preserve">Сессионные куки хранятся в браузере пользователя только во время текущего сеанса просмотра. Они удаляются, когда пользователь закрывает браузер или истекает срок их действия, который обычно задается в секундах и определяется веб-сервером.</w:t>
      </w:r>
      <w:r>
        <w:t xml:space="preserve"> </w:t>
      </w:r>
      <w:bookmarkStart w:id="44" w:name="fig:"/>
      <w:r>
        <w:t xml:space="preserve">Название рисунка</w:t>
      </w:r>
      <w:bookmarkEnd w:id="44"/>
    </w:p>
    <w:p>
      <w:pPr>
        <w:pStyle w:val="BodyText"/>
      </w:pPr>
      <w:r>
        <w:rPr>
          <w:i/>
          <w:iCs/>
        </w:rPr>
        <w:t xml:space="preserve">Браузер TOR. Анонимизация</w:t>
      </w:r>
      <w:r>
        <w:t xml:space="preserve"> </w:t>
      </w:r>
      <w:r>
        <w:rPr>
          <w:i/>
          <w:iCs/>
        </w:rPr>
        <w:t xml:space="preserve">Вопрос 1.</w:t>
      </w:r>
      <w:r>
        <w:t xml:space="preserve"> </w:t>
      </w:r>
      <w:bookmarkStart w:id="45" w:name="fig:"/>
      <w:r>
        <w:t xml:space="preserve">Название рисунка</w:t>
      </w:r>
      <w:bookmarkEnd w:id="45"/>
      <w:r>
        <w:t xml:space="preserve"> </w:t>
      </w:r>
      <w:r>
        <w:t xml:space="preserve">В луковой сети TOR используется три промежуточных узла для обеспечения анонимности и защиты от сетевого анализа. Эти узлы называются входным узлом, промежуточным узлом и выходным узлом.</w:t>
      </w:r>
      <w:r>
        <w:t xml:space="preserve"> </w:t>
      </w:r>
      <w:bookmarkStart w:id="46" w:name="fig:"/>
      <w:r>
        <w:t xml:space="preserve">Название рисунка</w:t>
      </w:r>
      <w:bookmarkEnd w:id="46"/>
    </w:p>
    <w:p>
      <w:pPr>
        <w:pStyle w:val="BodyText"/>
      </w:pPr>
      <w:r>
        <w:rPr>
          <w:i/>
          <w:iCs/>
        </w:rPr>
        <w:t xml:space="preserve">Вопрос 2.</w:t>
      </w:r>
      <w:r>
        <w:t xml:space="preserve"> </w:t>
      </w:r>
      <w:bookmarkStart w:id="47" w:name="fig:"/>
      <w:r>
        <w:t xml:space="preserve">Название рисунка</w:t>
      </w:r>
      <w:bookmarkEnd w:id="47"/>
      <w:r>
        <w:t xml:space="preserve"> </w:t>
      </w:r>
      <w:r>
        <w:t xml:space="preserve">В сети TOR отправитель и выходной узел имеют информацию о IP-адресе получателя, поскольку отправитель напрямую направляет данные получателю через выходной узел. Однако охранный и промежуточные узлы знают только IP-адрес следующего узла в цепочке, что обеспечивает анонимность и защищает конфиденциальность передаваемой информации.</w:t>
      </w:r>
      <w:r>
        <w:t xml:space="preserve"> </w:t>
      </w:r>
      <w:bookmarkStart w:id="48" w:name="fig:"/>
      <w:r>
        <w:t xml:space="preserve">Название рисунка</w:t>
      </w:r>
      <w:bookmarkEnd w:id="48"/>
    </w:p>
    <w:p>
      <w:pPr>
        <w:pStyle w:val="BodyText"/>
      </w:pPr>
      <w:r>
        <w:rPr>
          <w:i/>
          <w:iCs/>
        </w:rPr>
        <w:t xml:space="preserve">Вопрос 3.</w:t>
      </w:r>
      <w:r>
        <w:t xml:space="preserve"> </w:t>
      </w:r>
      <w:bookmarkStart w:id="49" w:name="fig:"/>
      <w:r>
        <w:t xml:space="preserve">Название рисунка</w:t>
      </w:r>
      <w:bookmarkEnd w:id="49"/>
      <w:r>
        <w:t xml:space="preserve"> </w:t>
      </w:r>
      <w:r>
        <w:t xml:space="preserve">При внедрении системы обмена ключами с использованием охранных, промежуточных и выходных узлов достигается повышенная надежность и защита. Каждый из этих узлов выполняет определенные функции, направленные на обеспечение безопасности передаваемой информации. Охранный узел отвечает за предотвращение несанкционированного доступа, промежуточный узел может добавлять дополнительные слои защиты или обработки данных, а выходной узел осуществляет передачу уже защищенной информации получателю.</w:t>
      </w:r>
    </w:p>
    <w:p>
      <w:pPr>
        <w:pStyle w:val="BodyText"/>
      </w:pPr>
      <w:r>
        <w:t xml:space="preserve">Использование всех трех узлов способствует увеличению сложности системы шифрования и делает её менее уязвимой к атакам. Кроме того, это обеспечивает более эффективную защиту информации в процессе передачи от отправителя к получателю.</w:t>
      </w:r>
      <w:r>
        <w:t xml:space="preserve"> </w:t>
      </w:r>
      <w:bookmarkStart w:id="50" w:name="fig:"/>
      <w:r>
        <w:t xml:space="preserve">Название рисунка</w:t>
      </w:r>
      <w:bookmarkEnd w:id="50"/>
    </w:p>
    <w:p>
      <w:pPr>
        <w:pStyle w:val="BodyText"/>
      </w:pPr>
      <w:r>
        <w:rPr>
          <w:i/>
          <w:iCs/>
        </w:rPr>
        <w:t xml:space="preserve">Вопрос 4.</w:t>
      </w:r>
      <w:r>
        <w:t xml:space="preserve"> </w:t>
      </w:r>
      <w:bookmarkStart w:id="51" w:name="fig:"/>
      <w:r>
        <w:t xml:space="preserve">Название рисунка</w:t>
      </w:r>
      <w:bookmarkEnd w:id="51"/>
      <w:r>
        <w:t xml:space="preserve"> </w:t>
      </w:r>
      <w:r>
        <w:t xml:space="preserve">Получателю не нужно использовать браузер Tor или другой браузер, основанный на луковой маршрутизации, для успешного получения пакетов. Луковые маршрутизаторы автоматически расшифровывают и перенаправляют пакеты через цепочку луковых маршрутизаторов, обеспечивая анонимность отправителя, но не получателя.</w:t>
      </w:r>
      <w:r>
        <w:t xml:space="preserve"> </w:t>
      </w:r>
      <w:bookmarkStart w:id="52" w:name="fig:"/>
      <w:r>
        <w:t xml:space="preserve">Название рисунка</w:t>
      </w:r>
      <w:bookmarkEnd w:id="52"/>
    </w:p>
    <w:p>
      <w:pPr>
        <w:pStyle w:val="BodyText"/>
      </w:pPr>
      <w:r>
        <w:rPr>
          <w:i/>
          <w:iCs/>
        </w:rPr>
        <w:t xml:space="preserve">Беспроводные сети Wi-fi</w:t>
      </w:r>
      <w:r>
        <w:t xml:space="preserve"> </w:t>
      </w:r>
      <w:r>
        <w:rPr>
          <w:i/>
          <w:iCs/>
        </w:rPr>
        <w:t xml:space="preserve">Вопрос 1.</w:t>
      </w:r>
      <w:r>
        <w:t xml:space="preserve"> </w:t>
      </w:r>
      <w:bookmarkStart w:id="53" w:name="fig:"/>
      <w:r>
        <w:t xml:space="preserve">Название рисунка</w:t>
      </w:r>
      <w:bookmarkEnd w:id="53"/>
      <w:r>
        <w:t xml:space="preserve"> </w:t>
      </w:r>
      <w:r>
        <w:t xml:space="preserve">Wi-Fi, сокращение от Wireless Fidelity, представляет собой технологию беспроводной локальной сети (WLAN), которая использует радиоволны для обеспечения сетевого доступа и подключения устройств в ограниченной области действия. Она основана на стандартах, установленных Институтом инженеров по электротехнике и электронике (IEEE), в частности, стандарте IEEE 802.11. Wi-Fi позволяет устройствам подключаться к сети Интернет, обмениваться файлами и совместно использовать ресурсы без необходимости физических кабельных соединений.</w:t>
      </w:r>
      <w:r>
        <w:t xml:space="preserve"> </w:t>
      </w:r>
      <w:bookmarkStart w:id="54" w:name="fig:"/>
      <w:r>
        <w:t xml:space="preserve">Название рисунка</w:t>
      </w:r>
      <w:bookmarkEnd w:id="54"/>
    </w:p>
    <w:p>
      <w:pPr>
        <w:pStyle w:val="BodyText"/>
      </w:pPr>
      <w:r>
        <w:rPr>
          <w:i/>
          <w:iCs/>
        </w:rPr>
        <w:t xml:space="preserve">Вопрос 2.</w:t>
      </w:r>
      <w:r>
        <w:t xml:space="preserve"> </w:t>
      </w:r>
      <w:bookmarkStart w:id="55" w:name="fig:"/>
      <w:r>
        <w:t xml:space="preserve">Название рисунка</w:t>
      </w:r>
      <w:bookmarkEnd w:id="55"/>
      <w:r>
        <w:t xml:space="preserve"> </w:t>
      </w:r>
      <w:r>
        <w:t xml:space="preserve">Протокол Wi-Fi функционирует на канальном уровне модели OSI. Этот уровень отвечает за передачу данных между устройствами в пределах одного сегмента сети. Он контролирует доступ к среде передачи, обнаруживает и исправляет ошибки в передаваемых данных, а также обеспечивает физическую адресацию устройств. В контексте Wi-Fi реализация канального уровня осуществляется через стандарты IEEE 802.11, такие как 802.11a, 802.11b, 802.11g, 802.11n и 802.11ac. Эти стандарты определяют различные физические и протокольные характеристики для беспроводной связи.</w:t>
      </w:r>
      <w:r>
        <w:t xml:space="preserve"> </w:t>
      </w:r>
      <w:bookmarkStart w:id="56" w:name="fig:"/>
      <w:r>
        <w:t xml:space="preserve">Название рисунка</w:t>
      </w:r>
      <w:bookmarkEnd w:id="56"/>
    </w:p>
    <w:p>
      <w:pPr>
        <w:pStyle w:val="BodyText"/>
      </w:pPr>
      <w:r>
        <w:rPr>
          <w:i/>
          <w:iCs/>
        </w:rPr>
        <w:t xml:space="preserve">Вопрос 3.</w:t>
      </w:r>
      <w:r>
        <w:t xml:space="preserve"> </w:t>
      </w:r>
      <w:bookmarkStart w:id="57" w:name="fig:"/>
      <w:r>
        <w:t xml:space="preserve">Название рисунка</w:t>
      </w:r>
      <w:bookmarkEnd w:id="57"/>
      <w:r>
        <w:t xml:space="preserve"> </w:t>
      </w:r>
      <w:r>
        <w:t xml:space="preserve">WEP (Wired Equivalent Privacy) является небезопасным методом обеспечения шифрования и аутентификации в сети Wi-Fi. Он был разработан в 1997 году как первый протокол безопасности для беспроводных локальных сетей, но из-за серьезных уязвимостей его безопасность была скомпрометирована вскоре после появления. WEP использует слабые механизмы шифрования и аутентификации, что делает его уязвимым для перехвата и взлома данных. Поэтому WEP больше не рекомендуется использовать и должен быть заменен более надежными протоколами безопасности, такими как WPA, WPA2 или WPA3.</w:t>
      </w:r>
    </w:p>
    <w:p>
      <w:pPr>
        <w:pStyle w:val="BodyText"/>
      </w:pPr>
      <w:r>
        <w:rPr>
          <w:i/>
          <w:iCs/>
        </w:rPr>
        <w:t xml:space="preserve">Вопрос 4.</w:t>
      </w:r>
      <w:r>
        <w:t xml:space="preserve"> </w:t>
      </w:r>
      <w:bookmarkStart w:id="58" w:name="fig:"/>
      <w:r>
        <w:t xml:space="preserve">Название рисунка</w:t>
      </w:r>
      <w:bookmarkEnd w:id="58"/>
      <w:r>
        <w:t xml:space="preserve"> </w:t>
      </w:r>
      <w:r>
        <w:t xml:space="preserve">В современных сетях Wi-Fi данные между хостом сети (компьютером или смартфоном) и роутером передаются в зашифрованном виде после того, как устройства успешно пройдут аутентификацию. Это делается для защиты данных от перехвата и несанкционированного доступа. Для шифрования используются протоколы безопасности, такие как WPA2 или WPA3, которые обеспечивают надежное шифрование и аутентификацию.</w:t>
      </w:r>
      <w:r>
        <w:t xml:space="preserve"> </w:t>
      </w:r>
      <w:bookmarkStart w:id="59" w:name="fig:"/>
      <w:r>
        <w:t xml:space="preserve">Название рисунка</w:t>
      </w:r>
      <w:bookmarkEnd w:id="59"/>
    </w:p>
    <w:p>
      <w:pPr>
        <w:pStyle w:val="BodyText"/>
      </w:pPr>
      <w:r>
        <w:rPr>
          <w:i/>
          <w:iCs/>
        </w:rPr>
        <w:t xml:space="preserve">Вопрос 5.</w:t>
      </w:r>
      <w:r>
        <w:t xml:space="preserve"> </w:t>
      </w:r>
      <w:bookmarkStart w:id="60" w:name="fig:"/>
      <w:r>
        <w:t xml:space="preserve">Название рисунка</w:t>
      </w:r>
      <w:bookmarkEnd w:id="60"/>
      <w:r>
        <w:t xml:space="preserve"> </w:t>
      </w:r>
      <w:r>
        <w:t xml:space="preserve">Для домашней сети для аутентификации обычно используется метод WPA2 Personal. WPA2 Personal использует предварительный общий ключ (PSK) для аутентификации устройств в сети. PSK - это пароль, который должен быть одинаковым на всех устройствах, подключающихся к сети. WPA2 Personal прост в настройке и обеспечивает надежную защиту для домашних сетей.</w:t>
      </w:r>
      <w:r>
        <w:t xml:space="preserve"> </w:t>
      </w:r>
      <w:bookmarkStart w:id="61" w:name="fig:"/>
      <w:r>
        <w:t xml:space="preserve">Название рисунка</w:t>
      </w:r>
      <w:bookmarkEnd w:id="61"/>
    </w:p>
    <w:bookmarkEnd w:id="62"/>
    <w:bookmarkStart w:id="63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приобретены знания в области безопасности интернет-трафика, а также знания были укреплены прохождением тестовых вопросов.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ПРОХОЖДЕНИЮ ВНЕШНЕГО КУРСА «ОСНОВЫ КИБЕРБЕЗОПАСНОСТИ»</dc:title>
  <dc:creator>Поляков Глеб Сергеевич</dc:creator>
  <dc:language>ru-RU</dc:language>
  <cp:keywords/>
  <dcterms:created xsi:type="dcterms:W3CDTF">2024-05-18T17:34:08Z</dcterms:created>
  <dcterms:modified xsi:type="dcterms:W3CDTF">2024-05-18T17:34:08Z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РАЗДЕЛ 1. БЕЗОПАСНОСТЬ СЕТИ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