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Учет физических параметров сети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</w:t>
      </w:r>
      <w:r>
        <w:t xml:space="preserve"> </w:t>
      </w:r>
      <w:r>
        <w:t xml:space="preserve">а также учесть физические параметры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заменить соединение между коммутаторами двух территорий msk-donskaya-sw-1 и msk-pavlovskaya-sw-1 (рис. 7.1) на соединение, учитывающее физические параметры сети, а именно — расстояние между двумя территориями.</w:t>
      </w:r>
      <w:r>
        <w:t xml:space="preserve"> </w:t>
      </w: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Откройте проект предыдущей лабораторной работы.</w:t>
      </w:r>
      <w:r>
        <w:t xml:space="preserve"> </w:t>
      </w:r>
      <w:bookmarkStart w:id="25" w:name="fig:001"/>
      <w:r>
        <w:drawing>
          <wp:inline>
            <wp:extent cx="3733800" cy="2176834"/>
            <wp:effectExtent b="0" l="0" r="0" t="0"/>
            <wp:docPr descr="Схема сети" title="" id="23" name="Picture"/>
            <a:graphic>
              <a:graphicData uri="http://schemas.openxmlformats.org/drawingml/2006/picture">
                <pic:pic>
                  <pic:nvPicPr>
                    <pic:cNvPr descr="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6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1"/>
        </w:numPr>
      </w:pPr>
      <w:r>
        <w:t xml:space="preserve">Перейдите в физическую рабочую область Packet Tracer. Присвойте название городу — Moscow.</w:t>
      </w:r>
      <w:r>
        <w:t xml:space="preserve"> </w:t>
      </w:r>
      <w:bookmarkStart w:id="29" w:name="fig:002"/>
      <w:r>
        <w:drawing>
          <wp:inline>
            <wp:extent cx="3733800" cy="3279967"/>
            <wp:effectExtent b="0" l="0" r="0" t="0"/>
            <wp:docPr descr="Физическая область" title="" id="27" name="Picture"/>
            <a:graphic>
              <a:graphicData uri="http://schemas.openxmlformats.org/drawingml/2006/picture">
                <pic:pic>
                  <pic:nvPicPr>
                    <pic:cNvPr descr="image/img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9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1"/>
        </w:numPr>
      </w:pPr>
      <w:r>
        <w:t xml:space="preserve">Щёлкнув на изображении города, Вы увидите изображение здания (рис. 7.3). Присвойте ему название Donskaya. Добавьте здание для территории Pavlovskaya.</w:t>
      </w:r>
      <w:r>
        <w:t xml:space="preserve"> </w:t>
      </w:r>
      <w:bookmarkStart w:id="33" w:name="fig:003"/>
      <w:r>
        <w:drawing>
          <wp:inline>
            <wp:extent cx="3733800" cy="2591813"/>
            <wp:effectExtent b="0" l="0" r="0" t="0"/>
            <wp:docPr descr="Физическая область" title="" id="31" name="Picture"/>
            <a:graphic>
              <a:graphicData uri="http://schemas.openxmlformats.org/drawingml/2006/picture">
                <pic:pic>
                  <pic:nvPicPr>
                    <pic:cNvPr descr="image/img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t xml:space="preserve"> </w:t>
      </w:r>
      <w:bookmarkStart w:id="37" w:name="fig:004"/>
      <w:r>
        <w:drawing>
          <wp:inline>
            <wp:extent cx="3733800" cy="2396319"/>
            <wp:effectExtent b="0" l="0" r="0" t="0"/>
            <wp:docPr descr="Физическая область" title="" id="35" name="Picture"/>
            <a:graphic>
              <a:graphicData uri="http://schemas.openxmlformats.org/drawingml/2006/picture">
                <pic:pic>
                  <pic:nvPicPr>
                    <pic:cNvPr descr="image/img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6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1"/>
        </w:numPr>
      </w:pPr>
      <w:r>
        <w:t xml:space="preserve">Щёлкнув на изображении здания Donskaya, переместите изображение, обозначающее серверное помещение, в него.</w:t>
      </w:r>
    </w:p>
    <w:p>
      <w:pPr>
        <w:numPr>
          <w:ilvl w:val="0"/>
          <w:numId w:val="1001"/>
        </w:numPr>
      </w:pPr>
      <w:r>
        <w:t xml:space="preserve">Щёлкнув на изображении серверной, Вы увидите отображение серверных стоек.</w:t>
      </w:r>
    </w:p>
    <w:p>
      <w:pPr>
        <w:numPr>
          <w:ilvl w:val="0"/>
          <w:numId w:val="1001"/>
        </w:numPr>
      </w:pPr>
      <w:r>
        <w:t xml:space="preserve">Переместите коммутатор msk-pavlovskaya-sw-1 и два оконечных устройства dk-pavlovskaya-1 и other-pavlovskaya-1 на территорию Pavlovskaya, используя меню Move физической рабочей области Packet Tracer.</w:t>
      </w:r>
      <w:r>
        <w:t xml:space="preserve"> </w:t>
      </w:r>
      <w:bookmarkStart w:id="41" w:name="fig:005"/>
      <w:r>
        <w:drawing>
          <wp:inline>
            <wp:extent cx="3733800" cy="1951759"/>
            <wp:effectExtent b="0" l="0" r="0" t="0"/>
            <wp:docPr descr="Стойки" title="" id="39" name="Picture"/>
            <a:graphic>
              <a:graphicData uri="http://schemas.openxmlformats.org/drawingml/2006/picture">
                <pic:pic>
                  <pic:nvPicPr>
                    <pic:cNvPr descr="image/img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1"/>
        </w:numPr>
      </w:pPr>
      <w:r>
        <w:t xml:space="preserve">Вернувшись в логическую рабочую область Packet Tracer, пропингуйте с коммутатора msk-donskaya-sw-1 коммутатор msk-pavlovskaya-sw-1.</w:t>
      </w:r>
      <w:r>
        <w:t xml:space="preserve"> </w:t>
      </w:r>
      <w:r>
        <w:t xml:space="preserve">Убедитесь в работоспособности соединения.</w:t>
      </w:r>
      <w:r>
        <w:t xml:space="preserve"> </w:t>
      </w:r>
      <w:bookmarkStart w:id="45" w:name="fig:006"/>
      <w:r>
        <w:drawing>
          <wp:inline>
            <wp:extent cx="3733800" cy="790687"/>
            <wp:effectExtent b="0" l="0" r="0" t="0"/>
            <wp:docPr descr="Физическая область" title="" id="43" name="Picture"/>
            <a:graphic>
              <a:graphicData uri="http://schemas.openxmlformats.org/drawingml/2006/picture">
                <pic:pic>
                  <pic:nvPicPr>
                    <pic:cNvPr descr="image/img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1"/>
        </w:numPr>
      </w:pPr>
      <w:r>
        <w:t xml:space="preserve">В меню Options, Preferences во вкладке Interface активируйте разрешение на учёт физических характеристик среды передачи (Enable Cable Length Effects).</w:t>
      </w:r>
      <w:r>
        <w:t xml:space="preserve"> </w:t>
      </w:r>
      <w:bookmarkStart w:id="49" w:name="fig:007"/>
      <w:r>
        <w:drawing>
          <wp:inline>
            <wp:extent cx="3733800" cy="2707376"/>
            <wp:effectExtent b="0" l="0" r="0" t="0"/>
            <wp:docPr descr="Проверка соединения" title="" id="47" name="Picture"/>
            <a:graphic>
              <a:graphicData uri="http://schemas.openxmlformats.org/drawingml/2006/picture">
                <pic:pic>
                  <pic:nvPicPr>
                    <pic:cNvPr descr="image/img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1"/>
        </w:numPr>
      </w:pPr>
      <w:r>
        <w:t xml:space="preserve">В физической рабочей области Packet Tracer разместите две территории на расстоянии более 100 м друг от друга (рекомендуемое расстояние — около 1000 м или более).</w:t>
      </w:r>
      <w:r>
        <w:t xml:space="preserve"> </w:t>
      </w:r>
      <w:bookmarkStart w:id="53" w:name="fig:008"/>
      <w:r>
        <w:drawing>
          <wp:inline>
            <wp:extent cx="3733800" cy="2319924"/>
            <wp:effectExtent b="0" l="0" r="0" t="0"/>
            <wp:docPr descr="Учет физических характеристик среды" title="" id="51" name="Picture"/>
            <a:graphic>
              <a:graphicData uri="http://schemas.openxmlformats.org/drawingml/2006/picture">
                <pic:pic>
                  <pic:nvPicPr>
                    <pic:cNvPr descr="image/img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1"/>
        </w:numPr>
      </w:pPr>
      <w:r>
        <w:t xml:space="preserve">Вернувшись в логическую рабочую область Packet Tracer, пропингуйте с коммутатора msk-donskaya-sw-1 коммутатор msk-pavlovskaya-sw-1.</w:t>
      </w:r>
      <w:r>
        <w:t xml:space="preserve"> </w:t>
      </w:r>
      <w:r>
        <w:t xml:space="preserve">Убедитесь в неработоспособности соединения.</w:t>
      </w:r>
      <w:r>
        <w:t xml:space="preserve"> </w:t>
      </w:r>
      <w:bookmarkStart w:id="57" w:name="fig:009"/>
      <w:r>
        <w:drawing>
          <wp:inline>
            <wp:extent cx="3733800" cy="753611"/>
            <wp:effectExtent b="0" l="0" r="0" t="0"/>
            <wp:docPr descr="Физическая область" title="" id="55" name="Picture"/>
            <a:graphic>
              <a:graphicData uri="http://schemas.openxmlformats.org/drawingml/2006/picture">
                <pic:pic>
                  <pic:nvPicPr>
                    <pic:cNvPr descr="image/img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3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1"/>
        </w:numPr>
      </w:pPr>
      <w:r>
        <w:t xml:space="preserve">Удалите соединение между msk-donskaya-sw-1 и msk-pavlovskaya-sw-1.</w:t>
      </w:r>
      <w:r>
        <w:t xml:space="preserve"> </w:t>
      </w:r>
      <w:r>
        <w:t xml:space="preserve">Добавьте в логическую рабочую область два повторителя (RepeaterPT). Присвойте им соответствующие названия msk-donskaya-mc-1</w:t>
      </w:r>
      <w:r>
        <w:t xml:space="preserve"> </w:t>
      </w:r>
      <w:r>
        <w:t xml:space="preserve">и msk-pavlovskaya-mc-1. Замените имеющиеся модули на PT-REPEATERNM-1FFE и PT-REPEATER-NM-1CFE для подключения оптоволокна</w:t>
      </w:r>
      <w:r>
        <w:t xml:space="preserve"> </w:t>
      </w:r>
      <w:r>
        <w:t xml:space="preserve">и витой пары по технологии Fast Ethernet</w:t>
      </w:r>
      <w:r>
        <w:t xml:space="preserve"> </w:t>
      </w:r>
      <w:bookmarkStart w:id="61" w:name="fig:010"/>
      <w:r>
        <w:drawing>
          <wp:inline>
            <wp:extent cx="3733800" cy="2200342"/>
            <wp:effectExtent b="0" l="0" r="0" t="0"/>
            <wp:docPr descr="Проверка соединения" title="" id="59" name="Picture"/>
            <a:graphic>
              <a:graphicData uri="http://schemas.openxmlformats.org/drawingml/2006/picture">
                <pic:pic>
                  <pic:nvPicPr>
                    <pic:cNvPr descr="image/img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  <w:r>
        <w:t xml:space="preserve"> </w:t>
      </w:r>
      <w:bookmarkStart w:id="65" w:name="fig:011"/>
      <w:r>
        <w:drawing>
          <wp:inline>
            <wp:extent cx="3733800" cy="3781533"/>
            <wp:effectExtent b="0" l="0" r="0" t="0"/>
            <wp:docPr descr="Репитер" title="" id="63" name="Picture"/>
            <a:graphic>
              <a:graphicData uri="http://schemas.openxmlformats.org/drawingml/2006/picture">
                <pic:pic>
                  <pic:nvPicPr>
                    <pic:cNvPr descr="image/img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1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1"/>
        </w:numPr>
      </w:pPr>
      <w:r>
        <w:t xml:space="preserve">Переместите msk-pavlovskaya-mc-1 на территорию Pavlovskaya (в физической рабочей области Packet Tracer).</w:t>
      </w:r>
    </w:p>
    <w:p>
      <w:pPr>
        <w:numPr>
          <w:ilvl w:val="0"/>
          <w:numId w:val="1001"/>
        </w:numPr>
      </w:pPr>
      <w:r>
        <w:t xml:space="preserve">Подключите коммутатор msk-donskaya-sw-1 к msk-donskaya-mc-1 по витой паре, msk-donskaya-mc-1 и msk-pavlovskaya-mc-1 — по оптоволокну, msk-pavlovskaya-sw-1 к msk-pavlovskaya-mc-1 — по витой паре</w:t>
      </w:r>
      <w:r>
        <w:t xml:space="preserve"> </w:t>
      </w:r>
      <w:bookmarkStart w:id="69" w:name="fig:001"/>
      <w:r>
        <w:drawing>
          <wp:inline>
            <wp:extent cx="3733800" cy="2156241"/>
            <wp:effectExtent b="0" l="0" r="0" t="0"/>
            <wp:docPr descr="Подключение через репитер" title="" id="67" name="Picture"/>
            <a:graphic>
              <a:graphicData uri="http://schemas.openxmlformats.org/drawingml/2006/picture">
                <pic:pic>
                  <pic:nvPicPr>
                    <pic:cNvPr descr="image/img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1"/>
        </w:numPr>
      </w:pPr>
      <w:r>
        <w:t xml:space="preserve">Убедитесь в работоспособности соединения между msk-donskaya-sw-1 и msk-pavlovskaya-sw-1.</w:t>
      </w:r>
      <w:r>
        <w:t xml:space="preserve"> </w:t>
      </w:r>
      <w:bookmarkStart w:id="73" w:name="fig:013"/>
      <w:r>
        <w:drawing>
          <wp:inline>
            <wp:extent cx="3733800" cy="581052"/>
            <wp:effectExtent b="0" l="0" r="0" t="0"/>
            <wp:docPr descr="Проверка соединения" title="" id="71" name="Picture"/>
            <a:graphic>
              <a:graphicData uri="http://schemas.openxmlformats.org/drawingml/2006/picture">
                <pic:pic>
                  <pic:nvPicPr>
                    <pic:cNvPr descr="image/img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 навыки работы с физической рабочей областью Packet Tracer, а также учел физические параметры сети.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Поляков Глеб Сергеевич</dc:creator>
  <dc:language>ru-RU</dc:language>
  <cp:keywords/>
  <dcterms:created xsi:type="dcterms:W3CDTF">2025-03-12T14:51:05Z</dcterms:created>
  <dcterms:modified xsi:type="dcterms:W3CDTF">2025-03-12T14:51:05Z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Учет физических параметров сети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