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5BEF" w14:textId="77777777" w:rsidR="00B732DD" w:rsidRPr="00B732DD" w:rsidRDefault="00B732DD" w:rsidP="00B732DD">
      <w:pPr>
        <w:rPr>
          <w:b/>
          <w:bCs/>
        </w:rPr>
      </w:pPr>
      <w:r w:rsidRPr="00B732DD">
        <w:rPr>
          <w:rFonts w:ascii="Segoe UI Emoji" w:hAnsi="Segoe UI Emoji" w:cs="Segoe UI Emoji"/>
          <w:b/>
          <w:bCs/>
        </w:rPr>
        <w:t>✅</w:t>
      </w:r>
      <w:r w:rsidRPr="00B732DD">
        <w:rPr>
          <w:b/>
          <w:bCs/>
        </w:rPr>
        <w:t xml:space="preserve"> Requisitos Funcionais (RF)</w:t>
      </w:r>
    </w:p>
    <w:p w14:paraId="5F2BE246" w14:textId="77777777" w:rsidR="00B732DD" w:rsidRPr="00B732DD" w:rsidRDefault="00B732DD" w:rsidP="00B732DD">
      <w:r w:rsidRPr="00B732DD">
        <w:rPr>
          <w:i/>
          <w:iCs/>
        </w:rPr>
        <w:t>Regras que descrevem o que o sistema deve fazer.</w:t>
      </w:r>
    </w:p>
    <w:p w14:paraId="31947A69" w14:textId="77777777" w:rsidR="00B732DD" w:rsidRPr="00B732DD" w:rsidRDefault="00B732DD" w:rsidP="00B732DD">
      <w:pPr>
        <w:rPr>
          <w:b/>
          <w:bCs/>
        </w:rPr>
      </w:pPr>
      <w:r w:rsidRPr="00B732DD">
        <w:rPr>
          <w:b/>
          <w:bCs/>
        </w:rPr>
        <w:t>1. Cadastro e Autenticação</w:t>
      </w:r>
    </w:p>
    <w:p w14:paraId="2828E5F6" w14:textId="77777777" w:rsidR="00B732DD" w:rsidRPr="00B732DD" w:rsidRDefault="00B732DD" w:rsidP="00B732DD">
      <w:r w:rsidRPr="00B732DD">
        <w:rPr>
          <w:b/>
          <w:bCs/>
        </w:rPr>
        <w:t>RF001 – Cadastro de Usuário:</w:t>
      </w:r>
      <w:r w:rsidRPr="00B732DD">
        <w:br/>
        <w:t>O sistema deve permitir que novos usuários se registrem informando nome, e-mail, senha e demais dados necessários.</w:t>
      </w:r>
    </w:p>
    <w:p w14:paraId="440AE3B6" w14:textId="77777777" w:rsidR="00B732DD" w:rsidRPr="00B732DD" w:rsidRDefault="00B732DD" w:rsidP="00B732DD">
      <w:r w:rsidRPr="00B732DD">
        <w:rPr>
          <w:b/>
          <w:bCs/>
        </w:rPr>
        <w:t>RF002 – Login de Usuário:</w:t>
      </w:r>
      <w:r w:rsidRPr="00B732DD">
        <w:br/>
        <w:t>O sistema deve permitir autenticação com e-mail e senha cadastrados.</w:t>
      </w:r>
    </w:p>
    <w:p w14:paraId="70CE92AF" w14:textId="77777777" w:rsidR="00B732DD" w:rsidRPr="00B732DD" w:rsidRDefault="00B732DD" w:rsidP="00B732DD">
      <w:r w:rsidRPr="00B732DD">
        <w:rPr>
          <w:b/>
          <w:bCs/>
        </w:rPr>
        <w:t>RF003 – Recuperação de Senha:</w:t>
      </w:r>
      <w:r w:rsidRPr="00B732DD">
        <w:br/>
        <w:t>O sistema deve permitir ao usuário solicitar redefinição de senha por e-mail (caso implementado).</w:t>
      </w:r>
    </w:p>
    <w:p w14:paraId="3FDE2E0C" w14:textId="77777777" w:rsidR="00B732DD" w:rsidRPr="00B732DD" w:rsidRDefault="00B732DD" w:rsidP="00B732DD">
      <w:r w:rsidRPr="00B732DD">
        <w:pict w14:anchorId="30B39F59">
          <v:rect id="_x0000_i1137" style="width:0;height:1.5pt" o:hralign="center" o:hrstd="t" o:hr="t" fillcolor="#a0a0a0" stroked="f"/>
        </w:pict>
      </w:r>
    </w:p>
    <w:p w14:paraId="4999608B" w14:textId="77777777" w:rsidR="00B732DD" w:rsidRPr="00B732DD" w:rsidRDefault="00B732DD" w:rsidP="00B732DD">
      <w:pPr>
        <w:rPr>
          <w:b/>
          <w:bCs/>
        </w:rPr>
      </w:pPr>
      <w:r w:rsidRPr="00B732DD">
        <w:rPr>
          <w:b/>
          <w:bCs/>
        </w:rPr>
        <w:t>2. Catálogo de Produtos</w:t>
      </w:r>
    </w:p>
    <w:p w14:paraId="1C199AB3" w14:textId="77777777" w:rsidR="00B732DD" w:rsidRPr="00B732DD" w:rsidRDefault="00B732DD" w:rsidP="00B732DD">
      <w:r w:rsidRPr="00B732DD">
        <w:rPr>
          <w:b/>
          <w:bCs/>
        </w:rPr>
        <w:t>RF004 – Listar Produtos:</w:t>
      </w:r>
      <w:r w:rsidRPr="00B732DD">
        <w:br/>
        <w:t>O sistema deve exibir todos os produtos disponíveis no catálogo.</w:t>
      </w:r>
    </w:p>
    <w:p w14:paraId="1D509594" w14:textId="77777777" w:rsidR="00B732DD" w:rsidRPr="00B732DD" w:rsidRDefault="00B732DD" w:rsidP="00B732DD">
      <w:r w:rsidRPr="00B732DD">
        <w:rPr>
          <w:b/>
          <w:bCs/>
        </w:rPr>
        <w:t>RF005 – Visualizar Produto:</w:t>
      </w:r>
      <w:r w:rsidRPr="00B732DD">
        <w:br/>
        <w:t>O sistema deve exibir detalhes do produto selecionado, incluindo preço, descrição e imagem.</w:t>
      </w:r>
    </w:p>
    <w:p w14:paraId="37870C5C" w14:textId="77777777" w:rsidR="00B732DD" w:rsidRPr="00B732DD" w:rsidRDefault="00B732DD" w:rsidP="00B732DD">
      <w:r w:rsidRPr="00B732DD">
        <w:rPr>
          <w:b/>
          <w:bCs/>
        </w:rPr>
        <w:t>RF006 – Filtrar/Buscar Produtos:</w:t>
      </w:r>
      <w:r w:rsidRPr="00B732DD">
        <w:br/>
        <w:t>O sistema deve permitir busca por nome e filtros por categoria (se implementado).</w:t>
      </w:r>
    </w:p>
    <w:p w14:paraId="52F1E4BC" w14:textId="77777777" w:rsidR="00B732DD" w:rsidRPr="00B732DD" w:rsidRDefault="00B732DD" w:rsidP="00B732DD">
      <w:r w:rsidRPr="00B732DD">
        <w:pict w14:anchorId="75F4DBCA">
          <v:rect id="_x0000_i1138" style="width:0;height:1.5pt" o:hralign="center" o:hrstd="t" o:hr="t" fillcolor="#a0a0a0" stroked="f"/>
        </w:pict>
      </w:r>
    </w:p>
    <w:p w14:paraId="24E0ECCC" w14:textId="77777777" w:rsidR="00B732DD" w:rsidRPr="00B732DD" w:rsidRDefault="00B732DD" w:rsidP="00B732DD">
      <w:pPr>
        <w:rPr>
          <w:b/>
          <w:bCs/>
        </w:rPr>
      </w:pPr>
      <w:r w:rsidRPr="00B732DD">
        <w:rPr>
          <w:b/>
          <w:bCs/>
        </w:rPr>
        <w:t>3. Carrinho de Compras</w:t>
      </w:r>
    </w:p>
    <w:p w14:paraId="63E9022F" w14:textId="77777777" w:rsidR="00B732DD" w:rsidRPr="00B732DD" w:rsidRDefault="00B732DD" w:rsidP="00B732DD">
      <w:r w:rsidRPr="00B732DD">
        <w:rPr>
          <w:b/>
          <w:bCs/>
        </w:rPr>
        <w:t>RF007 – Adicionar Produto ao Carrinho:</w:t>
      </w:r>
      <w:r w:rsidRPr="00B732DD">
        <w:br/>
        <w:t>O sistema deve permitir que o usuário inclua produtos no carrinho.</w:t>
      </w:r>
    </w:p>
    <w:p w14:paraId="7D05A820" w14:textId="77777777" w:rsidR="00B732DD" w:rsidRPr="00B732DD" w:rsidRDefault="00B732DD" w:rsidP="00B732DD">
      <w:r w:rsidRPr="00B732DD">
        <w:rPr>
          <w:b/>
          <w:bCs/>
        </w:rPr>
        <w:t>RF008 – Atualizar Quantidade no Carrinho:</w:t>
      </w:r>
      <w:r w:rsidRPr="00B732DD">
        <w:br/>
        <w:t>O sistema deve permitir alterar a quantidade de um item.</w:t>
      </w:r>
    </w:p>
    <w:p w14:paraId="5D0FD8C5" w14:textId="77777777" w:rsidR="00B732DD" w:rsidRPr="00B732DD" w:rsidRDefault="00B732DD" w:rsidP="00B732DD">
      <w:r w:rsidRPr="00B732DD">
        <w:rPr>
          <w:b/>
          <w:bCs/>
        </w:rPr>
        <w:t>RF009 – Remover Item do Carrinho:</w:t>
      </w:r>
      <w:r w:rsidRPr="00B732DD">
        <w:br/>
        <w:t>O sistema deve permitir remover um produto do carrinho.</w:t>
      </w:r>
    </w:p>
    <w:p w14:paraId="43FBF53A" w14:textId="77777777" w:rsidR="00B732DD" w:rsidRPr="00B732DD" w:rsidRDefault="00B732DD" w:rsidP="00B732DD">
      <w:r w:rsidRPr="00B732DD">
        <w:rPr>
          <w:b/>
          <w:bCs/>
        </w:rPr>
        <w:t>RF010 – Visualizar Carrinho:</w:t>
      </w:r>
      <w:r w:rsidRPr="00B732DD">
        <w:br/>
        <w:t>O sistema deve mostrar todos os produtos adicionados antes da compra.</w:t>
      </w:r>
    </w:p>
    <w:p w14:paraId="33FB8EFC" w14:textId="77777777" w:rsidR="00B732DD" w:rsidRPr="00B732DD" w:rsidRDefault="00B732DD" w:rsidP="00B732DD">
      <w:r w:rsidRPr="00B732DD">
        <w:pict w14:anchorId="4DA0D901">
          <v:rect id="_x0000_i1139" style="width:0;height:1.5pt" o:hralign="center" o:hrstd="t" o:hr="t" fillcolor="#a0a0a0" stroked="f"/>
        </w:pict>
      </w:r>
    </w:p>
    <w:p w14:paraId="54A91603" w14:textId="77777777" w:rsidR="00B732DD" w:rsidRPr="00B732DD" w:rsidRDefault="00B732DD" w:rsidP="00B732DD">
      <w:pPr>
        <w:rPr>
          <w:b/>
          <w:bCs/>
        </w:rPr>
      </w:pPr>
      <w:r w:rsidRPr="00B732DD">
        <w:rPr>
          <w:b/>
          <w:bCs/>
        </w:rPr>
        <w:t>4. Processamento de Pedidos</w:t>
      </w:r>
    </w:p>
    <w:p w14:paraId="75BE6154" w14:textId="77777777" w:rsidR="00B732DD" w:rsidRPr="00B732DD" w:rsidRDefault="00B732DD" w:rsidP="00B732DD">
      <w:r w:rsidRPr="00B732DD">
        <w:rPr>
          <w:b/>
          <w:bCs/>
        </w:rPr>
        <w:lastRenderedPageBreak/>
        <w:t>RF011 – Finalizar Pedido:</w:t>
      </w:r>
      <w:r w:rsidRPr="00B732DD">
        <w:br/>
        <w:t>O sistema deve permitir ao usuário realizar o checkout dos produtos do carrinho.</w:t>
      </w:r>
    </w:p>
    <w:p w14:paraId="23A8D777" w14:textId="77777777" w:rsidR="00B732DD" w:rsidRPr="00B732DD" w:rsidRDefault="00B732DD" w:rsidP="00B732DD">
      <w:r w:rsidRPr="00B732DD">
        <w:rPr>
          <w:b/>
          <w:bCs/>
        </w:rPr>
        <w:t>RF012 – Registrar Pedido no Banco:</w:t>
      </w:r>
      <w:r w:rsidRPr="00B732DD">
        <w:br/>
        <w:t>O sistema deve salvar o pedido com data, valor total e itens.</w:t>
      </w:r>
    </w:p>
    <w:p w14:paraId="1F5EC520" w14:textId="77777777" w:rsidR="00B732DD" w:rsidRPr="00B732DD" w:rsidRDefault="00B732DD" w:rsidP="00B732DD">
      <w:r w:rsidRPr="00B732DD">
        <w:rPr>
          <w:b/>
          <w:bCs/>
        </w:rPr>
        <w:t>RF013 – Consultar Histórico de Pedidos:</w:t>
      </w:r>
      <w:r w:rsidRPr="00B732DD">
        <w:br/>
        <w:t>O sistema deve permitir ao usuário visualizar seus pedidos realizados (se implementado).</w:t>
      </w:r>
    </w:p>
    <w:p w14:paraId="11BD2EC0" w14:textId="77777777" w:rsidR="00B732DD" w:rsidRPr="00B732DD" w:rsidRDefault="00B732DD" w:rsidP="00B732DD">
      <w:r w:rsidRPr="00B732DD">
        <w:rPr>
          <w:b/>
          <w:bCs/>
        </w:rPr>
        <w:t>RF014 – Processar Pagamento:</w:t>
      </w:r>
      <w:r w:rsidRPr="00B732DD">
        <w:br/>
        <w:t>O sistema deve integrar-se a um provedor externo (</w:t>
      </w:r>
      <w:proofErr w:type="spellStart"/>
      <w:r w:rsidRPr="00B732DD">
        <w:t>ex</w:t>
      </w:r>
      <w:proofErr w:type="spellEnd"/>
      <w:r w:rsidRPr="00B732DD">
        <w:t xml:space="preserve">: </w:t>
      </w:r>
      <w:proofErr w:type="spellStart"/>
      <w:r w:rsidRPr="00B732DD">
        <w:t>Stripe</w:t>
      </w:r>
      <w:proofErr w:type="spellEnd"/>
      <w:r w:rsidRPr="00B732DD">
        <w:t>, PayPal) para pagamento.</w:t>
      </w:r>
    </w:p>
    <w:p w14:paraId="21B7323A" w14:textId="77777777" w:rsidR="00B732DD" w:rsidRPr="00B732DD" w:rsidRDefault="00B732DD" w:rsidP="00B732DD">
      <w:r w:rsidRPr="00B732DD">
        <w:pict w14:anchorId="2EB1E8AF">
          <v:rect id="_x0000_i1140" style="width:0;height:1.5pt" o:hralign="center" o:hrstd="t" o:hr="t" fillcolor="#a0a0a0" stroked="f"/>
        </w:pict>
      </w:r>
    </w:p>
    <w:p w14:paraId="0C0E9093" w14:textId="77777777" w:rsidR="00B732DD" w:rsidRPr="00B732DD" w:rsidRDefault="00B732DD" w:rsidP="00B732DD">
      <w:pPr>
        <w:rPr>
          <w:b/>
          <w:bCs/>
        </w:rPr>
      </w:pPr>
      <w:r w:rsidRPr="00B732DD">
        <w:rPr>
          <w:b/>
          <w:bCs/>
        </w:rPr>
        <w:t xml:space="preserve">5. Administração (Admin </w:t>
      </w:r>
      <w:proofErr w:type="spellStart"/>
      <w:r w:rsidRPr="00B732DD">
        <w:rPr>
          <w:b/>
          <w:bCs/>
        </w:rPr>
        <w:t>Panel</w:t>
      </w:r>
      <w:proofErr w:type="spellEnd"/>
      <w:r w:rsidRPr="00B732DD">
        <w:rPr>
          <w:b/>
          <w:bCs/>
        </w:rPr>
        <w:t>)</w:t>
      </w:r>
    </w:p>
    <w:p w14:paraId="25CCFF0B" w14:textId="77777777" w:rsidR="00B732DD" w:rsidRPr="00B732DD" w:rsidRDefault="00B732DD" w:rsidP="00B732DD">
      <w:r w:rsidRPr="00B732DD">
        <w:rPr>
          <w:b/>
          <w:bCs/>
        </w:rPr>
        <w:t>RF015 – Gerenciar Produtos (CRUD):</w:t>
      </w:r>
      <w:r w:rsidRPr="00B732DD">
        <w:br/>
        <w:t>O administrador deve poder adicionar, editar e excluir produtos.</w:t>
      </w:r>
    </w:p>
    <w:p w14:paraId="4460FFD8" w14:textId="77777777" w:rsidR="00B732DD" w:rsidRPr="00B732DD" w:rsidRDefault="00B732DD" w:rsidP="00B732DD">
      <w:r w:rsidRPr="00B732DD">
        <w:rPr>
          <w:b/>
          <w:bCs/>
        </w:rPr>
        <w:t>RF016 – Gerenciar Estoque:</w:t>
      </w:r>
      <w:r w:rsidRPr="00B732DD">
        <w:br/>
        <w:t>O administrador deve poder atualizar a quantidade de itens disponíveis.</w:t>
      </w:r>
    </w:p>
    <w:p w14:paraId="5843D9CF" w14:textId="77777777" w:rsidR="00B732DD" w:rsidRPr="00B732DD" w:rsidRDefault="00B732DD" w:rsidP="00B732DD">
      <w:r w:rsidRPr="00B732DD">
        <w:rPr>
          <w:b/>
          <w:bCs/>
        </w:rPr>
        <w:t>RF017 – Gerenciar Pedidos:</w:t>
      </w:r>
      <w:r w:rsidRPr="00B732DD">
        <w:br/>
        <w:t>O administrador deve ver e atualizar status dos pedidos (ex.: “Em preparação”, “Enviado”).</w:t>
      </w:r>
    </w:p>
    <w:p w14:paraId="3E07B9F5" w14:textId="77777777" w:rsidR="00B732DD" w:rsidRPr="00B732DD" w:rsidRDefault="00B732DD" w:rsidP="00B732DD">
      <w:r w:rsidRPr="00B732DD">
        <w:rPr>
          <w:b/>
          <w:bCs/>
        </w:rPr>
        <w:t>RF018 – Gerenciar Usuários:</w:t>
      </w:r>
      <w:r w:rsidRPr="00B732DD">
        <w:br/>
        <w:t>O administrador deve visualizar, editar e remover usuários (se implementado).</w:t>
      </w:r>
    </w:p>
    <w:p w14:paraId="4845B0F8" w14:textId="77777777" w:rsidR="00B732DD" w:rsidRPr="00244B0A" w:rsidRDefault="00B732DD" w:rsidP="00B732DD"/>
    <w:sectPr w:rsidR="00B732DD" w:rsidRPr="00244B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DD"/>
    <w:rsid w:val="00244B0A"/>
    <w:rsid w:val="0081594D"/>
    <w:rsid w:val="00B732DD"/>
    <w:rsid w:val="00BF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CA00"/>
  <w15:chartTrackingRefBased/>
  <w15:docId w15:val="{BFEE6869-0507-41ED-BB90-640CB2B9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3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3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3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3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3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32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32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3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32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3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3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32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32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32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3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32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3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2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GALIOTTO DE SOUZA</dc:creator>
  <cp:keywords/>
  <dc:description/>
  <cp:lastModifiedBy>JOÃO VITOR GALIOTTO DE SOUZA</cp:lastModifiedBy>
  <cp:revision>2</cp:revision>
  <dcterms:created xsi:type="dcterms:W3CDTF">2025-12-01T11:36:00Z</dcterms:created>
  <dcterms:modified xsi:type="dcterms:W3CDTF">2025-12-01T11:36:00Z</dcterms:modified>
</cp:coreProperties>
</file>