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宋体" w:hAnsi="宋体" w:eastAsia="宋体" w:cs="宋体"/>
          <w:b/>
          <w:sz w:val="52"/>
        </w:rPr>
        <w:t>多智能体协同推理与动态任务编排算法平台</w:t>
      </w:r>
    </w:p>
    <w:p>
      <w:pPr>
        <w:jc w:val="center"/>
      </w:pPr>
      <w:r>
        <w:rPr>
          <w:rFonts w:ascii="宋体" w:hAnsi="宋体" w:eastAsia="宋体" w:cs="宋体"/>
          <w:b/>
          <w:sz w:val="72"/>
        </w:rPr>
        <w:t>操作手册</w:t>
      </w:r>
    </w:p>
    <w:p/>
    <w:p/>
    <w:p/>
    <w:p/>
    <w:p>
      <w:pPr>
        <w:jc w:val="center"/>
      </w:pPr>
      <w:r>
        <w:rPr>
          <w:rFonts w:ascii="宋体" w:hAnsi="宋体" w:eastAsia="宋体" w:cs="宋体"/>
          <w:b/>
          <w:sz w:val="32"/>
        </w:rPr>
        <w:t>V1.0</w:t>
      </w:r>
    </w:p>
    <w:p>
      <w:r>
        <w:br w:type="page"/>
      </w:r>
    </w:p>
    <w:p>
      <w:pPr>
        <w:pStyle w:val="Heading1"/>
      </w:pPr>
      <w:r>
        <w:rPr>
          <w:rFonts w:ascii="宋体" w:hAnsi="宋体" w:eastAsia="宋体" w:cs="宋体"/>
          <w:b/>
          <w:sz w:val="32"/>
        </w:rPr>
        <w:t>目录</w:t>
      </w:r>
    </w:p>
    <w:p>
      <w:r>
        <w:rPr>
          <w:rFonts w:ascii="宋体" w:hAnsi="宋体" w:eastAsia="宋体" w:cs="宋体"/>
          <w:b w:val="0"/>
          <w:sz w:val="24"/>
        </w:rPr>
        <w:fldChar w:fldCharType="begin"/>
        <w:instrText xml:space="preserve">TOC \o "1-3" \h \z \u</w:instrText>
        <w:fldChar w:fldCharType="separate"/>
        <w:t>右键点击此处选择“更新域”以生成目录。</w:t>
        <w:fldChar w:fldCharType="end"/>
      </w:r>
    </w:p>
    <w:p>
      <w:r>
        <w:br w:type="page"/>
      </w:r>
    </w:p>
    <w:p>
      <w:pPr>
        <w:pStyle w:val="Heading1"/>
      </w:pPr>
      <w:r>
        <w:rPr>
          <w:rFonts w:ascii="宋体" w:hAnsi="宋体" w:eastAsia="宋体" w:cs="宋体"/>
          <w:b/>
          <w:sz w:val="32"/>
        </w:rPr>
        <w:t>1 引言</w:t>
      </w:r>
    </w:p>
    <w:p>
      <w:pPr>
        <w:spacing w:line="360" w:lineRule="auto" w:after="0"/>
      </w:pPr>
      <w:r>
        <w:rPr>
          <w:rFonts w:ascii="宋体" w:hAnsi="宋体" w:eastAsia="宋体" w:cs="宋体"/>
          <w:b w:val="0"/>
          <w:sz w:val="24"/>
        </w:rPr>
        <w:t>【编制目的】本操作手册旨在指导用户规范使用多智能体协同推理与动态任务编排算法平台，详细说明各功能模块的入口、操作步骤与预期效果，帮助用户高效完成多智能体协同推理与动态任务编排工作。</w:t>
      </w:r>
    </w:p>
    <w:p>
      <w:pPr>
        <w:spacing w:line="360" w:lineRule="auto" w:after="0"/>
      </w:pPr>
      <w:r>
        <w:rPr>
          <w:rFonts w:ascii="宋体" w:hAnsi="宋体" w:eastAsia="宋体" w:cs="宋体"/>
          <w:b w:val="0"/>
          <w:sz w:val="24"/>
        </w:rPr>
        <w:t>【适用对象】本手册适用于系统管理员、高级主管、操作员与审计员等角色用户。</w:t>
      </w:r>
    </w:p>
    <w:p>
      <w:pPr>
        <w:spacing w:line="360" w:lineRule="auto" w:after="0"/>
      </w:pPr>
      <w:r>
        <w:rPr>
          <w:rFonts w:ascii="宋体" w:hAnsi="宋体" w:eastAsia="宋体" w:cs="宋体"/>
          <w:b w:val="0"/>
          <w:sz w:val="24"/>
        </w:rPr>
        <w:t>【系统简介】平台采用C++17+Qt6 Widgets+OpenGL技术栈，内置RBAC权限引擎、双状态机引擎、规则引擎、数据一致性引擎与算法引擎五大核心引擎，提供智能体画像、协同推理、任务编排、分发调度、能力评估、过程审计、状态监控、冲突消解、通信管理、聚合校验、仿真推演与效能审计十二个功能模块。</w:t>
      </w:r>
    </w:p>
    <w:p>
      <w:pPr>
        <w:spacing w:line="360" w:lineRule="auto" w:after="0"/>
      </w:pPr>
      <w:r>
        <w:rPr>
          <w:rFonts w:ascii="宋体" w:hAnsi="宋体" w:eastAsia="宋体" w:cs="宋体"/>
          <w:b w:val="0"/>
          <w:sz w:val="24"/>
        </w:rPr>
        <w:t>【默认账号】系统内置四类默认账号：系统管理员chen_admin、高级主管wang_director、操作员liu_operator、审计员zhao_auditor，初始密码详见系统部署说明，首次登录后建议及时修改。</w:t>
      </w:r>
    </w:p>
    <w:p>
      <w:pPr>
        <w:pStyle w:val="Heading1"/>
      </w:pPr>
      <w:r>
        <w:rPr>
          <w:rFonts w:ascii="宋体" w:hAnsi="宋体" w:eastAsia="宋体" w:cs="宋体"/>
          <w:b/>
          <w:sz w:val="32"/>
        </w:rPr>
        <w:t>2 启动登录注册</w:t>
      </w:r>
    </w:p>
    <w:p>
      <w:pPr>
        <w:spacing w:line="360" w:lineRule="auto" w:after="0"/>
      </w:pPr>
      <w:r>
        <w:rPr>
          <w:rFonts w:ascii="宋体" w:hAnsi="宋体" w:eastAsia="宋体" w:cs="宋体"/>
          <w:b w:val="0"/>
          <w:sz w:val="24"/>
        </w:rPr>
        <w:t>启动登录注册对应系统的入口流程。用户进入该模块后，应先观察页面中的登录表单、首页概览与状态区，再根据下列小节执行具体操作。</w:t>
      </w:r>
    </w:p>
    <w:p>
      <w:pPr>
        <w:pStyle w:val="Heading2"/>
      </w:pPr>
      <w:r>
        <w:rPr>
          <w:rFonts w:ascii="宋体" w:hAnsi="宋体" w:eastAsia="宋体" w:cs="宋体"/>
          <w:b/>
          <w:sz w:val="28"/>
        </w:rPr>
        <w:t>2.1 系统启动</w:t>
      </w:r>
    </w:p>
    <w:p>
      <w:pPr>
        <w:spacing w:line="360" w:lineRule="auto" w:after="0"/>
      </w:pPr>
      <w:r>
        <w:rPr>
          <w:rFonts w:ascii="宋体" w:hAnsi="宋体" w:eastAsia="宋体" w:cs="宋体"/>
          <w:b w:val="0"/>
          <w:sz w:val="24"/>
        </w:rPr>
        <w:t>【功能介绍】系统启动用于编译并运行C++ Qt6桌面应用程序，加载平台主窗口。</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双击运行项目根目录下的run.bat启动脚本。</w:t>
      </w:r>
    </w:p>
    <w:p>
      <w:pPr>
        <w:spacing w:line="360" w:lineRule="auto" w:after="0"/>
      </w:pPr>
      <w:r>
        <w:rPr>
          <w:rFonts w:ascii="宋体" w:hAnsi="宋体" w:eastAsia="宋体" w:cs="宋体"/>
          <w:b w:val="0"/>
          <w:sz w:val="24"/>
        </w:rPr>
        <w:t>2. 等待控制台输出服务监听地址。</w:t>
      </w:r>
    </w:p>
    <w:p>
      <w:pPr>
        <w:spacing w:line="360" w:lineRule="auto" w:after="0"/>
      </w:pPr>
      <w:r>
        <w:rPr>
          <w:rFonts w:ascii="宋体" w:hAnsi="宋体" w:eastAsia="宋体" w:cs="宋体"/>
          <w:b w:val="0"/>
          <w:sz w:val="24"/>
        </w:rPr>
        <w:t>3. 在浏览器中打开对应地址进入平台。</w:t>
      </w:r>
    </w:p>
    <w:p>
      <w:pPr>
        <w:spacing w:line="360" w:lineRule="auto" w:after="0"/>
      </w:pPr>
      <w:r>
        <w:rPr>
          <w:rFonts w:ascii="宋体" w:hAnsi="宋体" w:eastAsia="宋体" w:cs="宋体"/>
          <w:b w:val="0"/>
          <w:sz w:val="24"/>
        </w:rPr>
        <w:t>【效果说明】平台后端服务启动完成，浏览器可访问登录页面。</w:t>
      </w:r>
    </w:p>
    <w:p>
      <w:pPr>
        <w:pStyle w:val="Heading2"/>
      </w:pPr>
      <w:r>
        <w:rPr>
          <w:rFonts w:ascii="宋体" w:hAnsi="宋体" w:eastAsia="宋体" w:cs="宋体"/>
          <w:b/>
          <w:sz w:val="28"/>
        </w:rPr>
        <w:t>2.2 登录</w:t>
      </w:r>
    </w:p>
    <w:p>
      <w:pPr>
        <w:spacing w:line="360" w:lineRule="auto" w:after="0"/>
      </w:pPr>
      <w:r>
        <w:rPr>
          <w:rFonts w:ascii="宋体" w:hAnsi="宋体" w:eastAsia="宋体" w:cs="宋体"/>
          <w:b w:val="0"/>
          <w:sz w:val="24"/>
        </w:rPr>
        <w:t>【功能介绍】登录用于以指定角色身份进入平台，由RBAC权限引擎校验账号并加载对应权限。</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在登录页输入账号与密码。</w:t>
      </w:r>
    </w:p>
    <w:p>
      <w:pPr>
        <w:spacing w:line="360" w:lineRule="auto" w:after="0"/>
      </w:pPr>
      <w:r>
        <w:rPr>
          <w:rFonts w:ascii="宋体" w:hAnsi="宋体" w:eastAsia="宋体" w:cs="宋体"/>
          <w:b w:val="0"/>
          <w:sz w:val="24"/>
        </w:rPr>
        <w:t>2. 点击“登录”按钮提交。</w:t>
      </w:r>
    </w:p>
    <w:p>
      <w:pPr>
        <w:spacing w:line="360" w:lineRule="auto" w:after="0"/>
      </w:pPr>
      <w:r>
        <w:rPr>
          <w:rFonts w:ascii="宋体" w:hAnsi="宋体" w:eastAsia="宋体" w:cs="宋体"/>
          <w:b w:val="0"/>
          <w:sz w:val="24"/>
        </w:rPr>
        <w:t>3. 校验通过后进入首页概览。</w:t>
      </w:r>
    </w:p>
    <w:p>
      <w:pPr>
        <w:spacing w:line="360" w:lineRule="auto" w:after="0"/>
      </w:pPr>
      <w:r>
        <w:rPr>
          <w:rFonts w:ascii="宋体" w:hAnsi="宋体" w:eastAsia="宋体" w:cs="宋体"/>
          <w:b w:val="0"/>
          <w:sz w:val="24"/>
        </w:rPr>
        <w:t>【效果说明】成功登录后进入首页概览，左侧导航按角色权限展示可用模块。</w:t>
      </w:r>
    </w:p>
    <w:p>
      <w:r>
        <w:drawing>
          <wp:inline xmlns:a="http://schemas.openxmlformats.org/drawingml/2006/main" xmlns:pic="http://schemas.openxmlformats.org/drawingml/2006/picture">
            <wp:extent cx="5760000" cy="2729492"/>
            <wp:docPr id="1" name="Picture 1"/>
            <wp:cNvGraphicFramePr>
              <a:graphicFrameLocks noChangeAspect="1"/>
            </wp:cNvGraphicFramePr>
            <a:graphic>
              <a:graphicData uri="http://schemas.openxmlformats.org/drawingml/2006/picture">
                <pic:pic>
                  <pic:nvPicPr>
                    <pic:cNvPr id="0" name="001_登录页.png"/>
                    <pic:cNvPicPr/>
                  </pic:nvPicPr>
                  <pic:blipFill>
                    <a:blip r:embed="rId10"/>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图1 登录页</w:t>
      </w:r>
    </w:p>
    <w:p>
      <w:pPr>
        <w:pStyle w:val="Heading2"/>
      </w:pPr>
      <w:r>
        <w:rPr>
          <w:rFonts w:ascii="宋体" w:hAnsi="宋体" w:eastAsia="宋体" w:cs="宋体"/>
          <w:b/>
          <w:sz w:val="28"/>
        </w:rPr>
        <w:t>2.3 首页概览</w:t>
      </w:r>
    </w:p>
    <w:p>
      <w:pPr>
        <w:spacing w:line="360" w:lineRule="auto" w:after="0"/>
      </w:pPr>
      <w:r>
        <w:rPr>
          <w:rFonts w:ascii="宋体" w:hAnsi="宋体" w:eastAsia="宋体" w:cs="宋体"/>
          <w:b w:val="0"/>
          <w:sz w:val="24"/>
        </w:rPr>
        <w:t>【功能介绍】首页概览展示平台关键指标与各模块入口，作为操作起点。</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登录成功后查看首页概览。</w:t>
      </w:r>
    </w:p>
    <w:p>
      <w:pPr>
        <w:spacing w:line="360" w:lineRule="auto" w:after="0"/>
      </w:pPr>
      <w:r>
        <w:rPr>
          <w:rFonts w:ascii="宋体" w:hAnsi="宋体" w:eastAsia="宋体" w:cs="宋体"/>
          <w:b w:val="0"/>
          <w:sz w:val="24"/>
        </w:rPr>
        <w:t>2. 浏览关键指标卡片与模块导航。</w:t>
      </w:r>
    </w:p>
    <w:p>
      <w:pPr>
        <w:spacing w:line="360" w:lineRule="auto" w:after="0"/>
      </w:pPr>
      <w:r>
        <w:rPr>
          <w:rFonts w:ascii="宋体" w:hAnsi="宋体" w:eastAsia="宋体" w:cs="宋体"/>
          <w:b w:val="0"/>
          <w:sz w:val="24"/>
        </w:rPr>
        <w:t>3. 点击左侧导航进入目标模块。</w:t>
      </w:r>
    </w:p>
    <w:p>
      <w:pPr>
        <w:spacing w:line="360" w:lineRule="auto" w:after="0"/>
      </w:pPr>
      <w:r>
        <w:rPr>
          <w:rFonts w:ascii="宋体" w:hAnsi="宋体" w:eastAsia="宋体" w:cs="宋体"/>
          <w:b w:val="0"/>
          <w:sz w:val="24"/>
        </w:rPr>
        <w:t>【效果说明】首页呈现平台整体状态，可快速跳转到各功能模块。</w:t>
      </w:r>
    </w:p>
    <w:p>
      <w:r>
        <w:drawing>
          <wp:inline xmlns:a="http://schemas.openxmlformats.org/drawingml/2006/main" xmlns:pic="http://schemas.openxmlformats.org/drawingml/2006/picture">
            <wp:extent cx="5760000" cy="2729492"/>
            <wp:docPr id="2" name="Picture 2"/>
            <wp:cNvGraphicFramePr>
              <a:graphicFrameLocks noChangeAspect="1"/>
            </wp:cNvGraphicFramePr>
            <a:graphic>
              <a:graphicData uri="http://schemas.openxmlformats.org/drawingml/2006/picture">
                <pic:pic>
                  <pic:nvPicPr>
                    <pic:cNvPr id="0" name="003_首页概览.png"/>
                    <pic:cNvPicPr/>
                  </pic:nvPicPr>
                  <pic:blipFill>
                    <a:blip r:embed="rId11"/>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图3 首页概览</w:t>
      </w:r>
    </w:p>
    <w:p>
      <w:r>
        <w:drawing>
          <wp:inline xmlns:a="http://schemas.openxmlformats.org/drawingml/2006/main" xmlns:pic="http://schemas.openxmlformats.org/drawingml/2006/picture">
            <wp:extent cx="5760000" cy="2729492"/>
            <wp:docPr id="3" name="Picture 3"/>
            <wp:cNvGraphicFramePr>
              <a:graphicFrameLocks noChangeAspect="1"/>
            </wp:cNvGraphicFramePr>
            <a:graphic>
              <a:graphicData uri="http://schemas.openxmlformats.org/drawingml/2006/picture">
                <pic:pic>
                  <pic:nvPicPr>
                    <pic:cNvPr id="0" name="004_首页_刷新概览.png"/>
                    <pic:cNvPicPr/>
                  </pic:nvPicPr>
                  <pic:blipFill>
                    <a:blip r:embed="rId12"/>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图4 首页概览</w:t>
      </w:r>
    </w:p>
    <w:p>
      <w:pPr>
        <w:pStyle w:val="Heading1"/>
      </w:pPr>
      <w:r>
        <w:rPr>
          <w:rFonts w:ascii="宋体" w:hAnsi="宋体" w:eastAsia="宋体" w:cs="宋体"/>
          <w:b/>
          <w:sz w:val="32"/>
        </w:rPr>
        <w:t>3 智能体画像矩阵舱</w:t>
      </w:r>
    </w:p>
    <w:p>
      <w:pPr>
        <w:spacing w:line="360" w:lineRule="auto" w:after="0"/>
      </w:pPr>
      <w:r>
        <w:rPr>
          <w:rFonts w:ascii="宋体" w:hAnsi="宋体" w:eastAsia="宋体" w:cs="宋体"/>
          <w:b w:val="0"/>
          <w:sz w:val="24"/>
        </w:rPr>
        <w:t>智能体画像矩阵舱对应系统中的独立功能页面。用户进入该模块后，应先观察页面中的列表、图形、输入框和结果区，再根据下列小节执行具体操作。</w:t>
      </w:r>
    </w:p>
    <w:p>
      <w:pPr>
        <w:pStyle w:val="Heading2"/>
      </w:pPr>
      <w:r>
        <w:rPr>
          <w:rFonts w:ascii="宋体" w:hAnsi="宋体" w:eastAsia="宋体" w:cs="宋体"/>
          <w:b/>
          <w:sz w:val="28"/>
        </w:rPr>
        <w:t>画像矩阵</w:t>
      </w:r>
    </w:p>
    <w:p>
      <w:pPr>
        <w:spacing w:line="360" w:lineRule="auto" w:after="0"/>
      </w:pPr>
      <w:r>
        <w:rPr>
          <w:rFonts w:ascii="宋体" w:hAnsi="宋体" w:eastAsia="宋体" w:cs="宋体"/>
          <w:b w:val="0"/>
          <w:sz w:val="24"/>
        </w:rPr>
        <w:t>【功能介绍】画像矩阵是本模块的主视图，以条件着色表格展示全部已注册智能体的能力画像矩阵，便于直观掌握各智能体能力分布。</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在左侧导航点击“智能体画像矩阵舱”。</w:t>
      </w:r>
    </w:p>
    <w:p>
      <w:pPr>
        <w:spacing w:line="360" w:lineRule="auto" w:after="0"/>
      </w:pPr>
      <w:r>
        <w:rPr>
          <w:rFonts w:ascii="宋体" w:hAnsi="宋体" w:eastAsia="宋体" w:cs="宋体"/>
          <w:b w:val="0"/>
          <w:sz w:val="24"/>
        </w:rPr>
        <w:t>2. 系统加载并展示画像矩阵主视图。</w:t>
      </w:r>
    </w:p>
    <w:p>
      <w:pPr>
        <w:spacing w:line="360" w:lineRule="auto" w:after="0"/>
      </w:pPr>
      <w:r>
        <w:rPr>
          <w:rFonts w:ascii="宋体" w:hAnsi="宋体" w:eastAsia="宋体" w:cs="宋体"/>
          <w:b w:val="0"/>
          <w:sz w:val="24"/>
        </w:rPr>
        <w:t>3. 浏览矩阵中各智能体能力项与状态着色。</w:t>
      </w:r>
    </w:p>
    <w:p>
      <w:pPr>
        <w:spacing w:line="360" w:lineRule="auto" w:after="0"/>
      </w:pPr>
      <w:r>
        <w:rPr>
          <w:rFonts w:ascii="宋体" w:hAnsi="宋体" w:eastAsia="宋体" w:cs="宋体"/>
          <w:b w:val="0"/>
          <w:sz w:val="24"/>
        </w:rPr>
        <w:t>【效果说明】主视图呈现智能体能力矩阵，作为后续注册、启用、导出操作的基准。</w:t>
      </w:r>
    </w:p>
    <w:p>
      <w:r>
        <w:drawing>
          <wp:inline xmlns:a="http://schemas.openxmlformats.org/drawingml/2006/main" xmlns:pic="http://schemas.openxmlformats.org/drawingml/2006/picture">
            <wp:extent cx="5760000" cy="2729492"/>
            <wp:docPr id="4" name="Picture 4"/>
            <wp:cNvGraphicFramePr>
              <a:graphicFrameLocks noChangeAspect="1"/>
            </wp:cNvGraphicFramePr>
            <a:graphic>
              <a:graphicData uri="http://schemas.openxmlformats.org/drawingml/2006/picture">
                <pic:pic>
                  <pic:nvPicPr>
                    <pic:cNvPr id="0" name="005_模块1_画像矩阵.png"/>
                    <pic:cNvPicPr/>
                  </pic:nvPicPr>
                  <pic:blipFill>
                    <a:blip r:embed="rId13"/>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图5 智能体画像矩阵舱 画像矩阵</w:t>
      </w:r>
    </w:p>
    <w:p>
      <w:pPr>
        <w:pStyle w:val="Heading2"/>
      </w:pPr>
      <w:r>
        <w:rPr>
          <w:rFonts w:ascii="宋体" w:hAnsi="宋体" w:eastAsia="宋体" w:cs="宋体"/>
          <w:b/>
          <w:sz w:val="28"/>
        </w:rPr>
        <w:t>刷新矩阵</w:t>
      </w:r>
    </w:p>
    <w:p>
      <w:pPr>
        <w:spacing w:line="360" w:lineRule="auto" w:after="0"/>
      </w:pPr>
      <w:r>
        <w:rPr>
          <w:rFonts w:ascii="宋体" w:hAnsi="宋体" w:eastAsia="宋体" w:cs="宋体"/>
          <w:b w:val="0"/>
          <w:sz w:val="24"/>
        </w:rPr>
        <w:t>【功能介绍】刷新矩阵功能用于重新从后端拉取最新数据，保证页面展示的信息与数据库实时一致。</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进入智能体画像矩阵舱模块。</w:t>
      </w:r>
    </w:p>
    <w:p>
      <w:pPr>
        <w:spacing w:line="360" w:lineRule="auto" w:after="0"/>
      </w:pPr>
      <w:r>
        <w:rPr>
          <w:rFonts w:ascii="宋体" w:hAnsi="宋体" w:eastAsia="宋体" w:cs="宋体"/>
          <w:b w:val="0"/>
          <w:sz w:val="24"/>
        </w:rPr>
        <w:t>2. 点击“刷新矩阵”按钮。</w:t>
      </w:r>
    </w:p>
    <w:p>
      <w:pPr>
        <w:spacing w:line="360" w:lineRule="auto" w:after="0"/>
      </w:pPr>
      <w:r>
        <w:rPr>
          <w:rFonts w:ascii="宋体" w:hAnsi="宋体" w:eastAsia="宋体" w:cs="宋体"/>
          <w:b w:val="0"/>
          <w:sz w:val="24"/>
        </w:rPr>
        <w:t>3. 等待页面数据加载完成。</w:t>
      </w:r>
    </w:p>
    <w:p>
      <w:pPr>
        <w:spacing w:line="360" w:lineRule="auto" w:after="0"/>
      </w:pPr>
      <w:r>
        <w:rPr>
          <w:rFonts w:ascii="宋体" w:hAnsi="宋体" w:eastAsia="宋体" w:cs="宋体"/>
          <w:b w:val="0"/>
          <w:sz w:val="24"/>
        </w:rPr>
        <w:t>【效果说明】页面中的矩阵区域将更新为最新状态，便于后续操作。</w:t>
      </w:r>
    </w:p>
    <w:p>
      <w:r>
        <w:drawing>
          <wp:inline xmlns:a="http://schemas.openxmlformats.org/drawingml/2006/main" xmlns:pic="http://schemas.openxmlformats.org/drawingml/2006/picture">
            <wp:extent cx="5760000" cy="2729492"/>
            <wp:docPr id="5" name="Picture 5"/>
            <wp:cNvGraphicFramePr>
              <a:graphicFrameLocks noChangeAspect="1"/>
            </wp:cNvGraphicFramePr>
            <a:graphic>
              <a:graphicData uri="http://schemas.openxmlformats.org/drawingml/2006/picture">
                <pic:pic>
                  <pic:nvPicPr>
                    <pic:cNvPr id="0" name="006_模块1_刷新矩阵.png"/>
                    <pic:cNvPicPr/>
                  </pic:nvPicPr>
                  <pic:blipFill>
                    <a:blip r:embed="rId14"/>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图6 智能体画像矩阵舱 刷新矩阵</w:t>
      </w:r>
    </w:p>
    <w:p>
      <w:pPr>
        <w:pStyle w:val="Heading2"/>
      </w:pPr>
      <w:r>
        <w:rPr>
          <w:rFonts w:ascii="宋体" w:hAnsi="宋体" w:eastAsia="宋体" w:cs="宋体"/>
          <w:b/>
          <w:sz w:val="28"/>
        </w:rPr>
        <w:t>注册智能体</w:t>
      </w:r>
    </w:p>
    <w:p>
      <w:pPr>
        <w:spacing w:line="360" w:lineRule="auto" w:after="0"/>
      </w:pPr>
      <w:r>
        <w:rPr>
          <w:rFonts w:ascii="宋体" w:hAnsi="宋体" w:eastAsia="宋体" w:cs="宋体"/>
          <w:b w:val="0"/>
          <w:sz w:val="24"/>
        </w:rPr>
        <w:t>【功能介绍】注册智能体用于向平台新增智能体实体，录入其名称、角色、能力向量与初始置信度。</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点击“注册智能体”按钮弹出注册弹窗。</w:t>
      </w:r>
    </w:p>
    <w:p>
      <w:pPr>
        <w:spacing w:line="360" w:lineRule="auto" w:after="0"/>
      </w:pPr>
      <w:r>
        <w:rPr>
          <w:rFonts w:ascii="宋体" w:hAnsi="宋体" w:eastAsia="宋体" w:cs="宋体"/>
          <w:b w:val="0"/>
          <w:sz w:val="24"/>
        </w:rPr>
        <w:t>2. 在弹窗中填写智能体名称、所属部门、能力画像等字段。</w:t>
      </w:r>
    </w:p>
    <w:p>
      <w:pPr>
        <w:spacing w:line="360" w:lineRule="auto" w:after="0"/>
      </w:pPr>
      <w:r>
        <w:rPr>
          <w:rFonts w:ascii="宋体" w:hAnsi="宋体" w:eastAsia="宋体" w:cs="宋体"/>
          <w:b w:val="0"/>
          <w:sz w:val="24"/>
        </w:rPr>
        <w:t>3. 点击“确认”提交注册。</w:t>
      </w:r>
    </w:p>
    <w:p>
      <w:pPr>
        <w:spacing w:line="360" w:lineRule="auto" w:after="0"/>
      </w:pPr>
      <w:r>
        <w:rPr>
          <w:rFonts w:ascii="宋体" w:hAnsi="宋体" w:eastAsia="宋体" w:cs="宋体"/>
          <w:b w:val="0"/>
          <w:sz w:val="24"/>
        </w:rPr>
        <w:t>【效果说明】新智能体写入数据库并出现在画像矩阵中，可参与协同推理与任务编排。</w:t>
      </w:r>
    </w:p>
    <w:p>
      <w:r>
        <w:drawing>
          <wp:inline xmlns:a="http://schemas.openxmlformats.org/drawingml/2006/main" xmlns:pic="http://schemas.openxmlformats.org/drawingml/2006/picture">
            <wp:extent cx="5760000" cy="2729492"/>
            <wp:docPr id="6" name="Picture 6"/>
            <wp:cNvGraphicFramePr>
              <a:graphicFrameLocks noChangeAspect="1"/>
            </wp:cNvGraphicFramePr>
            <a:graphic>
              <a:graphicData uri="http://schemas.openxmlformats.org/drawingml/2006/picture">
                <pic:pic>
                  <pic:nvPicPr>
                    <pic:cNvPr id="0" name="007_模块1_注册智能体_弹窗.png"/>
                    <pic:cNvPicPr/>
                  </pic:nvPicPr>
                  <pic:blipFill>
                    <a:blip r:embed="rId15"/>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图7 智能体画像矩阵舱 注册智能体</w:t>
      </w:r>
    </w:p>
    <w:p>
      <w:pPr>
        <w:pStyle w:val="Heading2"/>
      </w:pPr>
      <w:r>
        <w:rPr>
          <w:rFonts w:ascii="宋体" w:hAnsi="宋体" w:eastAsia="宋体" w:cs="宋体"/>
          <w:b/>
          <w:sz w:val="28"/>
        </w:rPr>
        <w:t>导出画像</w:t>
      </w:r>
    </w:p>
    <w:p>
      <w:pPr>
        <w:spacing w:line="360" w:lineRule="auto" w:after="0"/>
      </w:pPr>
      <w:r>
        <w:rPr>
          <w:rFonts w:ascii="宋体" w:hAnsi="宋体" w:eastAsia="宋体" w:cs="宋体"/>
          <w:b w:val="0"/>
          <w:sz w:val="24"/>
        </w:rPr>
        <w:t>【功能介绍】导出画像功能可将当前模块的数据或报告导出为文件，便于离线归档与外部共享。</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在智能体画像矩阵舱模块确认数据已加载。</w:t>
      </w:r>
    </w:p>
    <w:p>
      <w:pPr>
        <w:spacing w:line="360" w:lineRule="auto" w:after="0"/>
      </w:pPr>
      <w:r>
        <w:rPr>
          <w:rFonts w:ascii="宋体" w:hAnsi="宋体" w:eastAsia="宋体" w:cs="宋体"/>
          <w:b w:val="0"/>
          <w:sz w:val="24"/>
        </w:rPr>
        <w:t>2. 点击“导出画像”按钮。</w:t>
      </w:r>
    </w:p>
    <w:p>
      <w:pPr>
        <w:spacing w:line="360" w:lineRule="auto" w:after="0"/>
      </w:pPr>
      <w:r>
        <w:rPr>
          <w:rFonts w:ascii="宋体" w:hAnsi="宋体" w:eastAsia="宋体" w:cs="宋体"/>
          <w:b w:val="0"/>
          <w:sz w:val="24"/>
        </w:rPr>
        <w:t>3. 在弹出的下载提示中选择保存位置并确认。</w:t>
      </w:r>
    </w:p>
    <w:p>
      <w:pPr>
        <w:spacing w:line="360" w:lineRule="auto" w:after="0"/>
      </w:pPr>
      <w:r>
        <w:rPr>
          <w:rFonts w:ascii="宋体" w:hAnsi="宋体" w:eastAsia="宋体" w:cs="宋体"/>
          <w:b w:val="0"/>
          <w:sz w:val="24"/>
        </w:rPr>
        <w:t>【效果说明】系统生成对应的导出文件并保存到本地，内容与页面一致。</w:t>
      </w:r>
    </w:p>
    <w:p>
      <w:r>
        <w:drawing>
          <wp:inline xmlns:a="http://schemas.openxmlformats.org/drawingml/2006/main" xmlns:pic="http://schemas.openxmlformats.org/drawingml/2006/picture">
            <wp:extent cx="5760000" cy="2729492"/>
            <wp:docPr id="7" name="Picture 7"/>
            <wp:cNvGraphicFramePr>
              <a:graphicFrameLocks noChangeAspect="1"/>
            </wp:cNvGraphicFramePr>
            <a:graphic>
              <a:graphicData uri="http://schemas.openxmlformats.org/drawingml/2006/picture">
                <pic:pic>
                  <pic:nvPicPr>
                    <pic:cNvPr id="0" name="008_模块1_导出画像.png"/>
                    <pic:cNvPicPr/>
                  </pic:nvPicPr>
                  <pic:blipFill>
                    <a:blip r:embed="rId16"/>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图8 智能体画像矩阵舱 导出画像</w:t>
      </w:r>
    </w:p>
    <w:p>
      <w:pPr>
        <w:pStyle w:val="Heading2"/>
      </w:pPr>
      <w:r>
        <w:rPr>
          <w:rFonts w:ascii="宋体" w:hAnsi="宋体" w:eastAsia="宋体" w:cs="宋体"/>
          <w:b/>
          <w:sz w:val="28"/>
        </w:rPr>
        <w:t>批量启用</w:t>
      </w:r>
    </w:p>
    <w:p>
      <w:pPr>
        <w:spacing w:line="360" w:lineRule="auto" w:after="0"/>
      </w:pPr>
      <w:r>
        <w:rPr>
          <w:rFonts w:ascii="宋体" w:hAnsi="宋体" w:eastAsia="宋体" w:cs="宋体"/>
          <w:b w:val="0"/>
          <w:sz w:val="24"/>
        </w:rPr>
        <w:t>【功能介绍】批量启用用于一次性将多个处于禁用状态的智能体切换为启用状态，提升管理效率。</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在矩阵中勾选需要启用的智能体。</w:t>
      </w:r>
    </w:p>
    <w:p>
      <w:pPr>
        <w:spacing w:line="360" w:lineRule="auto" w:after="0"/>
      </w:pPr>
      <w:r>
        <w:rPr>
          <w:rFonts w:ascii="宋体" w:hAnsi="宋体" w:eastAsia="宋体" w:cs="宋体"/>
          <w:b w:val="0"/>
          <w:sz w:val="24"/>
        </w:rPr>
        <w:t>2. 点击“批量启用”按钮。</w:t>
      </w:r>
    </w:p>
    <w:p>
      <w:pPr>
        <w:spacing w:line="360" w:lineRule="auto" w:after="0"/>
      </w:pPr>
      <w:r>
        <w:rPr>
          <w:rFonts w:ascii="宋体" w:hAnsi="宋体" w:eastAsia="宋体" w:cs="宋体"/>
          <w:b w:val="0"/>
          <w:sz w:val="24"/>
        </w:rPr>
        <w:t>3. 在确认提示中点击“确定”。</w:t>
      </w:r>
    </w:p>
    <w:p>
      <w:pPr>
        <w:spacing w:line="360" w:lineRule="auto" w:after="0"/>
      </w:pPr>
      <w:r>
        <w:rPr>
          <w:rFonts w:ascii="宋体" w:hAnsi="宋体" w:eastAsia="宋体" w:cs="宋体"/>
          <w:b w:val="0"/>
          <w:sz w:val="24"/>
        </w:rPr>
        <w:t>【效果说明】所选智能体状态变更为启用，可被调度引擎分配任务。</w:t>
      </w:r>
    </w:p>
    <w:p>
      <w:r>
        <w:drawing>
          <wp:inline xmlns:a="http://schemas.openxmlformats.org/drawingml/2006/main" xmlns:pic="http://schemas.openxmlformats.org/drawingml/2006/picture">
            <wp:extent cx="5760000" cy="2729492"/>
            <wp:docPr id="8" name="Picture 8"/>
            <wp:cNvGraphicFramePr>
              <a:graphicFrameLocks noChangeAspect="1"/>
            </wp:cNvGraphicFramePr>
            <a:graphic>
              <a:graphicData uri="http://schemas.openxmlformats.org/drawingml/2006/picture">
                <pic:pic>
                  <pic:nvPicPr>
                    <pic:cNvPr id="0" name="009_模块1_批量启用.png"/>
                    <pic:cNvPicPr/>
                  </pic:nvPicPr>
                  <pic:blipFill>
                    <a:blip r:embed="rId17"/>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图9 智能体画像矩阵舱 批量启用</w:t>
      </w:r>
    </w:p>
    <w:p>
      <w:pPr>
        <w:pStyle w:val="Heading2"/>
      </w:pPr>
      <w:r>
        <w:rPr>
          <w:rFonts w:ascii="宋体" w:hAnsi="宋体" w:eastAsia="宋体" w:cs="宋体"/>
          <w:b/>
          <w:sz w:val="28"/>
        </w:rPr>
        <w:t>滚动展示</w:t>
      </w:r>
    </w:p>
    <w:p>
      <w:pPr>
        <w:spacing w:line="360" w:lineRule="auto" w:after="0"/>
      </w:pPr>
      <w:r>
        <w:rPr>
          <w:rFonts w:ascii="宋体" w:hAnsi="宋体" w:eastAsia="宋体" w:cs="宋体"/>
          <w:b w:val="0"/>
          <w:sz w:val="24"/>
        </w:rPr>
        <w:t>【功能介绍】滚动展示用于查看当前模块超出可视区域的内容，便于完整浏览列表、图形与结果区。</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将鼠标移至模块内容区。</w:t>
      </w:r>
    </w:p>
    <w:p>
      <w:pPr>
        <w:spacing w:line="360" w:lineRule="auto" w:after="0"/>
      </w:pPr>
      <w:r>
        <w:rPr>
          <w:rFonts w:ascii="宋体" w:hAnsi="宋体" w:eastAsia="宋体" w:cs="宋体"/>
          <w:b w:val="0"/>
          <w:sz w:val="24"/>
        </w:rPr>
        <w:t>2. 滚动鼠标滚轮或拖动滚动条向下浏览。</w:t>
      </w:r>
    </w:p>
    <w:p>
      <w:pPr>
        <w:spacing w:line="360" w:lineRule="auto" w:after="0"/>
      </w:pPr>
      <w:r>
        <w:rPr>
          <w:rFonts w:ascii="宋体" w:hAnsi="宋体" w:eastAsia="宋体" w:cs="宋体"/>
          <w:b w:val="0"/>
          <w:sz w:val="24"/>
        </w:rPr>
        <w:t>3. 浏览完成后可滚动回顶部继续操作。</w:t>
      </w:r>
    </w:p>
    <w:p>
      <w:pPr>
        <w:spacing w:line="360" w:lineRule="auto" w:after="0"/>
      </w:pPr>
      <w:r>
        <w:rPr>
          <w:rFonts w:ascii="宋体" w:hAnsi="宋体" w:eastAsia="宋体" w:cs="宋体"/>
          <w:b w:val="0"/>
          <w:sz w:val="24"/>
        </w:rPr>
        <w:t>【效果说明】可完整查看模块全部信息，避免遗漏底部数据与控件。</w:t>
      </w:r>
    </w:p>
    <w:p>
      <w:r>
        <w:drawing>
          <wp:inline xmlns:a="http://schemas.openxmlformats.org/drawingml/2006/main" xmlns:pic="http://schemas.openxmlformats.org/drawingml/2006/picture">
            <wp:extent cx="5760000" cy="2729492"/>
            <wp:docPr id="9" name="Picture 9"/>
            <wp:cNvGraphicFramePr>
              <a:graphicFrameLocks noChangeAspect="1"/>
            </wp:cNvGraphicFramePr>
            <a:graphic>
              <a:graphicData uri="http://schemas.openxmlformats.org/drawingml/2006/picture">
                <pic:pic>
                  <pic:nvPicPr>
                    <pic:cNvPr id="0" name="010_模块1_滚动展示.png"/>
                    <pic:cNvPicPr/>
                  </pic:nvPicPr>
                  <pic:blipFill>
                    <a:blip r:embed="rId18"/>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图10 智能体画像矩阵舱 滚动展示</w:t>
      </w:r>
    </w:p>
    <w:p>
      <w:pPr>
        <w:pStyle w:val="Heading1"/>
      </w:pPr>
      <w:r>
        <w:rPr>
          <w:rFonts w:ascii="宋体" w:hAnsi="宋体" w:eastAsia="宋体" w:cs="宋体"/>
          <w:b/>
          <w:sz w:val="32"/>
        </w:rPr>
        <w:t>4 协同推理3D引擎</w:t>
      </w:r>
    </w:p>
    <w:p>
      <w:pPr>
        <w:spacing w:line="360" w:lineRule="auto" w:after="0"/>
      </w:pPr>
      <w:r>
        <w:rPr>
          <w:rFonts w:ascii="宋体" w:hAnsi="宋体" w:eastAsia="宋体" w:cs="宋体"/>
          <w:b w:val="0"/>
          <w:sz w:val="24"/>
        </w:rPr>
        <w:t>协同推理3D引擎对应系统中的独立功能页面。用户进入该模块后，应先观察页面中的列表、图形、输入框和结果区，再根据下列小节执行具体操作。</w:t>
      </w:r>
    </w:p>
    <w:p>
      <w:pPr>
        <w:pStyle w:val="Heading2"/>
      </w:pPr>
      <w:r>
        <w:rPr>
          <w:rFonts w:ascii="宋体" w:hAnsi="宋体" w:eastAsia="宋体" w:cs="宋体"/>
          <w:b/>
          <w:sz w:val="28"/>
        </w:rPr>
        <w:t>推理引擎</w:t>
      </w:r>
    </w:p>
    <w:p>
      <w:pPr>
        <w:spacing w:line="360" w:lineRule="auto" w:after="0"/>
      </w:pPr>
      <w:r>
        <w:rPr>
          <w:rFonts w:ascii="宋体" w:hAnsi="宋体" w:eastAsia="宋体" w:cs="宋体"/>
          <w:b w:val="0"/>
          <w:sz w:val="24"/>
        </w:rPr>
        <w:t>【功能介绍】推理引擎是协同推理3D模块的主视图，基于Three.js构建多智能体网络拓扑3D场景，智能体为节点、任务为连线。</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在导航点击“协同推理3D引擎”。</w:t>
      </w:r>
    </w:p>
    <w:p>
      <w:pPr>
        <w:spacing w:line="360" w:lineRule="auto" w:after="0"/>
      </w:pPr>
      <w:r>
        <w:rPr>
          <w:rFonts w:ascii="宋体" w:hAnsi="宋体" w:eastAsia="宋体" w:cs="宋体"/>
          <w:b w:val="0"/>
          <w:sz w:val="24"/>
        </w:rPr>
        <w:t>2. 系统渲染3D网络拓扑主视图。</w:t>
      </w:r>
    </w:p>
    <w:p>
      <w:pPr>
        <w:spacing w:line="360" w:lineRule="auto" w:after="0"/>
      </w:pPr>
      <w:r>
        <w:rPr>
          <w:rFonts w:ascii="宋体" w:hAnsi="宋体" w:eastAsia="宋体" w:cs="宋体"/>
          <w:b w:val="0"/>
          <w:sz w:val="24"/>
        </w:rPr>
        <w:t>3. 可通过鼠标旋转、缩放、平移观察场景。</w:t>
      </w:r>
    </w:p>
    <w:p>
      <w:pPr>
        <w:spacing w:line="360" w:lineRule="auto" w:after="0"/>
      </w:pPr>
      <w:r>
        <w:rPr>
          <w:rFonts w:ascii="宋体" w:hAnsi="宋体" w:eastAsia="宋体" w:cs="宋体"/>
          <w:b w:val="0"/>
          <w:sz w:val="24"/>
        </w:rPr>
        <w:t>【效果说明】主视图展示当前智能体协同网络结构，作为推理与视角切换的基础。</w:t>
      </w:r>
    </w:p>
    <w:p>
      <w:r>
        <w:drawing>
          <wp:inline xmlns:a="http://schemas.openxmlformats.org/drawingml/2006/main" xmlns:pic="http://schemas.openxmlformats.org/drawingml/2006/picture">
            <wp:extent cx="5760000" cy="2729492"/>
            <wp:docPr id="10" name="Picture 10"/>
            <wp:cNvGraphicFramePr>
              <a:graphicFrameLocks noChangeAspect="1"/>
            </wp:cNvGraphicFramePr>
            <a:graphic>
              <a:graphicData uri="http://schemas.openxmlformats.org/drawingml/2006/picture">
                <pic:pic>
                  <pic:nvPicPr>
                    <pic:cNvPr id="0" name="011_模块2_推理引擎.png"/>
                    <pic:cNvPicPr/>
                  </pic:nvPicPr>
                  <pic:blipFill>
                    <a:blip r:embed="rId19"/>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图11 协同推理3D引擎 推理引擎</w:t>
      </w:r>
    </w:p>
    <w:p>
      <w:pPr>
        <w:pStyle w:val="Heading2"/>
      </w:pPr>
      <w:r>
        <w:rPr>
          <w:rFonts w:ascii="宋体" w:hAnsi="宋体" w:eastAsia="宋体" w:cs="宋体"/>
          <w:b/>
          <w:sz w:val="28"/>
        </w:rPr>
        <w:t>启动推理</w:t>
      </w:r>
    </w:p>
    <w:p>
      <w:pPr>
        <w:spacing w:line="360" w:lineRule="auto" w:after="0"/>
      </w:pPr>
      <w:r>
        <w:rPr>
          <w:rFonts w:ascii="宋体" w:hAnsi="宋体" w:eastAsia="宋体" w:cs="宋体"/>
          <w:b w:val="0"/>
          <w:sz w:val="24"/>
        </w:rPr>
        <w:t>【功能介绍】启动推理用于触发多智能体协同推理流程，按调度策略分配任务并实时更新推理链。</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在3D引擎主视图确认网络已加载。</w:t>
      </w:r>
    </w:p>
    <w:p>
      <w:pPr>
        <w:spacing w:line="360" w:lineRule="auto" w:after="0"/>
      </w:pPr>
      <w:r>
        <w:rPr>
          <w:rFonts w:ascii="宋体" w:hAnsi="宋体" w:eastAsia="宋体" w:cs="宋体"/>
          <w:b w:val="0"/>
          <w:sz w:val="24"/>
        </w:rPr>
        <w:t>2. 点击“启动推理”按钮。</w:t>
      </w:r>
    </w:p>
    <w:p>
      <w:pPr>
        <w:spacing w:line="360" w:lineRule="auto" w:after="0"/>
      </w:pPr>
      <w:r>
        <w:rPr>
          <w:rFonts w:ascii="宋体" w:hAnsi="宋体" w:eastAsia="宋体" w:cs="宋体"/>
          <w:b w:val="0"/>
          <w:sz w:val="24"/>
        </w:rPr>
        <w:t>3. 观察3D场景中节点与连线状态变化。</w:t>
      </w:r>
    </w:p>
    <w:p>
      <w:pPr>
        <w:spacing w:line="360" w:lineRule="auto" w:after="0"/>
      </w:pPr>
      <w:r>
        <w:rPr>
          <w:rFonts w:ascii="宋体" w:hAnsi="宋体" w:eastAsia="宋体" w:cs="宋体"/>
          <w:b w:val="0"/>
          <w:sz w:val="24"/>
        </w:rPr>
        <w:t>【效果说明】推理流程开始执行，节点按状态着色，连线表示活跃任务流。</w:t>
      </w:r>
    </w:p>
    <w:p>
      <w:r>
        <w:drawing>
          <wp:inline xmlns:a="http://schemas.openxmlformats.org/drawingml/2006/main" xmlns:pic="http://schemas.openxmlformats.org/drawingml/2006/picture">
            <wp:extent cx="5760000" cy="2729492"/>
            <wp:docPr id="11" name="Picture 11"/>
            <wp:cNvGraphicFramePr>
              <a:graphicFrameLocks noChangeAspect="1"/>
            </wp:cNvGraphicFramePr>
            <a:graphic>
              <a:graphicData uri="http://schemas.openxmlformats.org/drawingml/2006/picture">
                <pic:pic>
                  <pic:nvPicPr>
                    <pic:cNvPr id="0" name="012_模块2_启动推理.png"/>
                    <pic:cNvPicPr/>
                  </pic:nvPicPr>
                  <pic:blipFill>
                    <a:blip r:embed="rId20"/>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图12 协同推理3D引擎 启动推理</w:t>
      </w:r>
    </w:p>
    <w:p>
      <w:pPr>
        <w:pStyle w:val="Heading2"/>
      </w:pPr>
      <w:r>
        <w:rPr>
          <w:rFonts w:ascii="宋体" w:hAnsi="宋体" w:eastAsia="宋体" w:cs="宋体"/>
          <w:b/>
          <w:sz w:val="28"/>
        </w:rPr>
        <w:t>停止推理</w:t>
      </w:r>
    </w:p>
    <w:p>
      <w:pPr>
        <w:spacing w:line="360" w:lineRule="auto" w:after="0"/>
      </w:pPr>
      <w:r>
        <w:rPr>
          <w:rFonts w:ascii="宋体" w:hAnsi="宋体" w:eastAsia="宋体" w:cs="宋体"/>
          <w:b w:val="0"/>
          <w:sz w:val="24"/>
        </w:rPr>
        <w:t>【功能介绍】停止推理用于终止当前正在运行的协同推理流程，保留已完成结果。</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在推理运行中点击“停止推理”按钮。</w:t>
      </w:r>
    </w:p>
    <w:p>
      <w:pPr>
        <w:spacing w:line="360" w:lineRule="auto" w:after="0"/>
      </w:pPr>
      <w:r>
        <w:rPr>
          <w:rFonts w:ascii="宋体" w:hAnsi="宋体" w:eastAsia="宋体" w:cs="宋体"/>
          <w:b w:val="0"/>
          <w:sz w:val="24"/>
        </w:rPr>
        <w:t>2. 在确认提示中点击“确定”。</w:t>
      </w:r>
    </w:p>
    <w:p>
      <w:pPr>
        <w:spacing w:line="360" w:lineRule="auto" w:after="0"/>
      </w:pPr>
      <w:r>
        <w:rPr>
          <w:rFonts w:ascii="宋体" w:hAnsi="宋体" w:eastAsia="宋体" w:cs="宋体"/>
          <w:b w:val="0"/>
          <w:sz w:val="24"/>
        </w:rPr>
        <w:t>3. 等待推理流程安全终止。</w:t>
      </w:r>
    </w:p>
    <w:p>
      <w:pPr>
        <w:spacing w:line="360" w:lineRule="auto" w:after="0"/>
      </w:pPr>
      <w:r>
        <w:rPr>
          <w:rFonts w:ascii="宋体" w:hAnsi="宋体" w:eastAsia="宋体" w:cs="宋体"/>
          <w:b w:val="0"/>
          <w:sz w:val="24"/>
        </w:rPr>
        <w:t>【效果说明】推理流程停止，3D场景节点状态固定，可查看历史推理结果。</w:t>
      </w:r>
    </w:p>
    <w:p>
      <w:r>
        <w:drawing>
          <wp:inline xmlns:a="http://schemas.openxmlformats.org/drawingml/2006/main" xmlns:pic="http://schemas.openxmlformats.org/drawingml/2006/picture">
            <wp:extent cx="5760000" cy="2729492"/>
            <wp:docPr id="12" name="Picture 12"/>
            <wp:cNvGraphicFramePr>
              <a:graphicFrameLocks noChangeAspect="1"/>
            </wp:cNvGraphicFramePr>
            <a:graphic>
              <a:graphicData uri="http://schemas.openxmlformats.org/drawingml/2006/picture">
                <pic:pic>
                  <pic:nvPicPr>
                    <pic:cNvPr id="0" name="013_模块2_停止推理.png"/>
                    <pic:cNvPicPr/>
                  </pic:nvPicPr>
                  <pic:blipFill>
                    <a:blip r:embed="rId21"/>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图13 协同推理3D引擎 停止推理</w:t>
      </w:r>
    </w:p>
    <w:p>
      <w:pPr>
        <w:pStyle w:val="Heading2"/>
      </w:pPr>
      <w:r>
        <w:rPr>
          <w:rFonts w:ascii="宋体" w:hAnsi="宋体" w:eastAsia="宋体" w:cs="宋体"/>
          <w:b/>
          <w:sz w:val="28"/>
        </w:rPr>
        <w:t>俯视</w:t>
      </w:r>
    </w:p>
    <w:p>
      <w:pPr>
        <w:spacing w:line="360" w:lineRule="auto" w:after="0"/>
      </w:pPr>
      <w:r>
        <w:rPr>
          <w:rFonts w:ascii="宋体" w:hAnsi="宋体" w:eastAsia="宋体" w:cs="宋体"/>
          <w:b w:val="0"/>
          <w:sz w:val="24"/>
        </w:rPr>
        <w:t>【功能介绍】俯视用于将3D网络拓扑切换为俯视视角，自上而下观察智能体网络结构。</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在3D引擎主视图点击“俯视”按钮。</w:t>
      </w:r>
    </w:p>
    <w:p>
      <w:pPr>
        <w:spacing w:line="360" w:lineRule="auto" w:after="0"/>
      </w:pPr>
      <w:r>
        <w:rPr>
          <w:rFonts w:ascii="宋体" w:hAnsi="宋体" w:eastAsia="宋体" w:cs="宋体"/>
          <w:b w:val="0"/>
          <w:sz w:val="24"/>
        </w:rPr>
        <w:t>2. 相机自动平滑切换至俯视角度。</w:t>
      </w:r>
    </w:p>
    <w:p>
      <w:pPr>
        <w:spacing w:line="360" w:lineRule="auto" w:after="0"/>
      </w:pPr>
      <w:r>
        <w:rPr>
          <w:rFonts w:ascii="宋体" w:hAnsi="宋体" w:eastAsia="宋体" w:cs="宋体"/>
          <w:b w:val="0"/>
          <w:sz w:val="24"/>
        </w:rPr>
        <w:t>3. 观察网络的整体拓扑布局。</w:t>
      </w:r>
    </w:p>
    <w:p>
      <w:pPr>
        <w:spacing w:line="360" w:lineRule="auto" w:after="0"/>
      </w:pPr>
      <w:r>
        <w:rPr>
          <w:rFonts w:ascii="宋体" w:hAnsi="宋体" w:eastAsia="宋体" w:cs="宋体"/>
          <w:b w:val="0"/>
          <w:sz w:val="24"/>
        </w:rPr>
        <w:t>【效果说明】视角切换为俯视，便于查看网络全局连接关系。</w:t>
      </w:r>
    </w:p>
    <w:p>
      <w:r>
        <w:drawing>
          <wp:inline xmlns:a="http://schemas.openxmlformats.org/drawingml/2006/main" xmlns:pic="http://schemas.openxmlformats.org/drawingml/2006/picture">
            <wp:extent cx="5760000" cy="2729492"/>
            <wp:docPr id="13" name="Picture 13"/>
            <wp:cNvGraphicFramePr>
              <a:graphicFrameLocks noChangeAspect="1"/>
            </wp:cNvGraphicFramePr>
            <a:graphic>
              <a:graphicData uri="http://schemas.openxmlformats.org/drawingml/2006/picture">
                <pic:pic>
                  <pic:nvPicPr>
                    <pic:cNvPr id="0" name="014_模块2_俯视.png"/>
                    <pic:cNvPicPr/>
                  </pic:nvPicPr>
                  <pic:blipFill>
                    <a:blip r:embed="rId22"/>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图14 协同推理3D引擎 俯视</w:t>
      </w:r>
    </w:p>
    <w:p>
      <w:pPr>
        <w:pStyle w:val="Heading2"/>
      </w:pPr>
      <w:r>
        <w:rPr>
          <w:rFonts w:ascii="宋体" w:hAnsi="宋体" w:eastAsia="宋体" w:cs="宋体"/>
          <w:b/>
          <w:sz w:val="28"/>
        </w:rPr>
        <w:t>侧视</w:t>
      </w:r>
    </w:p>
    <w:p>
      <w:pPr>
        <w:spacing w:line="360" w:lineRule="auto" w:after="0"/>
      </w:pPr>
      <w:r>
        <w:rPr>
          <w:rFonts w:ascii="宋体" w:hAnsi="宋体" w:eastAsia="宋体" w:cs="宋体"/>
          <w:b w:val="0"/>
          <w:sz w:val="24"/>
        </w:rPr>
        <w:t>【功能介绍】侧视用于将3D场景切换为侧视视角，从侧面观察智能体节点的层次分布。</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在3D引擎主视图点击“侧视”按钮。</w:t>
      </w:r>
    </w:p>
    <w:p>
      <w:pPr>
        <w:spacing w:line="360" w:lineRule="auto" w:after="0"/>
      </w:pPr>
      <w:r>
        <w:rPr>
          <w:rFonts w:ascii="宋体" w:hAnsi="宋体" w:eastAsia="宋体" w:cs="宋体"/>
          <w:b w:val="0"/>
          <w:sz w:val="24"/>
        </w:rPr>
        <w:t>2. 相机切换至侧视角度。</w:t>
      </w:r>
    </w:p>
    <w:p>
      <w:pPr>
        <w:spacing w:line="360" w:lineRule="auto" w:after="0"/>
      </w:pPr>
      <w:r>
        <w:rPr>
          <w:rFonts w:ascii="宋体" w:hAnsi="宋体" w:eastAsia="宋体" w:cs="宋体"/>
          <w:b w:val="0"/>
          <w:sz w:val="24"/>
        </w:rPr>
        <w:t>3. 观察节点纵深与层次。</w:t>
      </w:r>
    </w:p>
    <w:p>
      <w:pPr>
        <w:spacing w:line="360" w:lineRule="auto" w:after="0"/>
      </w:pPr>
      <w:r>
        <w:rPr>
          <w:rFonts w:ascii="宋体" w:hAnsi="宋体" w:eastAsia="宋体" w:cs="宋体"/>
          <w:b w:val="0"/>
          <w:sz w:val="24"/>
        </w:rPr>
        <w:t>【效果说明】视角切换为侧视，便于分析网络纵深结构。</w:t>
      </w:r>
    </w:p>
    <w:p>
      <w:r>
        <w:drawing>
          <wp:inline xmlns:a="http://schemas.openxmlformats.org/drawingml/2006/main" xmlns:pic="http://schemas.openxmlformats.org/drawingml/2006/picture">
            <wp:extent cx="5760000" cy="2729492"/>
            <wp:docPr id="14" name="Picture 14"/>
            <wp:cNvGraphicFramePr>
              <a:graphicFrameLocks noChangeAspect="1"/>
            </wp:cNvGraphicFramePr>
            <a:graphic>
              <a:graphicData uri="http://schemas.openxmlformats.org/drawingml/2006/picture">
                <pic:pic>
                  <pic:nvPicPr>
                    <pic:cNvPr id="0" name="015_模块2_侧视.png"/>
                    <pic:cNvPicPr/>
                  </pic:nvPicPr>
                  <pic:blipFill>
                    <a:blip r:embed="rId23"/>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图15 协同推理3D引擎 侧视</w:t>
      </w:r>
    </w:p>
    <w:p>
      <w:pPr>
        <w:pStyle w:val="Heading2"/>
      </w:pPr>
      <w:r>
        <w:rPr>
          <w:rFonts w:ascii="宋体" w:hAnsi="宋体" w:eastAsia="宋体" w:cs="宋体"/>
          <w:b/>
          <w:sz w:val="28"/>
        </w:rPr>
        <w:t>自由视角</w:t>
      </w:r>
    </w:p>
    <w:p>
      <w:pPr>
        <w:spacing w:line="360" w:lineRule="auto" w:after="0"/>
      </w:pPr>
      <w:r>
        <w:rPr>
          <w:rFonts w:ascii="宋体" w:hAnsi="宋体" w:eastAsia="宋体" w:cs="宋体"/>
          <w:b w:val="0"/>
          <w:sz w:val="24"/>
        </w:rPr>
        <w:t>【功能介绍】自由视角用于解锁相机限制，支持鼠标自由旋转、缩放与平移3D场景。</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在3D引擎主视图点击“自由视角”按钮。</w:t>
      </w:r>
    </w:p>
    <w:p>
      <w:pPr>
        <w:spacing w:line="360" w:lineRule="auto" w:after="0"/>
      </w:pPr>
      <w:r>
        <w:rPr>
          <w:rFonts w:ascii="宋体" w:hAnsi="宋体" w:eastAsia="宋体" w:cs="宋体"/>
          <w:b w:val="0"/>
          <w:sz w:val="24"/>
        </w:rPr>
        <w:t>2. 使用鼠标左键拖动旋转、滚轮缩放、右键平移。</w:t>
      </w:r>
    </w:p>
    <w:p>
      <w:pPr>
        <w:spacing w:line="360" w:lineRule="auto" w:after="0"/>
      </w:pPr>
      <w:r>
        <w:rPr>
          <w:rFonts w:ascii="宋体" w:hAnsi="宋体" w:eastAsia="宋体" w:cs="宋体"/>
          <w:b w:val="0"/>
          <w:sz w:val="24"/>
        </w:rPr>
        <w:t>3. 从任意角度观察网络。</w:t>
      </w:r>
    </w:p>
    <w:p>
      <w:pPr>
        <w:spacing w:line="360" w:lineRule="auto" w:after="0"/>
      </w:pPr>
      <w:r>
        <w:rPr>
          <w:rFonts w:ascii="宋体" w:hAnsi="宋体" w:eastAsia="宋体" w:cs="宋体"/>
          <w:b w:val="0"/>
          <w:sz w:val="24"/>
        </w:rPr>
        <w:t>【效果说明】进入自由视角模式，可全方位观察协同推理网络。</w:t>
      </w:r>
    </w:p>
    <w:p>
      <w:r>
        <w:drawing>
          <wp:inline xmlns:a="http://schemas.openxmlformats.org/drawingml/2006/main" xmlns:pic="http://schemas.openxmlformats.org/drawingml/2006/picture">
            <wp:extent cx="5760000" cy="2729492"/>
            <wp:docPr id="15" name="Picture 15"/>
            <wp:cNvGraphicFramePr>
              <a:graphicFrameLocks noChangeAspect="1"/>
            </wp:cNvGraphicFramePr>
            <a:graphic>
              <a:graphicData uri="http://schemas.openxmlformats.org/drawingml/2006/picture">
                <pic:pic>
                  <pic:nvPicPr>
                    <pic:cNvPr id="0" name="016_模块2_自由视角.png"/>
                    <pic:cNvPicPr/>
                  </pic:nvPicPr>
                  <pic:blipFill>
                    <a:blip r:embed="rId24"/>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图16 协同推理3D引擎 自由视角</w:t>
      </w:r>
    </w:p>
    <w:p>
      <w:pPr>
        <w:pStyle w:val="Heading2"/>
      </w:pPr>
      <w:r>
        <w:rPr>
          <w:rFonts w:ascii="宋体" w:hAnsi="宋体" w:eastAsia="宋体" w:cs="宋体"/>
          <w:b/>
          <w:sz w:val="28"/>
        </w:rPr>
        <w:t>刷新状态</w:t>
      </w:r>
    </w:p>
    <w:p>
      <w:pPr>
        <w:spacing w:line="360" w:lineRule="auto" w:after="0"/>
      </w:pPr>
      <w:r>
        <w:rPr>
          <w:rFonts w:ascii="宋体" w:hAnsi="宋体" w:eastAsia="宋体" w:cs="宋体"/>
          <w:b w:val="0"/>
          <w:sz w:val="24"/>
        </w:rPr>
        <w:t>【功能介绍】刷新状态功能用于重新从后端拉取最新数据，保证页面展示的信息与数据库实时一致。</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进入协同推理3D引擎模块。</w:t>
      </w:r>
    </w:p>
    <w:p>
      <w:pPr>
        <w:spacing w:line="360" w:lineRule="auto" w:after="0"/>
      </w:pPr>
      <w:r>
        <w:rPr>
          <w:rFonts w:ascii="宋体" w:hAnsi="宋体" w:eastAsia="宋体" w:cs="宋体"/>
          <w:b w:val="0"/>
          <w:sz w:val="24"/>
        </w:rPr>
        <w:t>2. 点击“刷新状态”按钮。</w:t>
      </w:r>
    </w:p>
    <w:p>
      <w:pPr>
        <w:spacing w:line="360" w:lineRule="auto" w:after="0"/>
      </w:pPr>
      <w:r>
        <w:rPr>
          <w:rFonts w:ascii="宋体" w:hAnsi="宋体" w:eastAsia="宋体" w:cs="宋体"/>
          <w:b w:val="0"/>
          <w:sz w:val="24"/>
        </w:rPr>
        <w:t>3. 等待页面数据加载完成。</w:t>
      </w:r>
    </w:p>
    <w:p>
      <w:pPr>
        <w:spacing w:line="360" w:lineRule="auto" w:after="0"/>
      </w:pPr>
      <w:r>
        <w:rPr>
          <w:rFonts w:ascii="宋体" w:hAnsi="宋体" w:eastAsia="宋体" w:cs="宋体"/>
          <w:b w:val="0"/>
          <w:sz w:val="24"/>
        </w:rPr>
        <w:t>【效果说明】页面中的状态区域将更新为最新状态，便于后续操作。</w:t>
      </w:r>
    </w:p>
    <w:p>
      <w:r>
        <w:drawing>
          <wp:inline xmlns:a="http://schemas.openxmlformats.org/drawingml/2006/main" xmlns:pic="http://schemas.openxmlformats.org/drawingml/2006/picture">
            <wp:extent cx="5760000" cy="2729492"/>
            <wp:docPr id="16" name="Picture 16"/>
            <wp:cNvGraphicFramePr>
              <a:graphicFrameLocks noChangeAspect="1"/>
            </wp:cNvGraphicFramePr>
            <a:graphic>
              <a:graphicData uri="http://schemas.openxmlformats.org/drawingml/2006/picture">
                <pic:pic>
                  <pic:nvPicPr>
                    <pic:cNvPr id="0" name="017_模块2_刷新状态.png"/>
                    <pic:cNvPicPr/>
                  </pic:nvPicPr>
                  <pic:blipFill>
                    <a:blip r:embed="rId25"/>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图17 协同推理3D引擎 刷新状态</w:t>
      </w:r>
    </w:p>
    <w:p>
      <w:pPr>
        <w:pStyle w:val="Heading2"/>
      </w:pPr>
      <w:r>
        <w:rPr>
          <w:rFonts w:ascii="宋体" w:hAnsi="宋体" w:eastAsia="宋体" w:cs="宋体"/>
          <w:b/>
          <w:sz w:val="28"/>
        </w:rPr>
        <w:t>滚动展示</w:t>
      </w:r>
    </w:p>
    <w:p>
      <w:pPr>
        <w:spacing w:line="360" w:lineRule="auto" w:after="0"/>
      </w:pPr>
      <w:r>
        <w:rPr>
          <w:rFonts w:ascii="宋体" w:hAnsi="宋体" w:eastAsia="宋体" w:cs="宋体"/>
          <w:b w:val="0"/>
          <w:sz w:val="24"/>
        </w:rPr>
        <w:t>【功能介绍】滚动展示用于查看当前模块超出可视区域的内容，便于完整浏览列表、图形与结果区。</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将鼠标移至模块内容区。</w:t>
      </w:r>
    </w:p>
    <w:p>
      <w:pPr>
        <w:spacing w:line="360" w:lineRule="auto" w:after="0"/>
      </w:pPr>
      <w:r>
        <w:rPr>
          <w:rFonts w:ascii="宋体" w:hAnsi="宋体" w:eastAsia="宋体" w:cs="宋体"/>
          <w:b w:val="0"/>
          <w:sz w:val="24"/>
        </w:rPr>
        <w:t>2. 滚动鼠标滚轮或拖动滚动条向下浏览。</w:t>
      </w:r>
    </w:p>
    <w:p>
      <w:pPr>
        <w:spacing w:line="360" w:lineRule="auto" w:after="0"/>
      </w:pPr>
      <w:r>
        <w:rPr>
          <w:rFonts w:ascii="宋体" w:hAnsi="宋体" w:eastAsia="宋体" w:cs="宋体"/>
          <w:b w:val="0"/>
          <w:sz w:val="24"/>
        </w:rPr>
        <w:t>3. 浏览完成后可滚动回顶部继续操作。</w:t>
      </w:r>
    </w:p>
    <w:p>
      <w:pPr>
        <w:spacing w:line="360" w:lineRule="auto" w:after="0"/>
      </w:pPr>
      <w:r>
        <w:rPr>
          <w:rFonts w:ascii="宋体" w:hAnsi="宋体" w:eastAsia="宋体" w:cs="宋体"/>
          <w:b w:val="0"/>
          <w:sz w:val="24"/>
        </w:rPr>
        <w:t>【效果说明】可完整查看模块全部信息，避免遗漏底部数据与控件。</w:t>
      </w:r>
    </w:p>
    <w:p>
      <w:r>
        <w:drawing>
          <wp:inline xmlns:a="http://schemas.openxmlformats.org/drawingml/2006/main" xmlns:pic="http://schemas.openxmlformats.org/drawingml/2006/picture">
            <wp:extent cx="5760000" cy="2729492"/>
            <wp:docPr id="17" name="Picture 17"/>
            <wp:cNvGraphicFramePr>
              <a:graphicFrameLocks noChangeAspect="1"/>
            </wp:cNvGraphicFramePr>
            <a:graphic>
              <a:graphicData uri="http://schemas.openxmlformats.org/drawingml/2006/picture">
                <pic:pic>
                  <pic:nvPicPr>
                    <pic:cNvPr id="0" name="018_模块2_滚动展示.png"/>
                    <pic:cNvPicPr/>
                  </pic:nvPicPr>
                  <pic:blipFill>
                    <a:blip r:embed="rId26"/>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图18 协同推理3D引擎 滚动展示</w:t>
      </w:r>
    </w:p>
    <w:p>
      <w:pPr>
        <w:pStyle w:val="Heading1"/>
      </w:pPr>
      <w:r>
        <w:rPr>
          <w:rFonts w:ascii="宋体" w:hAnsi="宋体" w:eastAsia="宋体" w:cs="宋体"/>
          <w:b/>
          <w:sz w:val="32"/>
        </w:rPr>
        <w:t>5 动态任务编排中枢</w:t>
      </w:r>
    </w:p>
    <w:p>
      <w:pPr>
        <w:spacing w:line="360" w:lineRule="auto" w:after="0"/>
      </w:pPr>
      <w:r>
        <w:rPr>
          <w:rFonts w:ascii="宋体" w:hAnsi="宋体" w:eastAsia="宋体" w:cs="宋体"/>
          <w:b w:val="0"/>
          <w:sz w:val="24"/>
        </w:rPr>
        <w:t>动态任务编排中枢对应系统中的独立功能页面。用户进入该模块后，应先观察页面中的列表、图形、输入框和结果区，再根据下列小节执行具体操作。</w:t>
      </w:r>
    </w:p>
    <w:p>
      <w:pPr>
        <w:pStyle w:val="Heading2"/>
      </w:pPr>
      <w:r>
        <w:rPr>
          <w:rFonts w:ascii="宋体" w:hAnsi="宋体" w:eastAsia="宋体" w:cs="宋体"/>
          <w:b/>
          <w:sz w:val="28"/>
        </w:rPr>
        <w:t>任务编排</w:t>
      </w:r>
    </w:p>
    <w:p>
      <w:pPr>
        <w:spacing w:line="360" w:lineRule="auto" w:after="0"/>
      </w:pPr>
      <w:r>
        <w:rPr>
          <w:rFonts w:ascii="宋体" w:hAnsi="宋体" w:eastAsia="宋体" w:cs="宋体"/>
          <w:b w:val="0"/>
          <w:sz w:val="24"/>
        </w:rPr>
        <w:t>【功能介绍】任务编排是动态任务编排中枢的主视图，以矢量DAG图展示任务节点及其依赖关系。</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在导航点击“动态任务编排中枢”。</w:t>
      </w:r>
    </w:p>
    <w:p>
      <w:pPr>
        <w:spacing w:line="360" w:lineRule="auto" w:after="0"/>
      </w:pPr>
      <w:r>
        <w:rPr>
          <w:rFonts w:ascii="宋体" w:hAnsi="宋体" w:eastAsia="宋体" w:cs="宋体"/>
          <w:b w:val="0"/>
          <w:sz w:val="24"/>
        </w:rPr>
        <w:t>2. 系统渲染任务图DAG主视图。</w:t>
      </w:r>
    </w:p>
    <w:p>
      <w:pPr>
        <w:spacing w:line="360" w:lineRule="auto" w:after="0"/>
      </w:pPr>
      <w:r>
        <w:rPr>
          <w:rFonts w:ascii="宋体" w:hAnsi="宋体" w:eastAsia="宋体" w:cs="宋体"/>
          <w:b w:val="0"/>
          <w:sz w:val="24"/>
        </w:rPr>
        <w:t>3. 浏览任务节点与依赖边。</w:t>
      </w:r>
    </w:p>
    <w:p>
      <w:pPr>
        <w:spacing w:line="360" w:lineRule="auto" w:after="0"/>
      </w:pPr>
      <w:r>
        <w:rPr>
          <w:rFonts w:ascii="宋体" w:hAnsi="宋体" w:eastAsia="宋体" w:cs="宋体"/>
          <w:b w:val="0"/>
          <w:sz w:val="24"/>
        </w:rPr>
        <w:t>【效果说明】主视图呈现当前任务图结构，作为添加任务、排序、优化的基础。</w:t>
      </w:r>
    </w:p>
    <w:p>
      <w:r>
        <w:drawing>
          <wp:inline xmlns:a="http://schemas.openxmlformats.org/drawingml/2006/main" xmlns:pic="http://schemas.openxmlformats.org/drawingml/2006/picture">
            <wp:extent cx="5760000" cy="2729492"/>
            <wp:docPr id="18" name="Picture 18"/>
            <wp:cNvGraphicFramePr>
              <a:graphicFrameLocks noChangeAspect="1"/>
            </wp:cNvGraphicFramePr>
            <a:graphic>
              <a:graphicData uri="http://schemas.openxmlformats.org/drawingml/2006/picture">
                <pic:pic>
                  <pic:nvPicPr>
                    <pic:cNvPr id="0" name="019_模块3_任务编排.png"/>
                    <pic:cNvPicPr/>
                  </pic:nvPicPr>
                  <pic:blipFill>
                    <a:blip r:embed="rId27"/>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图19 动态任务编排中枢 任务编排</w:t>
      </w:r>
    </w:p>
    <w:p>
      <w:pPr>
        <w:pStyle w:val="Heading2"/>
      </w:pPr>
      <w:r>
        <w:rPr>
          <w:rFonts w:ascii="宋体" w:hAnsi="宋体" w:eastAsia="宋体" w:cs="宋体"/>
          <w:b/>
          <w:sz w:val="28"/>
        </w:rPr>
        <w:t>添加任务</w:t>
      </w:r>
    </w:p>
    <w:p>
      <w:pPr>
        <w:spacing w:line="360" w:lineRule="auto" w:after="0"/>
      </w:pPr>
      <w:r>
        <w:rPr>
          <w:rFonts w:ascii="宋体" w:hAnsi="宋体" w:eastAsia="宋体" w:cs="宋体"/>
          <w:b w:val="0"/>
          <w:sz w:val="24"/>
        </w:rPr>
        <w:t>【功能介绍】添加任务用于向任务图新增任务节点，定义其名称、优先级、依赖与能力需求。</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点击“添加任务”按钮弹出添加弹窗。</w:t>
      </w:r>
    </w:p>
    <w:p>
      <w:pPr>
        <w:spacing w:line="360" w:lineRule="auto" w:after="0"/>
      </w:pPr>
      <w:r>
        <w:rPr>
          <w:rFonts w:ascii="宋体" w:hAnsi="宋体" w:eastAsia="宋体" w:cs="宋体"/>
          <w:b w:val="0"/>
          <w:sz w:val="24"/>
        </w:rPr>
        <w:t>2. 在弹窗中填写任务名称、优先级、前置依赖等字段。</w:t>
      </w:r>
    </w:p>
    <w:p>
      <w:pPr>
        <w:spacing w:line="360" w:lineRule="auto" w:after="0"/>
      </w:pPr>
      <w:r>
        <w:rPr>
          <w:rFonts w:ascii="宋体" w:hAnsi="宋体" w:eastAsia="宋体" w:cs="宋体"/>
          <w:b w:val="0"/>
          <w:sz w:val="24"/>
        </w:rPr>
        <w:t>3. 点击“确认”提交。</w:t>
      </w:r>
    </w:p>
    <w:p>
      <w:pPr>
        <w:spacing w:line="360" w:lineRule="auto" w:after="0"/>
      </w:pPr>
      <w:r>
        <w:rPr>
          <w:rFonts w:ascii="宋体" w:hAnsi="宋体" w:eastAsia="宋体" w:cs="宋体"/>
          <w:b w:val="0"/>
          <w:sz w:val="24"/>
        </w:rPr>
        <w:t>【效果说明】新任务节点加入DAG图，依赖关系以有向边连接。</w:t>
      </w:r>
    </w:p>
    <w:p>
      <w:r>
        <w:drawing>
          <wp:inline xmlns:a="http://schemas.openxmlformats.org/drawingml/2006/main" xmlns:pic="http://schemas.openxmlformats.org/drawingml/2006/picture">
            <wp:extent cx="5760000" cy="2729492"/>
            <wp:docPr id="19" name="Picture 19"/>
            <wp:cNvGraphicFramePr>
              <a:graphicFrameLocks noChangeAspect="1"/>
            </wp:cNvGraphicFramePr>
            <a:graphic>
              <a:graphicData uri="http://schemas.openxmlformats.org/drawingml/2006/picture">
                <pic:pic>
                  <pic:nvPicPr>
                    <pic:cNvPr id="0" name="020_模块3_添加任务_弹窗.png"/>
                    <pic:cNvPicPr/>
                  </pic:nvPicPr>
                  <pic:blipFill>
                    <a:blip r:embed="rId28"/>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图20 动态任务编排中枢 添加任务</w:t>
      </w:r>
    </w:p>
    <w:p>
      <w:pPr>
        <w:pStyle w:val="Heading2"/>
      </w:pPr>
      <w:r>
        <w:rPr>
          <w:rFonts w:ascii="宋体" w:hAnsi="宋体" w:eastAsia="宋体" w:cs="宋体"/>
          <w:b/>
          <w:sz w:val="28"/>
        </w:rPr>
        <w:t>拓扑排序</w:t>
      </w:r>
    </w:p>
    <w:p>
      <w:pPr>
        <w:spacing w:line="360" w:lineRule="auto" w:after="0"/>
      </w:pPr>
      <w:r>
        <w:rPr>
          <w:rFonts w:ascii="宋体" w:hAnsi="宋体" w:eastAsia="宋体" w:cs="宋体"/>
          <w:b w:val="0"/>
          <w:sz w:val="24"/>
        </w:rPr>
        <w:t>【功能介绍】拓扑排序基于动态拓扑排序算法对任务图进行执行顺序排序，确保依赖被先执行。</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在任务图主视图点击“拓扑排序”按钮。</w:t>
      </w:r>
    </w:p>
    <w:p>
      <w:pPr>
        <w:spacing w:line="360" w:lineRule="auto" w:after="0"/>
      </w:pPr>
      <w:r>
        <w:rPr>
          <w:rFonts w:ascii="宋体" w:hAnsi="宋体" w:eastAsia="宋体" w:cs="宋体"/>
          <w:b w:val="0"/>
          <w:sz w:val="24"/>
        </w:rPr>
        <w:t>2. 算法引擎计算可行执行序列。</w:t>
      </w:r>
    </w:p>
    <w:p>
      <w:pPr>
        <w:spacing w:line="360" w:lineRule="auto" w:after="0"/>
      </w:pPr>
      <w:r>
        <w:rPr>
          <w:rFonts w:ascii="宋体" w:hAnsi="宋体" w:eastAsia="宋体" w:cs="宋体"/>
          <w:b w:val="0"/>
          <w:sz w:val="24"/>
        </w:rPr>
        <w:t>3. 查看排序结果标注。</w:t>
      </w:r>
    </w:p>
    <w:p>
      <w:pPr>
        <w:spacing w:line="360" w:lineRule="auto" w:after="0"/>
      </w:pPr>
      <w:r>
        <w:rPr>
          <w:rFonts w:ascii="宋体" w:hAnsi="宋体" w:eastAsia="宋体" w:cs="宋体"/>
          <w:b w:val="0"/>
          <w:sz w:val="24"/>
        </w:rPr>
        <w:t>【效果说明】任务图按拓扑顺序标注执行序号，避免循环依赖导致的死锁。</w:t>
      </w:r>
    </w:p>
    <w:p>
      <w:r>
        <w:drawing>
          <wp:inline xmlns:a="http://schemas.openxmlformats.org/drawingml/2006/main" xmlns:pic="http://schemas.openxmlformats.org/drawingml/2006/picture">
            <wp:extent cx="5760000" cy="2729492"/>
            <wp:docPr id="20" name="Picture 20"/>
            <wp:cNvGraphicFramePr>
              <a:graphicFrameLocks noChangeAspect="1"/>
            </wp:cNvGraphicFramePr>
            <a:graphic>
              <a:graphicData uri="http://schemas.openxmlformats.org/drawingml/2006/picture">
                <pic:pic>
                  <pic:nvPicPr>
                    <pic:cNvPr id="0" name="021_模块3_拓扑排序.png"/>
                    <pic:cNvPicPr/>
                  </pic:nvPicPr>
                  <pic:blipFill>
                    <a:blip r:embed="rId29"/>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图21 动态任务编排中枢 拓扑排序</w:t>
      </w:r>
    </w:p>
    <w:p>
      <w:pPr>
        <w:pStyle w:val="Heading2"/>
      </w:pPr>
      <w:r>
        <w:rPr>
          <w:rFonts w:ascii="宋体" w:hAnsi="宋体" w:eastAsia="宋体" w:cs="宋体"/>
          <w:b/>
          <w:sz w:val="28"/>
        </w:rPr>
        <w:t>优化路径</w:t>
      </w:r>
    </w:p>
    <w:p>
      <w:pPr>
        <w:spacing w:line="360" w:lineRule="auto" w:after="0"/>
      </w:pPr>
      <w:r>
        <w:rPr>
          <w:rFonts w:ascii="宋体" w:hAnsi="宋体" w:eastAsia="宋体" w:cs="宋体"/>
          <w:b w:val="0"/>
          <w:sz w:val="24"/>
        </w:rPr>
        <w:t>【功能介绍】优化路径用于结合优先级与能力匹配重排任务执行路径，缩短整体完成时间。</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在拓扑排序完成后点击“优化路径”按钮。</w:t>
      </w:r>
    </w:p>
    <w:p>
      <w:pPr>
        <w:spacing w:line="360" w:lineRule="auto" w:after="0"/>
      </w:pPr>
      <w:r>
        <w:rPr>
          <w:rFonts w:ascii="宋体" w:hAnsi="宋体" w:eastAsia="宋体" w:cs="宋体"/>
          <w:b w:val="0"/>
          <w:sz w:val="24"/>
        </w:rPr>
        <w:t>2. 引擎根据能力匹配度重排路径。</w:t>
      </w:r>
    </w:p>
    <w:p>
      <w:pPr>
        <w:spacing w:line="360" w:lineRule="auto" w:after="0"/>
      </w:pPr>
      <w:r>
        <w:rPr>
          <w:rFonts w:ascii="宋体" w:hAnsi="宋体" w:eastAsia="宋体" w:cs="宋体"/>
          <w:b w:val="0"/>
          <w:sz w:val="24"/>
        </w:rPr>
        <w:t>3. 查看优化后的执行路径。</w:t>
      </w:r>
    </w:p>
    <w:p>
      <w:pPr>
        <w:spacing w:line="360" w:lineRule="auto" w:after="0"/>
      </w:pPr>
      <w:r>
        <w:rPr>
          <w:rFonts w:ascii="宋体" w:hAnsi="宋体" w:eastAsia="宋体" w:cs="宋体"/>
          <w:b w:val="0"/>
          <w:sz w:val="24"/>
        </w:rPr>
        <w:t>【效果说明】任务执行路径被优化，关键路径缩短，资源利用率提升。</w:t>
      </w:r>
    </w:p>
    <w:p>
      <w:r>
        <w:drawing>
          <wp:inline xmlns:a="http://schemas.openxmlformats.org/drawingml/2006/main" xmlns:pic="http://schemas.openxmlformats.org/drawingml/2006/picture">
            <wp:extent cx="5760000" cy="2729492"/>
            <wp:docPr id="21" name="Picture 21"/>
            <wp:cNvGraphicFramePr>
              <a:graphicFrameLocks noChangeAspect="1"/>
            </wp:cNvGraphicFramePr>
            <a:graphic>
              <a:graphicData uri="http://schemas.openxmlformats.org/drawingml/2006/picture">
                <pic:pic>
                  <pic:nvPicPr>
                    <pic:cNvPr id="0" name="022_模块3_优化路径.png"/>
                    <pic:cNvPicPr/>
                  </pic:nvPicPr>
                  <pic:blipFill>
                    <a:blip r:embed="rId30"/>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图22 动态任务编排中枢 优化路径</w:t>
      </w:r>
    </w:p>
    <w:p>
      <w:pPr>
        <w:pStyle w:val="Heading2"/>
      </w:pPr>
      <w:r>
        <w:rPr>
          <w:rFonts w:ascii="宋体" w:hAnsi="宋体" w:eastAsia="宋体" w:cs="宋体"/>
          <w:b/>
          <w:sz w:val="28"/>
        </w:rPr>
        <w:t>刷新图</w:t>
      </w:r>
    </w:p>
    <w:p>
      <w:pPr>
        <w:spacing w:line="360" w:lineRule="auto" w:after="0"/>
      </w:pPr>
      <w:r>
        <w:rPr>
          <w:rFonts w:ascii="宋体" w:hAnsi="宋体" w:eastAsia="宋体" w:cs="宋体"/>
          <w:b w:val="0"/>
          <w:sz w:val="24"/>
        </w:rPr>
        <w:t>【功能介绍】刷新图功能用于重新从后端拉取最新数据，保证页面展示的信息与数据库实时一致。</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进入动态任务编排中枢模块。</w:t>
      </w:r>
    </w:p>
    <w:p>
      <w:pPr>
        <w:spacing w:line="360" w:lineRule="auto" w:after="0"/>
      </w:pPr>
      <w:r>
        <w:rPr>
          <w:rFonts w:ascii="宋体" w:hAnsi="宋体" w:eastAsia="宋体" w:cs="宋体"/>
          <w:b w:val="0"/>
          <w:sz w:val="24"/>
        </w:rPr>
        <w:t>2. 点击“刷新图”按钮。</w:t>
      </w:r>
    </w:p>
    <w:p>
      <w:pPr>
        <w:spacing w:line="360" w:lineRule="auto" w:after="0"/>
      </w:pPr>
      <w:r>
        <w:rPr>
          <w:rFonts w:ascii="宋体" w:hAnsi="宋体" w:eastAsia="宋体" w:cs="宋体"/>
          <w:b w:val="0"/>
          <w:sz w:val="24"/>
        </w:rPr>
        <w:t>3. 等待页面数据加载完成。</w:t>
      </w:r>
    </w:p>
    <w:p>
      <w:pPr>
        <w:spacing w:line="360" w:lineRule="auto" w:after="0"/>
      </w:pPr>
      <w:r>
        <w:rPr>
          <w:rFonts w:ascii="宋体" w:hAnsi="宋体" w:eastAsia="宋体" w:cs="宋体"/>
          <w:b w:val="0"/>
          <w:sz w:val="24"/>
        </w:rPr>
        <w:t>【效果说明】页面中的图区域将更新为最新状态，便于后续操作。</w:t>
      </w:r>
    </w:p>
    <w:p>
      <w:r>
        <w:drawing>
          <wp:inline xmlns:a="http://schemas.openxmlformats.org/drawingml/2006/main" xmlns:pic="http://schemas.openxmlformats.org/drawingml/2006/picture">
            <wp:extent cx="5760000" cy="2729492"/>
            <wp:docPr id="22" name="Picture 22"/>
            <wp:cNvGraphicFramePr>
              <a:graphicFrameLocks noChangeAspect="1"/>
            </wp:cNvGraphicFramePr>
            <a:graphic>
              <a:graphicData uri="http://schemas.openxmlformats.org/drawingml/2006/picture">
                <pic:pic>
                  <pic:nvPicPr>
                    <pic:cNvPr id="0" name="023_模块3_刷新图.png"/>
                    <pic:cNvPicPr/>
                  </pic:nvPicPr>
                  <pic:blipFill>
                    <a:blip r:embed="rId31"/>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图23 动态任务编排中枢 刷新图</w:t>
      </w:r>
    </w:p>
    <w:p>
      <w:pPr>
        <w:pStyle w:val="Heading2"/>
      </w:pPr>
      <w:r>
        <w:rPr>
          <w:rFonts w:ascii="宋体" w:hAnsi="宋体" w:eastAsia="宋体" w:cs="宋体"/>
          <w:b/>
          <w:sz w:val="28"/>
        </w:rPr>
        <w:t>滚动展示</w:t>
      </w:r>
    </w:p>
    <w:p>
      <w:pPr>
        <w:spacing w:line="360" w:lineRule="auto" w:after="0"/>
      </w:pPr>
      <w:r>
        <w:rPr>
          <w:rFonts w:ascii="宋体" w:hAnsi="宋体" w:eastAsia="宋体" w:cs="宋体"/>
          <w:b w:val="0"/>
          <w:sz w:val="24"/>
        </w:rPr>
        <w:t>【功能介绍】滚动展示用于查看当前模块超出可视区域的内容，便于完整浏览列表、图形与结果区。</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将鼠标移至模块内容区。</w:t>
      </w:r>
    </w:p>
    <w:p>
      <w:pPr>
        <w:spacing w:line="360" w:lineRule="auto" w:after="0"/>
      </w:pPr>
      <w:r>
        <w:rPr>
          <w:rFonts w:ascii="宋体" w:hAnsi="宋体" w:eastAsia="宋体" w:cs="宋体"/>
          <w:b w:val="0"/>
          <w:sz w:val="24"/>
        </w:rPr>
        <w:t>2. 滚动鼠标滚轮或拖动滚动条向下浏览。</w:t>
      </w:r>
    </w:p>
    <w:p>
      <w:pPr>
        <w:spacing w:line="360" w:lineRule="auto" w:after="0"/>
      </w:pPr>
      <w:r>
        <w:rPr>
          <w:rFonts w:ascii="宋体" w:hAnsi="宋体" w:eastAsia="宋体" w:cs="宋体"/>
          <w:b w:val="0"/>
          <w:sz w:val="24"/>
        </w:rPr>
        <w:t>3. 浏览完成后可滚动回顶部继续操作。</w:t>
      </w:r>
    </w:p>
    <w:p>
      <w:pPr>
        <w:spacing w:line="360" w:lineRule="auto" w:after="0"/>
      </w:pPr>
      <w:r>
        <w:rPr>
          <w:rFonts w:ascii="宋体" w:hAnsi="宋体" w:eastAsia="宋体" w:cs="宋体"/>
          <w:b w:val="0"/>
          <w:sz w:val="24"/>
        </w:rPr>
        <w:t>【效果说明】可完整查看模块全部信息，避免遗漏底部数据与控件。</w:t>
      </w:r>
    </w:p>
    <w:p>
      <w:r>
        <w:drawing>
          <wp:inline xmlns:a="http://schemas.openxmlformats.org/drawingml/2006/main" xmlns:pic="http://schemas.openxmlformats.org/drawingml/2006/picture">
            <wp:extent cx="5760000" cy="2729492"/>
            <wp:docPr id="23" name="Picture 23"/>
            <wp:cNvGraphicFramePr>
              <a:graphicFrameLocks noChangeAspect="1"/>
            </wp:cNvGraphicFramePr>
            <a:graphic>
              <a:graphicData uri="http://schemas.openxmlformats.org/drawingml/2006/picture">
                <pic:pic>
                  <pic:nvPicPr>
                    <pic:cNvPr id="0" name="024_模块3_滚动展示.png"/>
                    <pic:cNvPicPr/>
                  </pic:nvPicPr>
                  <pic:blipFill>
                    <a:blip r:embed="rId32"/>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图24 动态任务编排中枢 滚动展示</w:t>
      </w:r>
    </w:p>
    <w:p>
      <w:pPr>
        <w:pStyle w:val="Heading1"/>
      </w:pPr>
      <w:r>
        <w:rPr>
          <w:rFonts w:ascii="宋体" w:hAnsi="宋体" w:eastAsia="宋体" w:cs="宋体"/>
          <w:b/>
          <w:sz w:val="32"/>
        </w:rPr>
        <w:t>6 多级分发总线</w:t>
      </w:r>
    </w:p>
    <w:p>
      <w:pPr>
        <w:spacing w:line="360" w:lineRule="auto" w:after="0"/>
      </w:pPr>
      <w:r>
        <w:rPr>
          <w:rFonts w:ascii="宋体" w:hAnsi="宋体" w:eastAsia="宋体" w:cs="宋体"/>
          <w:b w:val="0"/>
          <w:sz w:val="24"/>
        </w:rPr>
        <w:t>多级分发总线对应系统中的独立功能页面。用户进入该模块后，应先观察页面中的列表、图形、输入框和结果区，再根据下列小节执行具体操作。</w:t>
      </w:r>
    </w:p>
    <w:p>
      <w:pPr>
        <w:pStyle w:val="Heading2"/>
      </w:pPr>
      <w:r>
        <w:rPr>
          <w:rFonts w:ascii="宋体" w:hAnsi="宋体" w:eastAsia="宋体" w:cs="宋体"/>
          <w:b/>
          <w:sz w:val="28"/>
        </w:rPr>
        <w:t>分发总线</w:t>
      </w:r>
    </w:p>
    <w:p>
      <w:pPr>
        <w:spacing w:line="360" w:lineRule="auto" w:after="0"/>
      </w:pPr>
      <w:r>
        <w:rPr>
          <w:rFonts w:ascii="宋体" w:hAnsi="宋体" w:eastAsia="宋体" w:cs="宋体"/>
          <w:b w:val="0"/>
          <w:sz w:val="24"/>
        </w:rPr>
        <w:t>【功能介绍】分发总线是多级分发总线模块的主视图，以调度日志流形式展示任务分发过程。</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在导航点击“多级分发总线”。</w:t>
      </w:r>
    </w:p>
    <w:p>
      <w:pPr>
        <w:spacing w:line="360" w:lineRule="auto" w:after="0"/>
      </w:pPr>
      <w:r>
        <w:rPr>
          <w:rFonts w:ascii="宋体" w:hAnsi="宋体" w:eastAsia="宋体" w:cs="宋体"/>
          <w:b w:val="0"/>
          <w:sz w:val="24"/>
        </w:rPr>
        <w:t>2. 系统加载分发总线主视图与日志区。</w:t>
      </w:r>
    </w:p>
    <w:p>
      <w:pPr>
        <w:spacing w:line="360" w:lineRule="auto" w:after="0"/>
      </w:pPr>
      <w:r>
        <w:rPr>
          <w:rFonts w:ascii="宋体" w:hAnsi="宋体" w:eastAsia="宋体" w:cs="宋体"/>
          <w:b w:val="0"/>
          <w:sz w:val="24"/>
        </w:rPr>
        <w:t>3. 浏览当前调度状态与日志。</w:t>
      </w:r>
    </w:p>
    <w:p>
      <w:pPr>
        <w:spacing w:line="360" w:lineRule="auto" w:after="0"/>
      </w:pPr>
      <w:r>
        <w:rPr>
          <w:rFonts w:ascii="宋体" w:hAnsi="宋体" w:eastAsia="宋体" w:cs="宋体"/>
          <w:b w:val="0"/>
          <w:sz w:val="24"/>
        </w:rPr>
        <w:t>【效果说明】主视图呈现分发总线运行状态，作为调度与日志管理的基础。</w:t>
      </w:r>
    </w:p>
    <w:p>
      <w:r>
        <w:drawing>
          <wp:inline xmlns:a="http://schemas.openxmlformats.org/drawingml/2006/main" xmlns:pic="http://schemas.openxmlformats.org/drawingml/2006/picture">
            <wp:extent cx="5760000" cy="2729492"/>
            <wp:docPr id="24" name="Picture 24"/>
            <wp:cNvGraphicFramePr>
              <a:graphicFrameLocks noChangeAspect="1"/>
            </wp:cNvGraphicFramePr>
            <a:graphic>
              <a:graphicData uri="http://schemas.openxmlformats.org/drawingml/2006/picture">
                <pic:pic>
                  <pic:nvPicPr>
                    <pic:cNvPr id="0" name="025_模块4_分发总线.png"/>
                    <pic:cNvPicPr/>
                  </pic:nvPicPr>
                  <pic:blipFill>
                    <a:blip r:embed="rId33"/>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图25 多级分发总线 分发总线</w:t>
      </w:r>
    </w:p>
    <w:p>
      <w:pPr>
        <w:pStyle w:val="Heading2"/>
      </w:pPr>
      <w:r>
        <w:rPr>
          <w:rFonts w:ascii="宋体" w:hAnsi="宋体" w:eastAsia="宋体" w:cs="宋体"/>
          <w:b/>
          <w:sz w:val="28"/>
        </w:rPr>
        <w:t>开始调度</w:t>
      </w:r>
    </w:p>
    <w:p>
      <w:pPr>
        <w:spacing w:line="360" w:lineRule="auto" w:after="0"/>
      </w:pPr>
      <w:r>
        <w:rPr>
          <w:rFonts w:ascii="宋体" w:hAnsi="宋体" w:eastAsia="宋体" w:cs="宋体"/>
          <w:b w:val="0"/>
          <w:sz w:val="24"/>
        </w:rPr>
        <w:t>【功能介绍】开始调度用于启动任务分发流程，由调度策略将任务推送到匹配智能体。</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在分发总线主视图点击“开始调度”按钮。</w:t>
      </w:r>
    </w:p>
    <w:p>
      <w:pPr>
        <w:spacing w:line="360" w:lineRule="auto" w:after="0"/>
      </w:pPr>
      <w:r>
        <w:rPr>
          <w:rFonts w:ascii="宋体" w:hAnsi="宋体" w:eastAsia="宋体" w:cs="宋体"/>
          <w:b w:val="0"/>
          <w:sz w:val="24"/>
        </w:rPr>
        <w:t>2. 调度引擎开始分发任务。</w:t>
      </w:r>
    </w:p>
    <w:p>
      <w:pPr>
        <w:spacing w:line="360" w:lineRule="auto" w:after="0"/>
      </w:pPr>
      <w:r>
        <w:rPr>
          <w:rFonts w:ascii="宋体" w:hAnsi="宋体" w:eastAsia="宋体" w:cs="宋体"/>
          <w:b w:val="0"/>
          <w:sz w:val="24"/>
        </w:rPr>
        <w:t>3. 观察日志区实时输出分发记录。</w:t>
      </w:r>
    </w:p>
    <w:p>
      <w:pPr>
        <w:spacing w:line="360" w:lineRule="auto" w:after="0"/>
      </w:pPr>
      <w:r>
        <w:rPr>
          <w:rFonts w:ascii="宋体" w:hAnsi="宋体" w:eastAsia="宋体" w:cs="宋体"/>
          <w:b w:val="0"/>
          <w:sz w:val="24"/>
        </w:rPr>
        <w:t>【效果说明】任务按策略分发到智能体，日志区记录每一条分发事件。</w:t>
      </w:r>
    </w:p>
    <w:p>
      <w:r>
        <w:drawing>
          <wp:inline xmlns:a="http://schemas.openxmlformats.org/drawingml/2006/main" xmlns:pic="http://schemas.openxmlformats.org/drawingml/2006/picture">
            <wp:extent cx="5760000" cy="2729492"/>
            <wp:docPr id="25" name="Picture 25"/>
            <wp:cNvGraphicFramePr>
              <a:graphicFrameLocks noChangeAspect="1"/>
            </wp:cNvGraphicFramePr>
            <a:graphic>
              <a:graphicData uri="http://schemas.openxmlformats.org/drawingml/2006/picture">
                <pic:pic>
                  <pic:nvPicPr>
                    <pic:cNvPr id="0" name="026_模块4_开始调度.png"/>
                    <pic:cNvPicPr/>
                  </pic:nvPicPr>
                  <pic:blipFill>
                    <a:blip r:embed="rId34"/>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图26 多级分发总线 开始调度</w:t>
      </w:r>
    </w:p>
    <w:p>
      <w:pPr>
        <w:pStyle w:val="Heading2"/>
      </w:pPr>
      <w:r>
        <w:rPr>
          <w:rFonts w:ascii="宋体" w:hAnsi="宋体" w:eastAsia="宋体" w:cs="宋体"/>
          <w:b/>
          <w:sz w:val="28"/>
        </w:rPr>
        <w:t>暂停调度</w:t>
      </w:r>
    </w:p>
    <w:p>
      <w:pPr>
        <w:spacing w:line="360" w:lineRule="auto" w:after="0"/>
      </w:pPr>
      <w:r>
        <w:rPr>
          <w:rFonts w:ascii="宋体" w:hAnsi="宋体" w:eastAsia="宋体" w:cs="宋体"/>
          <w:b w:val="0"/>
          <w:sz w:val="24"/>
        </w:rPr>
        <w:t>【功能介绍】暂停调度用于暂时挂起分发流程，保留当前调度上下文以便恢复。</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在调度运行中点击“暂停调度”按钮。</w:t>
      </w:r>
    </w:p>
    <w:p>
      <w:pPr>
        <w:spacing w:line="360" w:lineRule="auto" w:after="0"/>
      </w:pPr>
      <w:r>
        <w:rPr>
          <w:rFonts w:ascii="宋体" w:hAnsi="宋体" w:eastAsia="宋体" w:cs="宋体"/>
          <w:b w:val="0"/>
          <w:sz w:val="24"/>
        </w:rPr>
        <w:t>2. 在确认提示中点击“确定”。</w:t>
      </w:r>
    </w:p>
    <w:p>
      <w:pPr>
        <w:spacing w:line="360" w:lineRule="auto" w:after="0"/>
      </w:pPr>
      <w:r>
        <w:rPr>
          <w:rFonts w:ascii="宋体" w:hAnsi="宋体" w:eastAsia="宋体" w:cs="宋体"/>
          <w:b w:val="0"/>
          <w:sz w:val="24"/>
        </w:rPr>
        <w:t>3. 调度流程暂停。</w:t>
      </w:r>
    </w:p>
    <w:p>
      <w:pPr>
        <w:spacing w:line="360" w:lineRule="auto" w:after="0"/>
      </w:pPr>
      <w:r>
        <w:rPr>
          <w:rFonts w:ascii="宋体" w:hAnsi="宋体" w:eastAsia="宋体" w:cs="宋体"/>
          <w:b w:val="0"/>
          <w:sz w:val="24"/>
        </w:rPr>
        <w:t>【效果说明】分发流程暂停，日志区停止新增记录，可随时恢复。</w:t>
      </w:r>
    </w:p>
    <w:p>
      <w:r>
        <w:drawing>
          <wp:inline xmlns:a="http://schemas.openxmlformats.org/drawingml/2006/main" xmlns:pic="http://schemas.openxmlformats.org/drawingml/2006/picture">
            <wp:extent cx="5760000" cy="2729492"/>
            <wp:docPr id="26" name="Picture 26"/>
            <wp:cNvGraphicFramePr>
              <a:graphicFrameLocks noChangeAspect="1"/>
            </wp:cNvGraphicFramePr>
            <a:graphic>
              <a:graphicData uri="http://schemas.openxmlformats.org/drawingml/2006/picture">
                <pic:pic>
                  <pic:nvPicPr>
                    <pic:cNvPr id="0" name="027_模块4_暂停调度.png"/>
                    <pic:cNvPicPr/>
                  </pic:nvPicPr>
                  <pic:blipFill>
                    <a:blip r:embed="rId35"/>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图27 多级分发总线 暂停调度</w:t>
      </w:r>
    </w:p>
    <w:p>
      <w:pPr>
        <w:pStyle w:val="Heading2"/>
      </w:pPr>
      <w:r>
        <w:rPr>
          <w:rFonts w:ascii="宋体" w:hAnsi="宋体" w:eastAsia="宋体" w:cs="宋体"/>
          <w:b/>
          <w:sz w:val="28"/>
        </w:rPr>
        <w:t>清空日志</w:t>
      </w:r>
    </w:p>
    <w:p>
      <w:pPr>
        <w:spacing w:line="360" w:lineRule="auto" w:after="0"/>
      </w:pPr>
      <w:r>
        <w:rPr>
          <w:rFonts w:ascii="宋体" w:hAnsi="宋体" w:eastAsia="宋体" w:cs="宋体"/>
          <w:b w:val="0"/>
          <w:sz w:val="24"/>
        </w:rPr>
        <w:t>【功能介绍】清空日志用于清除当前调度日志区内容，便于重新观察新一轮调度过程。</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点击“清空日志”按钮。</w:t>
      </w:r>
    </w:p>
    <w:p>
      <w:pPr>
        <w:spacing w:line="360" w:lineRule="auto" w:after="0"/>
      </w:pPr>
      <w:r>
        <w:rPr>
          <w:rFonts w:ascii="宋体" w:hAnsi="宋体" w:eastAsia="宋体" w:cs="宋体"/>
          <w:b w:val="0"/>
          <w:sz w:val="24"/>
        </w:rPr>
        <w:t>2. 在确认提示中点击“确定”。</w:t>
      </w:r>
    </w:p>
    <w:p>
      <w:pPr>
        <w:spacing w:line="360" w:lineRule="auto" w:after="0"/>
      </w:pPr>
      <w:r>
        <w:rPr>
          <w:rFonts w:ascii="宋体" w:hAnsi="宋体" w:eastAsia="宋体" w:cs="宋体"/>
          <w:b w:val="0"/>
          <w:sz w:val="24"/>
        </w:rPr>
        <w:t>3. 日志区被清空。</w:t>
      </w:r>
    </w:p>
    <w:p>
      <w:pPr>
        <w:spacing w:line="360" w:lineRule="auto" w:after="0"/>
      </w:pPr>
      <w:r>
        <w:rPr>
          <w:rFonts w:ascii="宋体" w:hAnsi="宋体" w:eastAsia="宋体" w:cs="宋体"/>
          <w:b w:val="0"/>
          <w:sz w:val="24"/>
        </w:rPr>
        <w:t>【效果说明】日志区清空，后续调度记录将重新累积显示。</w:t>
      </w:r>
    </w:p>
    <w:p>
      <w:r>
        <w:drawing>
          <wp:inline xmlns:a="http://schemas.openxmlformats.org/drawingml/2006/main" xmlns:pic="http://schemas.openxmlformats.org/drawingml/2006/picture">
            <wp:extent cx="5760000" cy="2729492"/>
            <wp:docPr id="27" name="Picture 27"/>
            <wp:cNvGraphicFramePr>
              <a:graphicFrameLocks noChangeAspect="1"/>
            </wp:cNvGraphicFramePr>
            <a:graphic>
              <a:graphicData uri="http://schemas.openxmlformats.org/drawingml/2006/picture">
                <pic:pic>
                  <pic:nvPicPr>
                    <pic:cNvPr id="0" name="028_模块4_清空日志.png"/>
                    <pic:cNvPicPr/>
                  </pic:nvPicPr>
                  <pic:blipFill>
                    <a:blip r:embed="rId36"/>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图28 多级分发总线 清空日志</w:t>
      </w:r>
    </w:p>
    <w:p>
      <w:pPr>
        <w:pStyle w:val="Heading2"/>
      </w:pPr>
      <w:r>
        <w:rPr>
          <w:rFonts w:ascii="宋体" w:hAnsi="宋体" w:eastAsia="宋体" w:cs="宋体"/>
          <w:b/>
          <w:sz w:val="28"/>
        </w:rPr>
        <w:t>导出报告</w:t>
      </w:r>
    </w:p>
    <w:p>
      <w:pPr>
        <w:spacing w:line="360" w:lineRule="auto" w:after="0"/>
      </w:pPr>
      <w:r>
        <w:rPr>
          <w:rFonts w:ascii="宋体" w:hAnsi="宋体" w:eastAsia="宋体" w:cs="宋体"/>
          <w:b w:val="0"/>
          <w:sz w:val="24"/>
        </w:rPr>
        <w:t>【功能介绍】导出报告功能可将当前模块的数据或报告导出为文件，便于离线归档与外部共享。</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在多级分发总线模块确认数据已加载。</w:t>
      </w:r>
    </w:p>
    <w:p>
      <w:pPr>
        <w:spacing w:line="360" w:lineRule="auto" w:after="0"/>
      </w:pPr>
      <w:r>
        <w:rPr>
          <w:rFonts w:ascii="宋体" w:hAnsi="宋体" w:eastAsia="宋体" w:cs="宋体"/>
          <w:b w:val="0"/>
          <w:sz w:val="24"/>
        </w:rPr>
        <w:t>2. 点击“导出报告”按钮。</w:t>
      </w:r>
    </w:p>
    <w:p>
      <w:pPr>
        <w:spacing w:line="360" w:lineRule="auto" w:after="0"/>
      </w:pPr>
      <w:r>
        <w:rPr>
          <w:rFonts w:ascii="宋体" w:hAnsi="宋体" w:eastAsia="宋体" w:cs="宋体"/>
          <w:b w:val="0"/>
          <w:sz w:val="24"/>
        </w:rPr>
        <w:t>3. 在弹出的下载提示中选择保存位置并确认。</w:t>
      </w:r>
    </w:p>
    <w:p>
      <w:pPr>
        <w:spacing w:line="360" w:lineRule="auto" w:after="0"/>
      </w:pPr>
      <w:r>
        <w:rPr>
          <w:rFonts w:ascii="宋体" w:hAnsi="宋体" w:eastAsia="宋体" w:cs="宋体"/>
          <w:b w:val="0"/>
          <w:sz w:val="24"/>
        </w:rPr>
        <w:t>【效果说明】系统生成对应的导出文件并保存到本地，内容与页面一致。</w:t>
      </w:r>
    </w:p>
    <w:p>
      <w:r>
        <w:drawing>
          <wp:inline xmlns:a="http://schemas.openxmlformats.org/drawingml/2006/main" xmlns:pic="http://schemas.openxmlformats.org/drawingml/2006/picture">
            <wp:extent cx="5760000" cy="2729492"/>
            <wp:docPr id="28" name="Picture 28"/>
            <wp:cNvGraphicFramePr>
              <a:graphicFrameLocks noChangeAspect="1"/>
            </wp:cNvGraphicFramePr>
            <a:graphic>
              <a:graphicData uri="http://schemas.openxmlformats.org/drawingml/2006/picture">
                <pic:pic>
                  <pic:nvPicPr>
                    <pic:cNvPr id="0" name="029_模块4_导出报告_弹窗.png"/>
                    <pic:cNvPicPr/>
                  </pic:nvPicPr>
                  <pic:blipFill>
                    <a:blip r:embed="rId37"/>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图29 多级分发总线 导出报告</w:t>
      </w:r>
    </w:p>
    <w:p>
      <w:pPr>
        <w:pStyle w:val="Heading2"/>
      </w:pPr>
      <w:r>
        <w:rPr>
          <w:rFonts w:ascii="宋体" w:hAnsi="宋体" w:eastAsia="宋体" w:cs="宋体"/>
          <w:b/>
          <w:sz w:val="28"/>
        </w:rPr>
        <w:t>滚动展示</w:t>
      </w:r>
    </w:p>
    <w:p>
      <w:pPr>
        <w:spacing w:line="360" w:lineRule="auto" w:after="0"/>
      </w:pPr>
      <w:r>
        <w:rPr>
          <w:rFonts w:ascii="宋体" w:hAnsi="宋体" w:eastAsia="宋体" w:cs="宋体"/>
          <w:b w:val="0"/>
          <w:sz w:val="24"/>
        </w:rPr>
        <w:t>【功能介绍】滚动展示用于查看当前模块超出可视区域的内容，便于完整浏览列表、图形与结果区。</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将鼠标移至模块内容区。</w:t>
      </w:r>
    </w:p>
    <w:p>
      <w:pPr>
        <w:spacing w:line="360" w:lineRule="auto" w:after="0"/>
      </w:pPr>
      <w:r>
        <w:rPr>
          <w:rFonts w:ascii="宋体" w:hAnsi="宋体" w:eastAsia="宋体" w:cs="宋体"/>
          <w:b w:val="0"/>
          <w:sz w:val="24"/>
        </w:rPr>
        <w:t>2. 滚动鼠标滚轮或拖动滚动条向下浏览。</w:t>
      </w:r>
    </w:p>
    <w:p>
      <w:pPr>
        <w:spacing w:line="360" w:lineRule="auto" w:after="0"/>
      </w:pPr>
      <w:r>
        <w:rPr>
          <w:rFonts w:ascii="宋体" w:hAnsi="宋体" w:eastAsia="宋体" w:cs="宋体"/>
          <w:b w:val="0"/>
          <w:sz w:val="24"/>
        </w:rPr>
        <w:t>3. 浏览完成后可滚动回顶部继续操作。</w:t>
      </w:r>
    </w:p>
    <w:p>
      <w:pPr>
        <w:spacing w:line="360" w:lineRule="auto" w:after="0"/>
      </w:pPr>
      <w:r>
        <w:rPr>
          <w:rFonts w:ascii="宋体" w:hAnsi="宋体" w:eastAsia="宋体" w:cs="宋体"/>
          <w:b w:val="0"/>
          <w:sz w:val="24"/>
        </w:rPr>
        <w:t>【效果说明】可完整查看模块全部信息，避免遗漏底部数据与控件。</w:t>
      </w:r>
    </w:p>
    <w:p>
      <w:r>
        <w:drawing>
          <wp:inline xmlns:a="http://schemas.openxmlformats.org/drawingml/2006/main" xmlns:pic="http://schemas.openxmlformats.org/drawingml/2006/picture">
            <wp:extent cx="5760000" cy="2729492"/>
            <wp:docPr id="29" name="Picture 29"/>
            <wp:cNvGraphicFramePr>
              <a:graphicFrameLocks noChangeAspect="1"/>
            </wp:cNvGraphicFramePr>
            <a:graphic>
              <a:graphicData uri="http://schemas.openxmlformats.org/drawingml/2006/picture">
                <pic:pic>
                  <pic:nvPicPr>
                    <pic:cNvPr id="0" name="030_模块4_滚动展示.png"/>
                    <pic:cNvPicPr/>
                  </pic:nvPicPr>
                  <pic:blipFill>
                    <a:blip r:embed="rId38"/>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图30 多级分发总线 滚动展示</w:t>
      </w:r>
    </w:p>
    <w:p>
      <w:pPr>
        <w:pStyle w:val="Heading1"/>
      </w:pPr>
      <w:r>
        <w:rPr>
          <w:rFonts w:ascii="宋体" w:hAnsi="宋体" w:eastAsia="宋体" w:cs="宋体"/>
          <w:b/>
          <w:sz w:val="32"/>
        </w:rPr>
        <w:t>7 能力评估矩阵</w:t>
      </w:r>
    </w:p>
    <w:p>
      <w:pPr>
        <w:spacing w:line="360" w:lineRule="auto" w:after="0"/>
      </w:pPr>
      <w:r>
        <w:rPr>
          <w:rFonts w:ascii="宋体" w:hAnsi="宋体" w:eastAsia="宋体" w:cs="宋体"/>
          <w:b w:val="0"/>
          <w:sz w:val="24"/>
        </w:rPr>
        <w:t>能力评估矩阵对应系统中的独立功能页面。用户进入该模块后，应先观察页面中的列表、图形、输入框和结果区，再根据下列小节执行具体操作。</w:t>
      </w:r>
    </w:p>
    <w:p>
      <w:pPr>
        <w:pStyle w:val="Heading2"/>
      </w:pPr>
      <w:r>
        <w:rPr>
          <w:rFonts w:ascii="宋体" w:hAnsi="宋体" w:eastAsia="宋体" w:cs="宋体"/>
          <w:b/>
          <w:sz w:val="28"/>
        </w:rPr>
        <w:t>能力评估</w:t>
      </w:r>
    </w:p>
    <w:p>
      <w:pPr>
        <w:spacing w:line="360" w:lineRule="auto" w:after="0"/>
      </w:pPr>
      <w:r>
        <w:rPr>
          <w:rFonts w:ascii="宋体" w:hAnsi="宋体" w:eastAsia="宋体" w:cs="宋体"/>
          <w:b w:val="0"/>
          <w:sz w:val="24"/>
        </w:rPr>
        <w:t>【功能介绍】能力评估是能力评估矩阵模块的主视图，以评分矩阵展示智能体能力与任务需求匹配度。</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在导航点击“能力评估矩阵”。</w:t>
      </w:r>
    </w:p>
    <w:p>
      <w:pPr>
        <w:spacing w:line="360" w:lineRule="auto" w:after="0"/>
      </w:pPr>
      <w:r>
        <w:rPr>
          <w:rFonts w:ascii="宋体" w:hAnsi="宋体" w:eastAsia="宋体" w:cs="宋体"/>
          <w:b w:val="0"/>
          <w:sz w:val="24"/>
        </w:rPr>
        <w:t>2. 系统加载能力评估主视图。</w:t>
      </w:r>
    </w:p>
    <w:p>
      <w:pPr>
        <w:spacing w:line="360" w:lineRule="auto" w:after="0"/>
      </w:pPr>
      <w:r>
        <w:rPr>
          <w:rFonts w:ascii="宋体" w:hAnsi="宋体" w:eastAsia="宋体" w:cs="宋体"/>
          <w:b w:val="0"/>
          <w:sz w:val="24"/>
        </w:rPr>
        <w:t>3. 浏览评分矩阵。</w:t>
      </w:r>
    </w:p>
    <w:p>
      <w:pPr>
        <w:spacing w:line="360" w:lineRule="auto" w:after="0"/>
      </w:pPr>
      <w:r>
        <w:rPr>
          <w:rFonts w:ascii="宋体" w:hAnsi="宋体" w:eastAsia="宋体" w:cs="宋体"/>
          <w:b w:val="0"/>
          <w:sz w:val="24"/>
        </w:rPr>
        <w:t>【效果说明】主视图呈现能力匹配评分，作为运行评估与导出的基础。</w:t>
      </w:r>
    </w:p>
    <w:p>
      <w:r>
        <w:drawing>
          <wp:inline xmlns:a="http://schemas.openxmlformats.org/drawingml/2006/main" xmlns:pic="http://schemas.openxmlformats.org/drawingml/2006/picture">
            <wp:extent cx="5760000" cy="2729492"/>
            <wp:docPr id="30" name="Picture 30"/>
            <wp:cNvGraphicFramePr>
              <a:graphicFrameLocks noChangeAspect="1"/>
            </wp:cNvGraphicFramePr>
            <a:graphic>
              <a:graphicData uri="http://schemas.openxmlformats.org/drawingml/2006/picture">
                <pic:pic>
                  <pic:nvPicPr>
                    <pic:cNvPr id="0" name="031_模块5_能力评估.png"/>
                    <pic:cNvPicPr/>
                  </pic:nvPicPr>
                  <pic:blipFill>
                    <a:blip r:embed="rId39"/>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图31 能力评估矩阵 能力评估</w:t>
      </w:r>
    </w:p>
    <w:p>
      <w:pPr>
        <w:pStyle w:val="Heading2"/>
      </w:pPr>
      <w:r>
        <w:rPr>
          <w:rFonts w:ascii="宋体" w:hAnsi="宋体" w:eastAsia="宋体" w:cs="宋体"/>
          <w:b/>
          <w:sz w:val="28"/>
        </w:rPr>
        <w:t>运行评估</w:t>
      </w:r>
    </w:p>
    <w:p>
      <w:pPr>
        <w:spacing w:line="360" w:lineRule="auto" w:after="0"/>
      </w:pPr>
      <w:r>
        <w:rPr>
          <w:rFonts w:ascii="宋体" w:hAnsi="宋体" w:eastAsia="宋体" w:cs="宋体"/>
          <w:b w:val="0"/>
          <w:sz w:val="24"/>
        </w:rPr>
        <w:t>【功能介绍】运行评估基于能力匹配度评估算法计算各智能体对当前任务集的匹配得分。</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在能力评估主视图点击“运行评估”按钮。</w:t>
      </w:r>
    </w:p>
    <w:p>
      <w:pPr>
        <w:spacing w:line="360" w:lineRule="auto" w:after="0"/>
      </w:pPr>
      <w:r>
        <w:rPr>
          <w:rFonts w:ascii="宋体" w:hAnsi="宋体" w:eastAsia="宋体" w:cs="宋体"/>
          <w:b w:val="0"/>
          <w:sz w:val="24"/>
        </w:rPr>
        <w:t>2. 算法引擎计算匹配度。</w:t>
      </w:r>
    </w:p>
    <w:p>
      <w:pPr>
        <w:spacing w:line="360" w:lineRule="auto" w:after="0"/>
      </w:pPr>
      <w:r>
        <w:rPr>
          <w:rFonts w:ascii="宋体" w:hAnsi="宋体" w:eastAsia="宋体" w:cs="宋体"/>
          <w:b w:val="0"/>
          <w:sz w:val="24"/>
        </w:rPr>
        <w:t>3. 等待评估结果生成。</w:t>
      </w:r>
    </w:p>
    <w:p>
      <w:pPr>
        <w:spacing w:line="360" w:lineRule="auto" w:after="0"/>
      </w:pPr>
      <w:r>
        <w:rPr>
          <w:rFonts w:ascii="宋体" w:hAnsi="宋体" w:eastAsia="宋体" w:cs="宋体"/>
          <w:b w:val="0"/>
          <w:sz w:val="24"/>
        </w:rPr>
        <w:t>【效果说明】矩阵更新为最新匹配评分，低分项高亮提示。</w:t>
      </w:r>
    </w:p>
    <w:p>
      <w:r>
        <w:drawing>
          <wp:inline xmlns:a="http://schemas.openxmlformats.org/drawingml/2006/main" xmlns:pic="http://schemas.openxmlformats.org/drawingml/2006/picture">
            <wp:extent cx="5760000" cy="2729492"/>
            <wp:docPr id="31" name="Picture 31"/>
            <wp:cNvGraphicFramePr>
              <a:graphicFrameLocks noChangeAspect="1"/>
            </wp:cNvGraphicFramePr>
            <a:graphic>
              <a:graphicData uri="http://schemas.openxmlformats.org/drawingml/2006/picture">
                <pic:pic>
                  <pic:nvPicPr>
                    <pic:cNvPr id="0" name="032_模块5_运行评估.png"/>
                    <pic:cNvPicPr/>
                  </pic:nvPicPr>
                  <pic:blipFill>
                    <a:blip r:embed="rId40"/>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图32 能力评估矩阵 运行评估</w:t>
      </w:r>
    </w:p>
    <w:p>
      <w:pPr>
        <w:pStyle w:val="Heading2"/>
      </w:pPr>
      <w:r>
        <w:rPr>
          <w:rFonts w:ascii="宋体" w:hAnsi="宋体" w:eastAsia="宋体" w:cs="宋体"/>
          <w:b/>
          <w:sz w:val="28"/>
        </w:rPr>
        <w:t>校验结果</w:t>
      </w:r>
    </w:p>
    <w:p>
      <w:pPr>
        <w:spacing w:line="360" w:lineRule="auto" w:after="0"/>
      </w:pPr>
      <w:r>
        <w:rPr>
          <w:rFonts w:ascii="宋体" w:hAnsi="宋体" w:eastAsia="宋体" w:cs="宋体"/>
          <w:b w:val="0"/>
          <w:sz w:val="24"/>
        </w:rPr>
        <w:t>【功能介绍】校验结果用于弹窗展示评估结果的详细校验信息，包括不匹配项与建议。</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在运行评估后点击“校验结果”按钮。</w:t>
      </w:r>
    </w:p>
    <w:p>
      <w:pPr>
        <w:spacing w:line="360" w:lineRule="auto" w:after="0"/>
      </w:pPr>
      <w:r>
        <w:rPr>
          <w:rFonts w:ascii="宋体" w:hAnsi="宋体" w:eastAsia="宋体" w:cs="宋体"/>
          <w:b w:val="0"/>
          <w:sz w:val="24"/>
        </w:rPr>
        <w:t>2. 弹窗展示详细校验信息。</w:t>
      </w:r>
    </w:p>
    <w:p>
      <w:pPr>
        <w:spacing w:line="360" w:lineRule="auto" w:after="0"/>
      </w:pPr>
      <w:r>
        <w:rPr>
          <w:rFonts w:ascii="宋体" w:hAnsi="宋体" w:eastAsia="宋体" w:cs="宋体"/>
          <w:b w:val="0"/>
          <w:sz w:val="24"/>
        </w:rPr>
        <w:t>3. 查阅不匹配项与调整建议。</w:t>
      </w:r>
    </w:p>
    <w:p>
      <w:pPr>
        <w:spacing w:line="360" w:lineRule="auto" w:after="0"/>
      </w:pPr>
      <w:r>
        <w:rPr>
          <w:rFonts w:ascii="宋体" w:hAnsi="宋体" w:eastAsia="宋体" w:cs="宋体"/>
          <w:b w:val="0"/>
          <w:sz w:val="24"/>
        </w:rPr>
        <w:t>【效果说明】以弹窗形式呈现校验明细，便于针对性调整智能体能力。</w:t>
      </w:r>
    </w:p>
    <w:p>
      <w:r>
        <w:drawing>
          <wp:inline xmlns:a="http://schemas.openxmlformats.org/drawingml/2006/main" xmlns:pic="http://schemas.openxmlformats.org/drawingml/2006/picture">
            <wp:extent cx="5760000" cy="2729492"/>
            <wp:docPr id="32" name="Picture 32"/>
            <wp:cNvGraphicFramePr>
              <a:graphicFrameLocks noChangeAspect="1"/>
            </wp:cNvGraphicFramePr>
            <a:graphic>
              <a:graphicData uri="http://schemas.openxmlformats.org/drawingml/2006/picture">
                <pic:pic>
                  <pic:nvPicPr>
                    <pic:cNvPr id="0" name="033_模块5_校验结果_弹窗.png"/>
                    <pic:cNvPicPr/>
                  </pic:nvPicPr>
                  <pic:blipFill>
                    <a:blip r:embed="rId41"/>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图33 能力评估矩阵 校验结果</w:t>
      </w:r>
    </w:p>
    <w:p>
      <w:pPr>
        <w:pStyle w:val="Heading2"/>
      </w:pPr>
      <w:r>
        <w:rPr>
          <w:rFonts w:ascii="宋体" w:hAnsi="宋体" w:eastAsia="宋体" w:cs="宋体"/>
          <w:b/>
          <w:sz w:val="28"/>
        </w:rPr>
        <w:t>导出报告</w:t>
      </w:r>
    </w:p>
    <w:p>
      <w:pPr>
        <w:spacing w:line="360" w:lineRule="auto" w:after="0"/>
      </w:pPr>
      <w:r>
        <w:rPr>
          <w:rFonts w:ascii="宋体" w:hAnsi="宋体" w:eastAsia="宋体" w:cs="宋体"/>
          <w:b w:val="0"/>
          <w:sz w:val="24"/>
        </w:rPr>
        <w:t>【功能介绍】导出报告功能可将当前模块的数据或报告导出为文件，便于离线归档与外部共享。</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在能力评估矩阵模块确认数据已加载。</w:t>
      </w:r>
    </w:p>
    <w:p>
      <w:pPr>
        <w:spacing w:line="360" w:lineRule="auto" w:after="0"/>
      </w:pPr>
      <w:r>
        <w:rPr>
          <w:rFonts w:ascii="宋体" w:hAnsi="宋体" w:eastAsia="宋体" w:cs="宋体"/>
          <w:b w:val="0"/>
          <w:sz w:val="24"/>
        </w:rPr>
        <w:t>2. 点击“导出报告”按钮。</w:t>
      </w:r>
    </w:p>
    <w:p>
      <w:pPr>
        <w:spacing w:line="360" w:lineRule="auto" w:after="0"/>
      </w:pPr>
      <w:r>
        <w:rPr>
          <w:rFonts w:ascii="宋体" w:hAnsi="宋体" w:eastAsia="宋体" w:cs="宋体"/>
          <w:b w:val="0"/>
          <w:sz w:val="24"/>
        </w:rPr>
        <w:t>3. 在弹出的下载提示中选择保存位置并确认。</w:t>
      </w:r>
    </w:p>
    <w:p>
      <w:pPr>
        <w:spacing w:line="360" w:lineRule="auto" w:after="0"/>
      </w:pPr>
      <w:r>
        <w:rPr>
          <w:rFonts w:ascii="宋体" w:hAnsi="宋体" w:eastAsia="宋体" w:cs="宋体"/>
          <w:b w:val="0"/>
          <w:sz w:val="24"/>
        </w:rPr>
        <w:t>【效果说明】系统生成对应的导出文件并保存到本地，内容与页面一致。</w:t>
      </w:r>
    </w:p>
    <w:p>
      <w:r>
        <w:drawing>
          <wp:inline xmlns:a="http://schemas.openxmlformats.org/drawingml/2006/main" xmlns:pic="http://schemas.openxmlformats.org/drawingml/2006/picture">
            <wp:extent cx="5760000" cy="2729492"/>
            <wp:docPr id="33" name="Picture 33"/>
            <wp:cNvGraphicFramePr>
              <a:graphicFrameLocks noChangeAspect="1"/>
            </wp:cNvGraphicFramePr>
            <a:graphic>
              <a:graphicData uri="http://schemas.openxmlformats.org/drawingml/2006/picture">
                <pic:pic>
                  <pic:nvPicPr>
                    <pic:cNvPr id="0" name="034_模块5_导出报告.png"/>
                    <pic:cNvPicPr/>
                  </pic:nvPicPr>
                  <pic:blipFill>
                    <a:blip r:embed="rId42"/>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图34 能力评估矩阵 导出报告</w:t>
      </w:r>
    </w:p>
    <w:p>
      <w:pPr>
        <w:pStyle w:val="Heading2"/>
      </w:pPr>
      <w:r>
        <w:rPr>
          <w:rFonts w:ascii="宋体" w:hAnsi="宋体" w:eastAsia="宋体" w:cs="宋体"/>
          <w:b/>
          <w:sz w:val="28"/>
        </w:rPr>
        <w:t>刷新数据</w:t>
      </w:r>
    </w:p>
    <w:p>
      <w:pPr>
        <w:spacing w:line="360" w:lineRule="auto" w:after="0"/>
      </w:pPr>
      <w:r>
        <w:rPr>
          <w:rFonts w:ascii="宋体" w:hAnsi="宋体" w:eastAsia="宋体" w:cs="宋体"/>
          <w:b w:val="0"/>
          <w:sz w:val="24"/>
        </w:rPr>
        <w:t>【功能介绍】刷新数据功能用于重新从后端拉取最新数据，保证页面展示的信息与数据库实时一致。</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进入能力评估矩阵模块。</w:t>
      </w:r>
    </w:p>
    <w:p>
      <w:pPr>
        <w:spacing w:line="360" w:lineRule="auto" w:after="0"/>
      </w:pPr>
      <w:r>
        <w:rPr>
          <w:rFonts w:ascii="宋体" w:hAnsi="宋体" w:eastAsia="宋体" w:cs="宋体"/>
          <w:b w:val="0"/>
          <w:sz w:val="24"/>
        </w:rPr>
        <w:t>2. 点击“刷新数据”按钮。</w:t>
      </w:r>
    </w:p>
    <w:p>
      <w:pPr>
        <w:spacing w:line="360" w:lineRule="auto" w:after="0"/>
      </w:pPr>
      <w:r>
        <w:rPr>
          <w:rFonts w:ascii="宋体" w:hAnsi="宋体" w:eastAsia="宋体" w:cs="宋体"/>
          <w:b w:val="0"/>
          <w:sz w:val="24"/>
        </w:rPr>
        <w:t>3. 等待页面数据加载完成。</w:t>
      </w:r>
    </w:p>
    <w:p>
      <w:pPr>
        <w:spacing w:line="360" w:lineRule="auto" w:after="0"/>
      </w:pPr>
      <w:r>
        <w:rPr>
          <w:rFonts w:ascii="宋体" w:hAnsi="宋体" w:eastAsia="宋体" w:cs="宋体"/>
          <w:b w:val="0"/>
          <w:sz w:val="24"/>
        </w:rPr>
        <w:t>【效果说明】页面中的数据区域将更新为最新状态，便于后续操作。</w:t>
      </w:r>
    </w:p>
    <w:p>
      <w:r>
        <w:drawing>
          <wp:inline xmlns:a="http://schemas.openxmlformats.org/drawingml/2006/main" xmlns:pic="http://schemas.openxmlformats.org/drawingml/2006/picture">
            <wp:extent cx="5760000" cy="2729492"/>
            <wp:docPr id="34" name="Picture 34"/>
            <wp:cNvGraphicFramePr>
              <a:graphicFrameLocks noChangeAspect="1"/>
            </wp:cNvGraphicFramePr>
            <a:graphic>
              <a:graphicData uri="http://schemas.openxmlformats.org/drawingml/2006/picture">
                <pic:pic>
                  <pic:nvPicPr>
                    <pic:cNvPr id="0" name="035_模块5_刷新数据.png"/>
                    <pic:cNvPicPr/>
                  </pic:nvPicPr>
                  <pic:blipFill>
                    <a:blip r:embed="rId43"/>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图35 能力评估矩阵 刷新数据</w:t>
      </w:r>
    </w:p>
    <w:p>
      <w:pPr>
        <w:pStyle w:val="Heading2"/>
      </w:pPr>
      <w:r>
        <w:rPr>
          <w:rFonts w:ascii="宋体" w:hAnsi="宋体" w:eastAsia="宋体" w:cs="宋体"/>
          <w:b/>
          <w:sz w:val="28"/>
        </w:rPr>
        <w:t>滚动展示</w:t>
      </w:r>
    </w:p>
    <w:p>
      <w:pPr>
        <w:spacing w:line="360" w:lineRule="auto" w:after="0"/>
      </w:pPr>
      <w:r>
        <w:rPr>
          <w:rFonts w:ascii="宋体" w:hAnsi="宋体" w:eastAsia="宋体" w:cs="宋体"/>
          <w:b w:val="0"/>
          <w:sz w:val="24"/>
        </w:rPr>
        <w:t>【功能介绍】滚动展示用于查看当前模块超出可视区域的内容，便于完整浏览列表、图形与结果区。</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将鼠标移至模块内容区。</w:t>
      </w:r>
    </w:p>
    <w:p>
      <w:pPr>
        <w:spacing w:line="360" w:lineRule="auto" w:after="0"/>
      </w:pPr>
      <w:r>
        <w:rPr>
          <w:rFonts w:ascii="宋体" w:hAnsi="宋体" w:eastAsia="宋体" w:cs="宋体"/>
          <w:b w:val="0"/>
          <w:sz w:val="24"/>
        </w:rPr>
        <w:t>2. 滚动鼠标滚轮或拖动滚动条向下浏览。</w:t>
      </w:r>
    </w:p>
    <w:p>
      <w:pPr>
        <w:spacing w:line="360" w:lineRule="auto" w:after="0"/>
      </w:pPr>
      <w:r>
        <w:rPr>
          <w:rFonts w:ascii="宋体" w:hAnsi="宋体" w:eastAsia="宋体" w:cs="宋体"/>
          <w:b w:val="0"/>
          <w:sz w:val="24"/>
        </w:rPr>
        <w:t>3. 浏览完成后可滚动回顶部继续操作。</w:t>
      </w:r>
    </w:p>
    <w:p>
      <w:pPr>
        <w:spacing w:line="360" w:lineRule="auto" w:after="0"/>
      </w:pPr>
      <w:r>
        <w:rPr>
          <w:rFonts w:ascii="宋体" w:hAnsi="宋体" w:eastAsia="宋体" w:cs="宋体"/>
          <w:b w:val="0"/>
          <w:sz w:val="24"/>
        </w:rPr>
        <w:t>【效果说明】可完整查看模块全部信息，避免遗漏底部数据与控件。</w:t>
      </w:r>
    </w:p>
    <w:p>
      <w:r>
        <w:drawing>
          <wp:inline xmlns:a="http://schemas.openxmlformats.org/drawingml/2006/main" xmlns:pic="http://schemas.openxmlformats.org/drawingml/2006/picture">
            <wp:extent cx="5760000" cy="2729492"/>
            <wp:docPr id="35" name="Picture 35"/>
            <wp:cNvGraphicFramePr>
              <a:graphicFrameLocks noChangeAspect="1"/>
            </wp:cNvGraphicFramePr>
            <a:graphic>
              <a:graphicData uri="http://schemas.openxmlformats.org/drawingml/2006/picture">
                <pic:pic>
                  <pic:nvPicPr>
                    <pic:cNvPr id="0" name="036_模块5_滚动展示.png"/>
                    <pic:cNvPicPr/>
                  </pic:nvPicPr>
                  <pic:blipFill>
                    <a:blip r:embed="rId44"/>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图36 能力评估矩阵 滚动展示</w:t>
      </w:r>
    </w:p>
    <w:p>
      <w:pPr>
        <w:pStyle w:val="Heading1"/>
      </w:pPr>
      <w:r>
        <w:rPr>
          <w:rFonts w:ascii="宋体" w:hAnsi="宋体" w:eastAsia="宋体" w:cs="宋体"/>
          <w:b/>
          <w:sz w:val="32"/>
        </w:rPr>
        <w:t>8 过程审计追踪舱</w:t>
      </w:r>
    </w:p>
    <w:p>
      <w:pPr>
        <w:spacing w:line="360" w:lineRule="auto" w:after="0"/>
      </w:pPr>
      <w:r>
        <w:rPr>
          <w:rFonts w:ascii="宋体" w:hAnsi="宋体" w:eastAsia="宋体" w:cs="宋体"/>
          <w:b w:val="0"/>
          <w:sz w:val="24"/>
        </w:rPr>
        <w:t>过程审计追踪舱对应系统中的独立功能页面。用户进入该模块后，应先观察页面中的列表、图形、输入框和结果区，再根据下列小节执行具体操作。</w:t>
      </w:r>
    </w:p>
    <w:p>
      <w:pPr>
        <w:pStyle w:val="Heading2"/>
      </w:pPr>
      <w:r>
        <w:rPr>
          <w:rFonts w:ascii="宋体" w:hAnsi="宋体" w:eastAsia="宋体" w:cs="宋体"/>
          <w:b/>
          <w:sz w:val="28"/>
        </w:rPr>
        <w:t>过程审计</w:t>
      </w:r>
    </w:p>
    <w:p>
      <w:pPr>
        <w:spacing w:line="360" w:lineRule="auto" w:after="0"/>
      </w:pPr>
      <w:r>
        <w:rPr>
          <w:rFonts w:ascii="宋体" w:hAnsi="宋体" w:eastAsia="宋体" w:cs="宋体"/>
          <w:b w:val="0"/>
          <w:sz w:val="24"/>
        </w:rPr>
        <w:t>【功能介绍】过程审计是过程审计追踪舱的主视图，以树形结构展示协同推理链路。</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在导航点击“过程审计追踪舱”。</w:t>
      </w:r>
    </w:p>
    <w:p>
      <w:pPr>
        <w:spacing w:line="360" w:lineRule="auto" w:after="0"/>
      </w:pPr>
      <w:r>
        <w:rPr>
          <w:rFonts w:ascii="宋体" w:hAnsi="宋体" w:eastAsia="宋体" w:cs="宋体"/>
          <w:b w:val="0"/>
          <w:sz w:val="24"/>
        </w:rPr>
        <w:t>2. 系统加载推理链树主视图。</w:t>
      </w:r>
    </w:p>
    <w:p>
      <w:pPr>
        <w:spacing w:line="360" w:lineRule="auto" w:after="0"/>
      </w:pPr>
      <w:r>
        <w:rPr>
          <w:rFonts w:ascii="宋体" w:hAnsi="宋体" w:eastAsia="宋体" w:cs="宋体"/>
          <w:b w:val="0"/>
          <w:sz w:val="24"/>
        </w:rPr>
        <w:t>3. 浏览推理链节点。</w:t>
      </w:r>
    </w:p>
    <w:p>
      <w:pPr>
        <w:spacing w:line="360" w:lineRule="auto" w:after="0"/>
      </w:pPr>
      <w:r>
        <w:rPr>
          <w:rFonts w:ascii="宋体" w:hAnsi="宋体" w:eastAsia="宋体" w:cs="宋体"/>
          <w:b w:val="0"/>
          <w:sz w:val="24"/>
        </w:rPr>
        <w:t>【效果说明】主视图呈现推理链路树，作为溯源与异常标记的基础。</w:t>
      </w:r>
    </w:p>
    <w:p>
      <w:r>
        <w:drawing>
          <wp:inline xmlns:a="http://schemas.openxmlformats.org/drawingml/2006/main" xmlns:pic="http://schemas.openxmlformats.org/drawingml/2006/picture">
            <wp:extent cx="5760000" cy="2729492"/>
            <wp:docPr id="36" name="Picture 36"/>
            <wp:cNvGraphicFramePr>
              <a:graphicFrameLocks noChangeAspect="1"/>
            </wp:cNvGraphicFramePr>
            <a:graphic>
              <a:graphicData uri="http://schemas.openxmlformats.org/drawingml/2006/picture">
                <pic:pic>
                  <pic:nvPicPr>
                    <pic:cNvPr id="0" name="037_模块6_过程审计.png"/>
                    <pic:cNvPicPr/>
                  </pic:nvPicPr>
                  <pic:blipFill>
                    <a:blip r:embed="rId45"/>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图37 过程审计追踪舱 过程审计</w:t>
      </w:r>
    </w:p>
    <w:p>
      <w:pPr>
        <w:pStyle w:val="Heading2"/>
      </w:pPr>
      <w:r>
        <w:rPr>
          <w:rFonts w:ascii="宋体" w:hAnsi="宋体" w:eastAsia="宋体" w:cs="宋体"/>
          <w:b/>
          <w:sz w:val="28"/>
        </w:rPr>
        <w:t>溯源分析</w:t>
      </w:r>
    </w:p>
    <w:p>
      <w:pPr>
        <w:spacing w:line="360" w:lineRule="auto" w:after="0"/>
      </w:pPr>
      <w:r>
        <w:rPr>
          <w:rFonts w:ascii="宋体" w:hAnsi="宋体" w:eastAsia="宋体" w:cs="宋体"/>
          <w:b w:val="0"/>
          <w:sz w:val="24"/>
        </w:rPr>
        <w:t>【功能介绍】溯源分析基于因果图对指定推理结果进行路径回溯，定位其推理依据。</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选中目标推理节点。</w:t>
      </w:r>
    </w:p>
    <w:p>
      <w:pPr>
        <w:spacing w:line="360" w:lineRule="auto" w:after="0"/>
      </w:pPr>
      <w:r>
        <w:rPr>
          <w:rFonts w:ascii="宋体" w:hAnsi="宋体" w:eastAsia="宋体" w:cs="宋体"/>
          <w:b w:val="0"/>
          <w:sz w:val="24"/>
        </w:rPr>
        <w:t>2. 点击“溯源分析”按钮弹出弹窗。</w:t>
      </w:r>
    </w:p>
    <w:p>
      <w:pPr>
        <w:spacing w:line="360" w:lineRule="auto" w:after="0"/>
      </w:pPr>
      <w:r>
        <w:rPr>
          <w:rFonts w:ascii="宋体" w:hAnsi="宋体" w:eastAsia="宋体" w:cs="宋体"/>
          <w:b w:val="0"/>
          <w:sz w:val="24"/>
        </w:rPr>
        <w:t>3. 查看回溯路径与依据。</w:t>
      </w:r>
    </w:p>
    <w:p>
      <w:pPr>
        <w:spacing w:line="360" w:lineRule="auto" w:after="0"/>
      </w:pPr>
      <w:r>
        <w:rPr>
          <w:rFonts w:ascii="宋体" w:hAnsi="宋体" w:eastAsia="宋体" w:cs="宋体"/>
          <w:b w:val="0"/>
          <w:sz w:val="24"/>
        </w:rPr>
        <w:t>【效果说明】弹窗展示推理链路溯源结果，支持完整性校验。</w:t>
      </w:r>
    </w:p>
    <w:p>
      <w:r>
        <w:drawing>
          <wp:inline xmlns:a="http://schemas.openxmlformats.org/drawingml/2006/main" xmlns:pic="http://schemas.openxmlformats.org/drawingml/2006/picture">
            <wp:extent cx="5760000" cy="2729492"/>
            <wp:docPr id="37" name="Picture 37"/>
            <wp:cNvGraphicFramePr>
              <a:graphicFrameLocks noChangeAspect="1"/>
            </wp:cNvGraphicFramePr>
            <a:graphic>
              <a:graphicData uri="http://schemas.openxmlformats.org/drawingml/2006/picture">
                <pic:pic>
                  <pic:nvPicPr>
                    <pic:cNvPr id="0" name="038_模块6_溯源分析_弹窗.png"/>
                    <pic:cNvPicPr/>
                  </pic:nvPicPr>
                  <pic:blipFill>
                    <a:blip r:embed="rId46"/>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图38 过程审计追踪舱 溯源分析</w:t>
      </w:r>
    </w:p>
    <w:p>
      <w:pPr>
        <w:pStyle w:val="Heading2"/>
      </w:pPr>
      <w:r>
        <w:rPr>
          <w:rFonts w:ascii="宋体" w:hAnsi="宋体" w:eastAsia="宋体" w:cs="宋体"/>
          <w:b/>
          <w:sz w:val="28"/>
        </w:rPr>
        <w:t>导出审计</w:t>
      </w:r>
    </w:p>
    <w:p>
      <w:pPr>
        <w:spacing w:line="360" w:lineRule="auto" w:after="0"/>
      </w:pPr>
      <w:r>
        <w:rPr>
          <w:rFonts w:ascii="宋体" w:hAnsi="宋体" w:eastAsia="宋体" w:cs="宋体"/>
          <w:b w:val="0"/>
          <w:sz w:val="24"/>
        </w:rPr>
        <w:t>【功能介绍】导出审计功能可将当前模块的数据或报告导出为文件，便于离线归档与外部共享。</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在过程审计追踪舱模块确认数据已加载。</w:t>
      </w:r>
    </w:p>
    <w:p>
      <w:pPr>
        <w:spacing w:line="360" w:lineRule="auto" w:after="0"/>
      </w:pPr>
      <w:r>
        <w:rPr>
          <w:rFonts w:ascii="宋体" w:hAnsi="宋体" w:eastAsia="宋体" w:cs="宋体"/>
          <w:b w:val="0"/>
          <w:sz w:val="24"/>
        </w:rPr>
        <w:t>2. 点击“导出审计”按钮。</w:t>
      </w:r>
    </w:p>
    <w:p>
      <w:pPr>
        <w:spacing w:line="360" w:lineRule="auto" w:after="0"/>
      </w:pPr>
      <w:r>
        <w:rPr>
          <w:rFonts w:ascii="宋体" w:hAnsi="宋体" w:eastAsia="宋体" w:cs="宋体"/>
          <w:b w:val="0"/>
          <w:sz w:val="24"/>
        </w:rPr>
        <w:t>3. 在弹出的下载提示中选择保存位置并确认。</w:t>
      </w:r>
    </w:p>
    <w:p>
      <w:pPr>
        <w:spacing w:line="360" w:lineRule="auto" w:after="0"/>
      </w:pPr>
      <w:r>
        <w:rPr>
          <w:rFonts w:ascii="宋体" w:hAnsi="宋体" w:eastAsia="宋体" w:cs="宋体"/>
          <w:b w:val="0"/>
          <w:sz w:val="24"/>
        </w:rPr>
        <w:t>【效果说明】系统生成对应的导出文件并保存到本地，内容与页面一致。</w:t>
      </w:r>
    </w:p>
    <w:p>
      <w:r>
        <w:drawing>
          <wp:inline xmlns:a="http://schemas.openxmlformats.org/drawingml/2006/main" xmlns:pic="http://schemas.openxmlformats.org/drawingml/2006/picture">
            <wp:extent cx="5760000" cy="2729492"/>
            <wp:docPr id="38" name="Picture 38"/>
            <wp:cNvGraphicFramePr>
              <a:graphicFrameLocks noChangeAspect="1"/>
            </wp:cNvGraphicFramePr>
            <a:graphic>
              <a:graphicData uri="http://schemas.openxmlformats.org/drawingml/2006/picture">
                <pic:pic>
                  <pic:nvPicPr>
                    <pic:cNvPr id="0" name="039_模块6_导出审计.png"/>
                    <pic:cNvPicPr/>
                  </pic:nvPicPr>
                  <pic:blipFill>
                    <a:blip r:embed="rId47"/>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图39 过程审计追踪舱 导出审计</w:t>
      </w:r>
    </w:p>
    <w:p>
      <w:pPr>
        <w:pStyle w:val="Heading2"/>
      </w:pPr>
      <w:r>
        <w:rPr>
          <w:rFonts w:ascii="宋体" w:hAnsi="宋体" w:eastAsia="宋体" w:cs="宋体"/>
          <w:b/>
          <w:sz w:val="28"/>
        </w:rPr>
        <w:t>标记异常</w:t>
      </w:r>
    </w:p>
    <w:p>
      <w:pPr>
        <w:spacing w:line="360" w:lineRule="auto" w:after="0"/>
      </w:pPr>
      <w:r>
        <w:rPr>
          <w:rFonts w:ascii="宋体" w:hAnsi="宋体" w:eastAsia="宋体" w:cs="宋体"/>
          <w:b w:val="0"/>
          <w:sz w:val="24"/>
        </w:rPr>
        <w:t>【功能介绍】标记异常用于对推理链中存在问题的节点打上异常标记，便于后续追踪处理。</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选中可疑推理节点。</w:t>
      </w:r>
    </w:p>
    <w:p>
      <w:pPr>
        <w:spacing w:line="360" w:lineRule="auto" w:after="0"/>
      </w:pPr>
      <w:r>
        <w:rPr>
          <w:rFonts w:ascii="宋体" w:hAnsi="宋体" w:eastAsia="宋体" w:cs="宋体"/>
          <w:b w:val="0"/>
          <w:sz w:val="24"/>
        </w:rPr>
        <w:t>2. 点击“标记异常”按钮。</w:t>
      </w:r>
    </w:p>
    <w:p>
      <w:pPr>
        <w:spacing w:line="360" w:lineRule="auto" w:after="0"/>
      </w:pPr>
      <w:r>
        <w:rPr>
          <w:rFonts w:ascii="宋体" w:hAnsi="宋体" w:eastAsia="宋体" w:cs="宋体"/>
          <w:b w:val="0"/>
          <w:sz w:val="24"/>
        </w:rPr>
        <w:t>3. 在确认提示中点击“确定”。</w:t>
      </w:r>
    </w:p>
    <w:p>
      <w:pPr>
        <w:spacing w:line="360" w:lineRule="auto" w:after="0"/>
      </w:pPr>
      <w:r>
        <w:rPr>
          <w:rFonts w:ascii="宋体" w:hAnsi="宋体" w:eastAsia="宋体" w:cs="宋体"/>
          <w:b w:val="0"/>
          <w:sz w:val="24"/>
        </w:rPr>
        <w:t>【效果说明】目标节点被标记为异常，在树中以警示色显示。</w:t>
      </w:r>
    </w:p>
    <w:p>
      <w:r>
        <w:drawing>
          <wp:inline xmlns:a="http://schemas.openxmlformats.org/drawingml/2006/main" xmlns:pic="http://schemas.openxmlformats.org/drawingml/2006/picture">
            <wp:extent cx="5760000" cy="2729492"/>
            <wp:docPr id="39" name="Picture 39"/>
            <wp:cNvGraphicFramePr>
              <a:graphicFrameLocks noChangeAspect="1"/>
            </wp:cNvGraphicFramePr>
            <a:graphic>
              <a:graphicData uri="http://schemas.openxmlformats.org/drawingml/2006/picture">
                <pic:pic>
                  <pic:nvPicPr>
                    <pic:cNvPr id="0" name="040_模块6_标记异常.png"/>
                    <pic:cNvPicPr/>
                  </pic:nvPicPr>
                  <pic:blipFill>
                    <a:blip r:embed="rId48"/>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图40 过程审计追踪舱 标记异常</w:t>
      </w:r>
    </w:p>
    <w:p>
      <w:pPr>
        <w:pStyle w:val="Heading2"/>
      </w:pPr>
      <w:r>
        <w:rPr>
          <w:rFonts w:ascii="宋体" w:hAnsi="宋体" w:eastAsia="宋体" w:cs="宋体"/>
          <w:b/>
          <w:sz w:val="28"/>
        </w:rPr>
        <w:t>刷新树</w:t>
      </w:r>
    </w:p>
    <w:p>
      <w:pPr>
        <w:spacing w:line="360" w:lineRule="auto" w:after="0"/>
      </w:pPr>
      <w:r>
        <w:rPr>
          <w:rFonts w:ascii="宋体" w:hAnsi="宋体" w:eastAsia="宋体" w:cs="宋体"/>
          <w:b w:val="0"/>
          <w:sz w:val="24"/>
        </w:rPr>
        <w:t>【功能介绍】刷新树功能用于重新从后端拉取最新数据，保证页面展示的信息与数据库实时一致。</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进入过程审计追踪舱模块。</w:t>
      </w:r>
    </w:p>
    <w:p>
      <w:pPr>
        <w:spacing w:line="360" w:lineRule="auto" w:after="0"/>
      </w:pPr>
      <w:r>
        <w:rPr>
          <w:rFonts w:ascii="宋体" w:hAnsi="宋体" w:eastAsia="宋体" w:cs="宋体"/>
          <w:b w:val="0"/>
          <w:sz w:val="24"/>
        </w:rPr>
        <w:t>2. 点击“刷新树”按钮。</w:t>
      </w:r>
    </w:p>
    <w:p>
      <w:pPr>
        <w:spacing w:line="360" w:lineRule="auto" w:after="0"/>
      </w:pPr>
      <w:r>
        <w:rPr>
          <w:rFonts w:ascii="宋体" w:hAnsi="宋体" w:eastAsia="宋体" w:cs="宋体"/>
          <w:b w:val="0"/>
          <w:sz w:val="24"/>
        </w:rPr>
        <w:t>3. 等待页面数据加载完成。</w:t>
      </w:r>
    </w:p>
    <w:p>
      <w:pPr>
        <w:spacing w:line="360" w:lineRule="auto" w:after="0"/>
      </w:pPr>
      <w:r>
        <w:rPr>
          <w:rFonts w:ascii="宋体" w:hAnsi="宋体" w:eastAsia="宋体" w:cs="宋体"/>
          <w:b w:val="0"/>
          <w:sz w:val="24"/>
        </w:rPr>
        <w:t>【效果说明】页面中的树区域将更新为最新状态，便于后续操作。</w:t>
      </w:r>
    </w:p>
    <w:p>
      <w:r>
        <w:drawing>
          <wp:inline xmlns:a="http://schemas.openxmlformats.org/drawingml/2006/main" xmlns:pic="http://schemas.openxmlformats.org/drawingml/2006/picture">
            <wp:extent cx="5760000" cy="2729492"/>
            <wp:docPr id="40" name="Picture 40"/>
            <wp:cNvGraphicFramePr>
              <a:graphicFrameLocks noChangeAspect="1"/>
            </wp:cNvGraphicFramePr>
            <a:graphic>
              <a:graphicData uri="http://schemas.openxmlformats.org/drawingml/2006/picture">
                <pic:pic>
                  <pic:nvPicPr>
                    <pic:cNvPr id="0" name="041_模块6_刷新树.png"/>
                    <pic:cNvPicPr/>
                  </pic:nvPicPr>
                  <pic:blipFill>
                    <a:blip r:embed="rId49"/>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图41 过程审计追踪舱 刷新树</w:t>
      </w:r>
    </w:p>
    <w:p>
      <w:pPr>
        <w:pStyle w:val="Heading2"/>
      </w:pPr>
      <w:r>
        <w:rPr>
          <w:rFonts w:ascii="宋体" w:hAnsi="宋体" w:eastAsia="宋体" w:cs="宋体"/>
          <w:b/>
          <w:sz w:val="28"/>
        </w:rPr>
        <w:t>滚动展示</w:t>
      </w:r>
    </w:p>
    <w:p>
      <w:pPr>
        <w:spacing w:line="360" w:lineRule="auto" w:after="0"/>
      </w:pPr>
      <w:r>
        <w:rPr>
          <w:rFonts w:ascii="宋体" w:hAnsi="宋体" w:eastAsia="宋体" w:cs="宋体"/>
          <w:b w:val="0"/>
          <w:sz w:val="24"/>
        </w:rPr>
        <w:t>【功能介绍】滚动展示用于查看当前模块超出可视区域的内容，便于完整浏览列表、图形与结果区。</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将鼠标移至模块内容区。</w:t>
      </w:r>
    </w:p>
    <w:p>
      <w:pPr>
        <w:spacing w:line="360" w:lineRule="auto" w:after="0"/>
      </w:pPr>
      <w:r>
        <w:rPr>
          <w:rFonts w:ascii="宋体" w:hAnsi="宋体" w:eastAsia="宋体" w:cs="宋体"/>
          <w:b w:val="0"/>
          <w:sz w:val="24"/>
        </w:rPr>
        <w:t>2. 滚动鼠标滚轮或拖动滚动条向下浏览。</w:t>
      </w:r>
    </w:p>
    <w:p>
      <w:pPr>
        <w:spacing w:line="360" w:lineRule="auto" w:after="0"/>
      </w:pPr>
      <w:r>
        <w:rPr>
          <w:rFonts w:ascii="宋体" w:hAnsi="宋体" w:eastAsia="宋体" w:cs="宋体"/>
          <w:b w:val="0"/>
          <w:sz w:val="24"/>
        </w:rPr>
        <w:t>3. 浏览完成后可滚动回顶部继续操作。</w:t>
      </w:r>
    </w:p>
    <w:p>
      <w:pPr>
        <w:spacing w:line="360" w:lineRule="auto" w:after="0"/>
      </w:pPr>
      <w:r>
        <w:rPr>
          <w:rFonts w:ascii="宋体" w:hAnsi="宋体" w:eastAsia="宋体" w:cs="宋体"/>
          <w:b w:val="0"/>
          <w:sz w:val="24"/>
        </w:rPr>
        <w:t>【效果说明】可完整查看模块全部信息，避免遗漏底部数据与控件。</w:t>
      </w:r>
    </w:p>
    <w:p>
      <w:r>
        <w:drawing>
          <wp:inline xmlns:a="http://schemas.openxmlformats.org/drawingml/2006/main" xmlns:pic="http://schemas.openxmlformats.org/drawingml/2006/picture">
            <wp:extent cx="5760000" cy="2729492"/>
            <wp:docPr id="41" name="Picture 41"/>
            <wp:cNvGraphicFramePr>
              <a:graphicFrameLocks noChangeAspect="1"/>
            </wp:cNvGraphicFramePr>
            <a:graphic>
              <a:graphicData uri="http://schemas.openxmlformats.org/drawingml/2006/picture">
                <pic:pic>
                  <pic:nvPicPr>
                    <pic:cNvPr id="0" name="042_模块6_滚动展示.png"/>
                    <pic:cNvPicPr/>
                  </pic:nvPicPr>
                  <pic:blipFill>
                    <a:blip r:embed="rId50"/>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图42 过程审计追踪舱 滚动展示</w:t>
      </w:r>
    </w:p>
    <w:p>
      <w:pPr>
        <w:pStyle w:val="Heading1"/>
      </w:pPr>
      <w:r>
        <w:rPr>
          <w:rFonts w:ascii="宋体" w:hAnsi="宋体" w:eastAsia="宋体" w:cs="宋体"/>
          <w:b/>
          <w:sz w:val="32"/>
        </w:rPr>
        <w:t>9 状态机监控中枢</w:t>
      </w:r>
    </w:p>
    <w:p>
      <w:pPr>
        <w:spacing w:line="360" w:lineRule="auto" w:after="0"/>
      </w:pPr>
      <w:r>
        <w:rPr>
          <w:rFonts w:ascii="宋体" w:hAnsi="宋体" w:eastAsia="宋体" w:cs="宋体"/>
          <w:b w:val="0"/>
          <w:sz w:val="24"/>
        </w:rPr>
        <w:t>状态机监控中枢对应系统中的独立功能页面。用户进入该模块后，应先观察页面中的列表、图形、输入框和结果区，再根据下列小节执行具体操作。</w:t>
      </w:r>
    </w:p>
    <w:p>
      <w:pPr>
        <w:pStyle w:val="Heading2"/>
      </w:pPr>
      <w:r>
        <w:rPr>
          <w:rFonts w:ascii="宋体" w:hAnsi="宋体" w:eastAsia="宋体" w:cs="宋体"/>
          <w:b/>
          <w:sz w:val="28"/>
        </w:rPr>
        <w:t>状态机监控</w:t>
      </w:r>
    </w:p>
    <w:p>
      <w:pPr>
        <w:spacing w:line="360" w:lineRule="auto" w:after="0"/>
      </w:pPr>
      <w:r>
        <w:rPr>
          <w:rFonts w:ascii="宋体" w:hAnsi="宋体" w:eastAsia="宋体" w:cs="宋体"/>
          <w:b w:val="0"/>
          <w:sz w:val="24"/>
        </w:rPr>
        <w:t>【功能介绍】状态机监控是状态机监控中枢的主视图，以矢量图展示任务状态机流转。</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在导航点击“状态机监控中枢”。</w:t>
      </w:r>
    </w:p>
    <w:p>
      <w:pPr>
        <w:spacing w:line="360" w:lineRule="auto" w:after="0"/>
      </w:pPr>
      <w:r>
        <w:rPr>
          <w:rFonts w:ascii="宋体" w:hAnsi="宋体" w:eastAsia="宋体" w:cs="宋体"/>
          <w:b w:val="0"/>
          <w:sz w:val="24"/>
        </w:rPr>
        <w:t>2. 系统加载状态机图主视图。</w:t>
      </w:r>
    </w:p>
    <w:p>
      <w:pPr>
        <w:spacing w:line="360" w:lineRule="auto" w:after="0"/>
      </w:pPr>
      <w:r>
        <w:rPr>
          <w:rFonts w:ascii="宋体" w:hAnsi="宋体" w:eastAsia="宋体" w:cs="宋体"/>
          <w:b w:val="0"/>
          <w:sz w:val="24"/>
        </w:rPr>
        <w:t>3. 浏览各任务当前状态。</w:t>
      </w:r>
    </w:p>
    <w:p>
      <w:pPr>
        <w:spacing w:line="360" w:lineRule="auto" w:after="0"/>
      </w:pPr>
      <w:r>
        <w:rPr>
          <w:rFonts w:ascii="宋体" w:hAnsi="宋体" w:eastAsia="宋体" w:cs="宋体"/>
          <w:b w:val="0"/>
          <w:sz w:val="24"/>
        </w:rPr>
        <w:t>【效果说明】主视图呈现状态机流转图，作为强制转移与快照回滚的基础。</w:t>
      </w:r>
    </w:p>
    <w:p>
      <w:r>
        <w:drawing>
          <wp:inline xmlns:a="http://schemas.openxmlformats.org/drawingml/2006/main" xmlns:pic="http://schemas.openxmlformats.org/drawingml/2006/picture">
            <wp:extent cx="5760000" cy="2729492"/>
            <wp:docPr id="42" name="Picture 42"/>
            <wp:cNvGraphicFramePr>
              <a:graphicFrameLocks noChangeAspect="1"/>
            </wp:cNvGraphicFramePr>
            <a:graphic>
              <a:graphicData uri="http://schemas.openxmlformats.org/drawingml/2006/picture">
                <pic:pic>
                  <pic:nvPicPr>
                    <pic:cNvPr id="0" name="043_模块7_状态机监控.png"/>
                    <pic:cNvPicPr/>
                  </pic:nvPicPr>
                  <pic:blipFill>
                    <a:blip r:embed="rId51"/>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图43 状态机监控中枢 状态机监控</w:t>
      </w:r>
    </w:p>
    <w:p>
      <w:pPr>
        <w:pStyle w:val="Heading2"/>
      </w:pPr>
      <w:r>
        <w:rPr>
          <w:rFonts w:ascii="宋体" w:hAnsi="宋体" w:eastAsia="宋体" w:cs="宋体"/>
          <w:b/>
          <w:sz w:val="28"/>
        </w:rPr>
        <w:t>刷新状态</w:t>
      </w:r>
    </w:p>
    <w:p>
      <w:pPr>
        <w:spacing w:line="360" w:lineRule="auto" w:after="0"/>
      </w:pPr>
      <w:r>
        <w:rPr>
          <w:rFonts w:ascii="宋体" w:hAnsi="宋体" w:eastAsia="宋体" w:cs="宋体"/>
          <w:b w:val="0"/>
          <w:sz w:val="24"/>
        </w:rPr>
        <w:t>【功能介绍】刷新状态功能用于重新从后端拉取最新数据，保证页面展示的信息与数据库实时一致。</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进入状态机监控中枢模块。</w:t>
      </w:r>
    </w:p>
    <w:p>
      <w:pPr>
        <w:spacing w:line="360" w:lineRule="auto" w:after="0"/>
      </w:pPr>
      <w:r>
        <w:rPr>
          <w:rFonts w:ascii="宋体" w:hAnsi="宋体" w:eastAsia="宋体" w:cs="宋体"/>
          <w:b w:val="0"/>
          <w:sz w:val="24"/>
        </w:rPr>
        <w:t>2. 点击“刷新状态”按钮。</w:t>
      </w:r>
    </w:p>
    <w:p>
      <w:pPr>
        <w:spacing w:line="360" w:lineRule="auto" w:after="0"/>
      </w:pPr>
      <w:r>
        <w:rPr>
          <w:rFonts w:ascii="宋体" w:hAnsi="宋体" w:eastAsia="宋体" w:cs="宋体"/>
          <w:b w:val="0"/>
          <w:sz w:val="24"/>
        </w:rPr>
        <w:t>3. 等待页面数据加载完成。</w:t>
      </w:r>
    </w:p>
    <w:p>
      <w:pPr>
        <w:spacing w:line="360" w:lineRule="auto" w:after="0"/>
      </w:pPr>
      <w:r>
        <w:rPr>
          <w:rFonts w:ascii="宋体" w:hAnsi="宋体" w:eastAsia="宋体" w:cs="宋体"/>
          <w:b w:val="0"/>
          <w:sz w:val="24"/>
        </w:rPr>
        <w:t>【效果说明】页面中的状态区域将更新为最新状态，便于后续操作。</w:t>
      </w:r>
    </w:p>
    <w:p>
      <w:r>
        <w:drawing>
          <wp:inline xmlns:a="http://schemas.openxmlformats.org/drawingml/2006/main" xmlns:pic="http://schemas.openxmlformats.org/drawingml/2006/picture">
            <wp:extent cx="5760000" cy="2729492"/>
            <wp:docPr id="43" name="Picture 43"/>
            <wp:cNvGraphicFramePr>
              <a:graphicFrameLocks noChangeAspect="1"/>
            </wp:cNvGraphicFramePr>
            <a:graphic>
              <a:graphicData uri="http://schemas.openxmlformats.org/drawingml/2006/picture">
                <pic:pic>
                  <pic:nvPicPr>
                    <pic:cNvPr id="0" name="044_模块7_刷新状态.png"/>
                    <pic:cNvPicPr/>
                  </pic:nvPicPr>
                  <pic:blipFill>
                    <a:blip r:embed="rId52"/>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图44 状态机监控中枢 刷新状态</w:t>
      </w:r>
    </w:p>
    <w:p>
      <w:pPr>
        <w:pStyle w:val="Heading2"/>
      </w:pPr>
      <w:r>
        <w:rPr>
          <w:rFonts w:ascii="宋体" w:hAnsi="宋体" w:eastAsia="宋体" w:cs="宋体"/>
          <w:b/>
          <w:sz w:val="28"/>
        </w:rPr>
        <w:t>强制转移</w:t>
      </w:r>
    </w:p>
    <w:p>
      <w:pPr>
        <w:spacing w:line="360" w:lineRule="auto" w:after="0"/>
      </w:pPr>
      <w:r>
        <w:rPr>
          <w:rFonts w:ascii="宋体" w:hAnsi="宋体" w:eastAsia="宋体" w:cs="宋体"/>
          <w:b w:val="0"/>
          <w:sz w:val="24"/>
        </w:rPr>
        <w:t>【功能介绍】强制转移用于在异常情况下手动将任务状态强制转移到指定态，打破死锁。</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选中目标任务。</w:t>
      </w:r>
    </w:p>
    <w:p>
      <w:pPr>
        <w:spacing w:line="360" w:lineRule="auto" w:after="0"/>
      </w:pPr>
      <w:r>
        <w:rPr>
          <w:rFonts w:ascii="宋体" w:hAnsi="宋体" w:eastAsia="宋体" w:cs="宋体"/>
          <w:b w:val="0"/>
          <w:sz w:val="24"/>
        </w:rPr>
        <w:t>2. 点击“强制转移”按钮弹出弹窗。</w:t>
      </w:r>
    </w:p>
    <w:p>
      <w:pPr>
        <w:spacing w:line="360" w:lineRule="auto" w:after="0"/>
      </w:pPr>
      <w:r>
        <w:rPr>
          <w:rFonts w:ascii="宋体" w:hAnsi="宋体" w:eastAsia="宋体" w:cs="宋体"/>
          <w:b w:val="0"/>
          <w:sz w:val="24"/>
        </w:rPr>
        <w:t>3. 选择目标状态并确认。</w:t>
      </w:r>
    </w:p>
    <w:p>
      <w:pPr>
        <w:spacing w:line="360" w:lineRule="auto" w:after="0"/>
      </w:pPr>
      <w:r>
        <w:rPr>
          <w:rFonts w:ascii="宋体" w:hAnsi="宋体" w:eastAsia="宋体" w:cs="宋体"/>
          <w:b w:val="0"/>
          <w:sz w:val="24"/>
        </w:rPr>
        <w:t>【效果说明】任务状态被强制转移，状态机图同步更新。</w:t>
      </w:r>
    </w:p>
    <w:p>
      <w:r>
        <w:drawing>
          <wp:inline xmlns:a="http://schemas.openxmlformats.org/drawingml/2006/main" xmlns:pic="http://schemas.openxmlformats.org/drawingml/2006/picture">
            <wp:extent cx="5760000" cy="2729492"/>
            <wp:docPr id="44" name="Picture 44"/>
            <wp:cNvGraphicFramePr>
              <a:graphicFrameLocks noChangeAspect="1"/>
            </wp:cNvGraphicFramePr>
            <a:graphic>
              <a:graphicData uri="http://schemas.openxmlformats.org/drawingml/2006/picture">
                <pic:pic>
                  <pic:nvPicPr>
                    <pic:cNvPr id="0" name="044_模块7_刷新状态.png"/>
                    <pic:cNvPicPr/>
                  </pic:nvPicPr>
                  <pic:blipFill>
                    <a:blip r:embed="rId52"/>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图45 状态机监控中枢 强制转移</w:t>
      </w:r>
    </w:p>
    <w:p>
      <w:pPr>
        <w:pStyle w:val="Heading2"/>
      </w:pPr>
      <w:r>
        <w:rPr>
          <w:rFonts w:ascii="宋体" w:hAnsi="宋体" w:eastAsia="宋体" w:cs="宋体"/>
          <w:b/>
          <w:sz w:val="28"/>
        </w:rPr>
        <w:t>快照回滚</w:t>
      </w:r>
    </w:p>
    <w:p>
      <w:pPr>
        <w:spacing w:line="360" w:lineRule="auto" w:after="0"/>
      </w:pPr>
      <w:r>
        <w:rPr>
          <w:rFonts w:ascii="宋体" w:hAnsi="宋体" w:eastAsia="宋体" w:cs="宋体"/>
          <w:b w:val="0"/>
          <w:sz w:val="24"/>
        </w:rPr>
        <w:t>【功能介绍】快照回滚用于将任务状态机恢复到历史快照点，撤销错误的状态变更。</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选中目标任务。</w:t>
      </w:r>
    </w:p>
    <w:p>
      <w:pPr>
        <w:spacing w:line="360" w:lineRule="auto" w:after="0"/>
      </w:pPr>
      <w:r>
        <w:rPr>
          <w:rFonts w:ascii="宋体" w:hAnsi="宋体" w:eastAsia="宋体" w:cs="宋体"/>
          <w:b w:val="0"/>
          <w:sz w:val="24"/>
        </w:rPr>
        <w:t>2. 点击“快照回滚”按钮。</w:t>
      </w:r>
    </w:p>
    <w:p>
      <w:pPr>
        <w:spacing w:line="360" w:lineRule="auto" w:after="0"/>
      </w:pPr>
      <w:r>
        <w:rPr>
          <w:rFonts w:ascii="宋体" w:hAnsi="宋体" w:eastAsia="宋体" w:cs="宋体"/>
          <w:b w:val="0"/>
          <w:sz w:val="24"/>
        </w:rPr>
        <w:t>3. 在快照列表中选择回滚点并确认。</w:t>
      </w:r>
    </w:p>
    <w:p>
      <w:pPr>
        <w:spacing w:line="360" w:lineRule="auto" w:after="0"/>
      </w:pPr>
      <w:r>
        <w:rPr>
          <w:rFonts w:ascii="宋体" w:hAnsi="宋体" w:eastAsia="宋体" w:cs="宋体"/>
          <w:b w:val="0"/>
          <w:sz w:val="24"/>
        </w:rPr>
        <w:t>【效果说明】任务状态回滚到指定快照，历史快照由一致性引擎管理。</w:t>
      </w:r>
    </w:p>
    <w:p>
      <w:r>
        <w:drawing>
          <wp:inline xmlns:a="http://schemas.openxmlformats.org/drawingml/2006/main" xmlns:pic="http://schemas.openxmlformats.org/drawingml/2006/picture">
            <wp:extent cx="5760000" cy="2729492"/>
            <wp:docPr id="45" name="Picture 45"/>
            <wp:cNvGraphicFramePr>
              <a:graphicFrameLocks noChangeAspect="1"/>
            </wp:cNvGraphicFramePr>
            <a:graphic>
              <a:graphicData uri="http://schemas.openxmlformats.org/drawingml/2006/picture">
                <pic:pic>
                  <pic:nvPicPr>
                    <pic:cNvPr id="0" name="046_模块7_快照回滚.png"/>
                    <pic:cNvPicPr/>
                  </pic:nvPicPr>
                  <pic:blipFill>
                    <a:blip r:embed="rId53"/>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图46 状态机监控中枢 快照回滚</w:t>
      </w:r>
    </w:p>
    <w:p>
      <w:pPr>
        <w:pStyle w:val="Heading2"/>
      </w:pPr>
      <w:r>
        <w:rPr>
          <w:rFonts w:ascii="宋体" w:hAnsi="宋体" w:eastAsia="宋体" w:cs="宋体"/>
          <w:b/>
          <w:sz w:val="28"/>
        </w:rPr>
        <w:t>导出状态</w:t>
      </w:r>
    </w:p>
    <w:p>
      <w:pPr>
        <w:spacing w:line="360" w:lineRule="auto" w:after="0"/>
      </w:pPr>
      <w:r>
        <w:rPr>
          <w:rFonts w:ascii="宋体" w:hAnsi="宋体" w:eastAsia="宋体" w:cs="宋体"/>
          <w:b w:val="0"/>
          <w:sz w:val="24"/>
        </w:rPr>
        <w:t>【功能介绍】导出状态功能可将当前模块的数据或报告导出为文件，便于离线归档与外部共享。</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在状态机监控中枢模块确认数据已加载。</w:t>
      </w:r>
    </w:p>
    <w:p>
      <w:pPr>
        <w:spacing w:line="360" w:lineRule="auto" w:after="0"/>
      </w:pPr>
      <w:r>
        <w:rPr>
          <w:rFonts w:ascii="宋体" w:hAnsi="宋体" w:eastAsia="宋体" w:cs="宋体"/>
          <w:b w:val="0"/>
          <w:sz w:val="24"/>
        </w:rPr>
        <w:t>2. 点击“导出状态”按钮。</w:t>
      </w:r>
    </w:p>
    <w:p>
      <w:pPr>
        <w:spacing w:line="360" w:lineRule="auto" w:after="0"/>
      </w:pPr>
      <w:r>
        <w:rPr>
          <w:rFonts w:ascii="宋体" w:hAnsi="宋体" w:eastAsia="宋体" w:cs="宋体"/>
          <w:b w:val="0"/>
          <w:sz w:val="24"/>
        </w:rPr>
        <w:t>3. 在弹出的下载提示中选择保存位置并确认。</w:t>
      </w:r>
    </w:p>
    <w:p>
      <w:pPr>
        <w:spacing w:line="360" w:lineRule="auto" w:after="0"/>
      </w:pPr>
      <w:r>
        <w:rPr>
          <w:rFonts w:ascii="宋体" w:hAnsi="宋体" w:eastAsia="宋体" w:cs="宋体"/>
          <w:b w:val="0"/>
          <w:sz w:val="24"/>
        </w:rPr>
        <w:t>【效果说明】系统生成对应的导出文件并保存到本地，内容与页面一致。</w:t>
      </w:r>
    </w:p>
    <w:p>
      <w:r>
        <w:drawing>
          <wp:inline xmlns:a="http://schemas.openxmlformats.org/drawingml/2006/main" xmlns:pic="http://schemas.openxmlformats.org/drawingml/2006/picture">
            <wp:extent cx="5760000" cy="2729492"/>
            <wp:docPr id="46" name="Picture 46"/>
            <wp:cNvGraphicFramePr>
              <a:graphicFrameLocks noChangeAspect="1"/>
            </wp:cNvGraphicFramePr>
            <a:graphic>
              <a:graphicData uri="http://schemas.openxmlformats.org/drawingml/2006/picture">
                <pic:pic>
                  <pic:nvPicPr>
                    <pic:cNvPr id="0" name="047_模块7_导出状态.png"/>
                    <pic:cNvPicPr/>
                  </pic:nvPicPr>
                  <pic:blipFill>
                    <a:blip r:embed="rId54"/>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图47 状态机监控中枢 导出状态</w:t>
      </w:r>
    </w:p>
    <w:p>
      <w:pPr>
        <w:pStyle w:val="Heading2"/>
      </w:pPr>
      <w:r>
        <w:rPr>
          <w:rFonts w:ascii="宋体" w:hAnsi="宋体" w:eastAsia="宋体" w:cs="宋体"/>
          <w:b/>
          <w:sz w:val="28"/>
        </w:rPr>
        <w:t>滚动展示</w:t>
      </w:r>
    </w:p>
    <w:p>
      <w:pPr>
        <w:spacing w:line="360" w:lineRule="auto" w:after="0"/>
      </w:pPr>
      <w:r>
        <w:rPr>
          <w:rFonts w:ascii="宋体" w:hAnsi="宋体" w:eastAsia="宋体" w:cs="宋体"/>
          <w:b w:val="0"/>
          <w:sz w:val="24"/>
        </w:rPr>
        <w:t>【功能介绍】滚动展示用于查看当前模块超出可视区域的内容，便于完整浏览列表、图形与结果区。</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将鼠标移至模块内容区。</w:t>
      </w:r>
    </w:p>
    <w:p>
      <w:pPr>
        <w:spacing w:line="360" w:lineRule="auto" w:after="0"/>
      </w:pPr>
      <w:r>
        <w:rPr>
          <w:rFonts w:ascii="宋体" w:hAnsi="宋体" w:eastAsia="宋体" w:cs="宋体"/>
          <w:b w:val="0"/>
          <w:sz w:val="24"/>
        </w:rPr>
        <w:t>2. 滚动鼠标滚轮或拖动滚动条向下浏览。</w:t>
      </w:r>
    </w:p>
    <w:p>
      <w:pPr>
        <w:spacing w:line="360" w:lineRule="auto" w:after="0"/>
      </w:pPr>
      <w:r>
        <w:rPr>
          <w:rFonts w:ascii="宋体" w:hAnsi="宋体" w:eastAsia="宋体" w:cs="宋体"/>
          <w:b w:val="0"/>
          <w:sz w:val="24"/>
        </w:rPr>
        <w:t>3. 浏览完成后可滚动回顶部继续操作。</w:t>
      </w:r>
    </w:p>
    <w:p>
      <w:pPr>
        <w:spacing w:line="360" w:lineRule="auto" w:after="0"/>
      </w:pPr>
      <w:r>
        <w:rPr>
          <w:rFonts w:ascii="宋体" w:hAnsi="宋体" w:eastAsia="宋体" w:cs="宋体"/>
          <w:b w:val="0"/>
          <w:sz w:val="24"/>
        </w:rPr>
        <w:t>【效果说明】可完整查看模块全部信息，避免遗漏底部数据与控件。</w:t>
      </w:r>
    </w:p>
    <w:p>
      <w:r>
        <w:drawing>
          <wp:inline xmlns:a="http://schemas.openxmlformats.org/drawingml/2006/main" xmlns:pic="http://schemas.openxmlformats.org/drawingml/2006/picture">
            <wp:extent cx="5760000" cy="2729492"/>
            <wp:docPr id="47" name="Picture 47"/>
            <wp:cNvGraphicFramePr>
              <a:graphicFrameLocks noChangeAspect="1"/>
            </wp:cNvGraphicFramePr>
            <a:graphic>
              <a:graphicData uri="http://schemas.openxmlformats.org/drawingml/2006/picture">
                <pic:pic>
                  <pic:nvPicPr>
                    <pic:cNvPr id="0" name="047_模块7_导出状态.png"/>
                    <pic:cNvPicPr/>
                  </pic:nvPicPr>
                  <pic:blipFill>
                    <a:blip r:embed="rId54"/>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图48 状态机监控中枢 滚动展示</w:t>
      </w:r>
    </w:p>
    <w:p>
      <w:pPr>
        <w:pStyle w:val="Heading1"/>
      </w:pPr>
      <w:r>
        <w:rPr>
          <w:rFonts w:ascii="宋体" w:hAnsi="宋体" w:eastAsia="宋体" w:cs="宋体"/>
          <w:b/>
          <w:sz w:val="32"/>
        </w:rPr>
        <w:t>10 冲突消解引擎</w:t>
      </w:r>
    </w:p>
    <w:p>
      <w:pPr>
        <w:spacing w:line="360" w:lineRule="auto" w:after="0"/>
      </w:pPr>
      <w:r>
        <w:rPr>
          <w:rFonts w:ascii="宋体" w:hAnsi="宋体" w:eastAsia="宋体" w:cs="宋体"/>
          <w:b w:val="0"/>
          <w:sz w:val="24"/>
        </w:rPr>
        <w:t>冲突消解引擎对应系统中的独立功能页面。用户进入该模块后，应先观察页面中的列表、图形、输入框和结果区，再根据下列小节执行具体操作。</w:t>
      </w:r>
    </w:p>
    <w:p>
      <w:pPr>
        <w:pStyle w:val="Heading2"/>
      </w:pPr>
      <w:r>
        <w:rPr>
          <w:rFonts w:ascii="宋体" w:hAnsi="宋体" w:eastAsia="宋体" w:cs="宋体"/>
          <w:b/>
          <w:sz w:val="28"/>
        </w:rPr>
        <w:t>冲突消解</w:t>
      </w:r>
    </w:p>
    <w:p>
      <w:pPr>
        <w:spacing w:line="360" w:lineRule="auto" w:after="0"/>
      </w:pPr>
      <w:r>
        <w:rPr>
          <w:rFonts w:ascii="宋体" w:hAnsi="宋体" w:eastAsia="宋体" w:cs="宋体"/>
          <w:b w:val="0"/>
          <w:sz w:val="24"/>
        </w:rPr>
        <w:t>【功能介绍】冲突消解是冲突消解引擎模块的主视图，以热力图展示推理结果冲突分布。</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在导航点击“冲突消解引擎”。</w:t>
      </w:r>
    </w:p>
    <w:p>
      <w:pPr>
        <w:spacing w:line="360" w:lineRule="auto" w:after="0"/>
      </w:pPr>
      <w:r>
        <w:rPr>
          <w:rFonts w:ascii="宋体" w:hAnsi="宋体" w:eastAsia="宋体" w:cs="宋体"/>
          <w:b w:val="0"/>
          <w:sz w:val="24"/>
        </w:rPr>
        <w:t>2. 系统加载冲突热力图主视图。</w:t>
      </w:r>
    </w:p>
    <w:p>
      <w:pPr>
        <w:spacing w:line="360" w:lineRule="auto" w:after="0"/>
      </w:pPr>
      <w:r>
        <w:rPr>
          <w:rFonts w:ascii="宋体" w:hAnsi="宋体" w:eastAsia="宋体" w:cs="宋体"/>
          <w:b w:val="0"/>
          <w:sz w:val="24"/>
        </w:rPr>
        <w:t>3. 浏览冲突分布。</w:t>
      </w:r>
    </w:p>
    <w:p>
      <w:pPr>
        <w:spacing w:line="360" w:lineRule="auto" w:after="0"/>
      </w:pPr>
      <w:r>
        <w:rPr>
          <w:rFonts w:ascii="宋体" w:hAnsi="宋体" w:eastAsia="宋体" w:cs="宋体"/>
          <w:b w:val="0"/>
          <w:sz w:val="24"/>
        </w:rPr>
        <w:t>【效果说明】主视图呈现冲突热力图，作为检测与消解的基础。</w:t>
      </w:r>
    </w:p>
    <w:p>
      <w:r>
        <w:drawing>
          <wp:inline xmlns:a="http://schemas.openxmlformats.org/drawingml/2006/main" xmlns:pic="http://schemas.openxmlformats.org/drawingml/2006/picture">
            <wp:extent cx="5760000" cy="2729492"/>
            <wp:docPr id="48" name="Picture 48"/>
            <wp:cNvGraphicFramePr>
              <a:graphicFrameLocks noChangeAspect="1"/>
            </wp:cNvGraphicFramePr>
            <a:graphic>
              <a:graphicData uri="http://schemas.openxmlformats.org/drawingml/2006/picture">
                <pic:pic>
                  <pic:nvPicPr>
                    <pic:cNvPr id="0" name="049_模块8_冲突消解.png"/>
                    <pic:cNvPicPr/>
                  </pic:nvPicPr>
                  <pic:blipFill>
                    <a:blip r:embed="rId55"/>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图49 冲突消解引擎 冲突消解</w:t>
      </w:r>
    </w:p>
    <w:p>
      <w:pPr>
        <w:pStyle w:val="Heading2"/>
      </w:pPr>
      <w:r>
        <w:rPr>
          <w:rFonts w:ascii="宋体" w:hAnsi="宋体" w:eastAsia="宋体" w:cs="宋体"/>
          <w:b/>
          <w:sz w:val="28"/>
        </w:rPr>
        <w:t>检测冲突</w:t>
      </w:r>
    </w:p>
    <w:p>
      <w:pPr>
        <w:spacing w:line="360" w:lineRule="auto" w:after="0"/>
      </w:pPr>
      <w:r>
        <w:rPr>
          <w:rFonts w:ascii="宋体" w:hAnsi="宋体" w:eastAsia="宋体" w:cs="宋体"/>
          <w:b w:val="0"/>
          <w:sz w:val="24"/>
        </w:rPr>
        <w:t>【功能介绍】检测冲突用于扫描多智能体推理结果，识别存在矛盾的结果对。</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在冲突消解主视图点击“检测冲突”按钮。</w:t>
      </w:r>
    </w:p>
    <w:p>
      <w:pPr>
        <w:spacing w:line="360" w:lineRule="auto" w:after="0"/>
      </w:pPr>
      <w:r>
        <w:rPr>
          <w:rFonts w:ascii="宋体" w:hAnsi="宋体" w:eastAsia="宋体" w:cs="宋体"/>
          <w:b w:val="0"/>
          <w:sz w:val="24"/>
        </w:rPr>
        <w:t>2. 引擎扫描推理结果集。</w:t>
      </w:r>
    </w:p>
    <w:p>
      <w:pPr>
        <w:spacing w:line="360" w:lineRule="auto" w:after="0"/>
      </w:pPr>
      <w:r>
        <w:rPr>
          <w:rFonts w:ascii="宋体" w:hAnsi="宋体" w:eastAsia="宋体" w:cs="宋体"/>
          <w:b w:val="0"/>
          <w:sz w:val="24"/>
        </w:rPr>
        <w:t>3. 查看检测出的冲突项。</w:t>
      </w:r>
    </w:p>
    <w:p>
      <w:pPr>
        <w:spacing w:line="360" w:lineRule="auto" w:after="0"/>
      </w:pPr>
      <w:r>
        <w:rPr>
          <w:rFonts w:ascii="宋体" w:hAnsi="宋体" w:eastAsia="宋体" w:cs="宋体"/>
          <w:b w:val="0"/>
          <w:sz w:val="24"/>
        </w:rPr>
        <w:t>【效果说明】热力图标注冲突项，冲突列表同步更新。</w:t>
      </w:r>
    </w:p>
    <w:p>
      <w:r>
        <w:drawing>
          <wp:inline xmlns:a="http://schemas.openxmlformats.org/drawingml/2006/main" xmlns:pic="http://schemas.openxmlformats.org/drawingml/2006/picture">
            <wp:extent cx="5760000" cy="2729492"/>
            <wp:docPr id="49" name="Picture 49"/>
            <wp:cNvGraphicFramePr>
              <a:graphicFrameLocks noChangeAspect="1"/>
            </wp:cNvGraphicFramePr>
            <a:graphic>
              <a:graphicData uri="http://schemas.openxmlformats.org/drawingml/2006/picture">
                <pic:pic>
                  <pic:nvPicPr>
                    <pic:cNvPr id="0" name="050_模块8_检测冲突.png"/>
                    <pic:cNvPicPr/>
                  </pic:nvPicPr>
                  <pic:blipFill>
                    <a:blip r:embed="rId56"/>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图50 冲突消解引擎 检测冲突</w:t>
      </w:r>
    </w:p>
    <w:p>
      <w:pPr>
        <w:pStyle w:val="Heading2"/>
      </w:pPr>
      <w:r>
        <w:rPr>
          <w:rFonts w:ascii="宋体" w:hAnsi="宋体" w:eastAsia="宋体" w:cs="宋体"/>
          <w:b/>
          <w:sz w:val="28"/>
        </w:rPr>
        <w:t>自动消解</w:t>
      </w:r>
    </w:p>
    <w:p>
      <w:pPr>
        <w:spacing w:line="360" w:lineRule="auto" w:after="0"/>
      </w:pPr>
      <w:r>
        <w:rPr>
          <w:rFonts w:ascii="宋体" w:hAnsi="宋体" w:eastAsia="宋体" w:cs="宋体"/>
          <w:b w:val="0"/>
          <w:sz w:val="24"/>
        </w:rPr>
        <w:t>【功能介绍】自动消解基于冲突优先级仲裁算法对检测到的冲突进行自动仲裁。</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在检测冲突后点击“自动消解”按钮。</w:t>
      </w:r>
    </w:p>
    <w:p>
      <w:pPr>
        <w:spacing w:line="360" w:lineRule="auto" w:after="0"/>
      </w:pPr>
      <w:r>
        <w:rPr>
          <w:rFonts w:ascii="宋体" w:hAnsi="宋体" w:eastAsia="宋体" w:cs="宋体"/>
          <w:b w:val="0"/>
          <w:sz w:val="24"/>
        </w:rPr>
        <w:t>2. 仲裁算法按优先级与置信度消解。</w:t>
      </w:r>
    </w:p>
    <w:p>
      <w:pPr>
        <w:spacing w:line="360" w:lineRule="auto" w:after="0"/>
      </w:pPr>
      <w:r>
        <w:rPr>
          <w:rFonts w:ascii="宋体" w:hAnsi="宋体" w:eastAsia="宋体" w:cs="宋体"/>
          <w:b w:val="0"/>
          <w:sz w:val="24"/>
        </w:rPr>
        <w:t>3. 查看消解结果。</w:t>
      </w:r>
    </w:p>
    <w:p>
      <w:pPr>
        <w:spacing w:line="360" w:lineRule="auto" w:after="0"/>
      </w:pPr>
      <w:r>
        <w:rPr>
          <w:rFonts w:ascii="宋体" w:hAnsi="宋体" w:eastAsia="宋体" w:cs="宋体"/>
          <w:b w:val="0"/>
          <w:sz w:val="24"/>
        </w:rPr>
        <w:t>【效果说明】可自动消解的冲突被处理，剩余冲突进入手动仲裁。</w:t>
      </w:r>
    </w:p>
    <w:p>
      <w:r>
        <w:drawing>
          <wp:inline xmlns:a="http://schemas.openxmlformats.org/drawingml/2006/main" xmlns:pic="http://schemas.openxmlformats.org/drawingml/2006/picture">
            <wp:extent cx="5760000" cy="2729492"/>
            <wp:docPr id="50" name="Picture 50"/>
            <wp:cNvGraphicFramePr>
              <a:graphicFrameLocks noChangeAspect="1"/>
            </wp:cNvGraphicFramePr>
            <a:graphic>
              <a:graphicData uri="http://schemas.openxmlformats.org/drawingml/2006/picture">
                <pic:pic>
                  <pic:nvPicPr>
                    <pic:cNvPr id="0" name="051_模块8_自动消解.png"/>
                    <pic:cNvPicPr/>
                  </pic:nvPicPr>
                  <pic:blipFill>
                    <a:blip r:embed="rId57"/>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图51 冲突消解引擎 自动消解</w:t>
      </w:r>
    </w:p>
    <w:p>
      <w:pPr>
        <w:pStyle w:val="Heading2"/>
      </w:pPr>
      <w:r>
        <w:rPr>
          <w:rFonts w:ascii="宋体" w:hAnsi="宋体" w:eastAsia="宋体" w:cs="宋体"/>
          <w:b/>
          <w:sz w:val="28"/>
        </w:rPr>
        <w:t>手动仲裁</w:t>
      </w:r>
    </w:p>
    <w:p>
      <w:pPr>
        <w:spacing w:line="360" w:lineRule="auto" w:after="0"/>
      </w:pPr>
      <w:r>
        <w:rPr>
          <w:rFonts w:ascii="宋体" w:hAnsi="宋体" w:eastAsia="宋体" w:cs="宋体"/>
          <w:b w:val="0"/>
          <w:sz w:val="24"/>
        </w:rPr>
        <w:t>【功能介绍】手动仲裁用于对自动消解无法处理的冲突进行人工裁决。</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选中待仲裁冲突。</w:t>
      </w:r>
    </w:p>
    <w:p>
      <w:pPr>
        <w:spacing w:line="360" w:lineRule="auto" w:after="0"/>
      </w:pPr>
      <w:r>
        <w:rPr>
          <w:rFonts w:ascii="宋体" w:hAnsi="宋体" w:eastAsia="宋体" w:cs="宋体"/>
          <w:b w:val="0"/>
          <w:sz w:val="24"/>
        </w:rPr>
        <w:t>2. 点击“手动仲裁”按钮弹出弹窗。</w:t>
      </w:r>
    </w:p>
    <w:p>
      <w:pPr>
        <w:spacing w:line="360" w:lineRule="auto" w:after="0"/>
      </w:pPr>
      <w:r>
        <w:rPr>
          <w:rFonts w:ascii="宋体" w:hAnsi="宋体" w:eastAsia="宋体" w:cs="宋体"/>
          <w:b w:val="0"/>
          <w:sz w:val="24"/>
        </w:rPr>
        <w:t>3. 选择保留方并确认。</w:t>
      </w:r>
    </w:p>
    <w:p>
      <w:pPr>
        <w:spacing w:line="360" w:lineRule="auto" w:after="0"/>
      </w:pPr>
      <w:r>
        <w:rPr>
          <w:rFonts w:ascii="宋体" w:hAnsi="宋体" w:eastAsia="宋体" w:cs="宋体"/>
          <w:b w:val="0"/>
          <w:sz w:val="24"/>
        </w:rPr>
        <w:t>【效果说明】弹窗完成人工仲裁，冲突状态更新为已解决。</w:t>
      </w:r>
    </w:p>
    <w:p>
      <w:r>
        <w:drawing>
          <wp:inline xmlns:a="http://schemas.openxmlformats.org/drawingml/2006/main" xmlns:pic="http://schemas.openxmlformats.org/drawingml/2006/picture">
            <wp:extent cx="5760000" cy="2729492"/>
            <wp:docPr id="51" name="Picture 51"/>
            <wp:cNvGraphicFramePr>
              <a:graphicFrameLocks noChangeAspect="1"/>
            </wp:cNvGraphicFramePr>
            <a:graphic>
              <a:graphicData uri="http://schemas.openxmlformats.org/drawingml/2006/picture">
                <pic:pic>
                  <pic:nvPicPr>
                    <pic:cNvPr id="0" name="049_模块8_冲突消解.png"/>
                    <pic:cNvPicPr/>
                  </pic:nvPicPr>
                  <pic:blipFill>
                    <a:blip r:embed="rId55"/>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图52 冲突消解引擎 手动仲裁</w:t>
      </w:r>
    </w:p>
    <w:p>
      <w:pPr>
        <w:pStyle w:val="Heading2"/>
      </w:pPr>
      <w:r>
        <w:rPr>
          <w:rFonts w:ascii="宋体" w:hAnsi="宋体" w:eastAsia="宋体" w:cs="宋体"/>
          <w:b/>
          <w:sz w:val="28"/>
        </w:rPr>
        <w:t>刷新热力图</w:t>
      </w:r>
    </w:p>
    <w:p>
      <w:pPr>
        <w:spacing w:line="360" w:lineRule="auto" w:after="0"/>
      </w:pPr>
      <w:r>
        <w:rPr>
          <w:rFonts w:ascii="宋体" w:hAnsi="宋体" w:eastAsia="宋体" w:cs="宋体"/>
          <w:b w:val="0"/>
          <w:sz w:val="24"/>
        </w:rPr>
        <w:t>【功能介绍】刷新热力图功能用于重新从后端拉取最新数据，保证页面展示的信息与数据库实时一致。</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进入冲突消解引擎模块。</w:t>
      </w:r>
    </w:p>
    <w:p>
      <w:pPr>
        <w:spacing w:line="360" w:lineRule="auto" w:after="0"/>
      </w:pPr>
      <w:r>
        <w:rPr>
          <w:rFonts w:ascii="宋体" w:hAnsi="宋体" w:eastAsia="宋体" w:cs="宋体"/>
          <w:b w:val="0"/>
          <w:sz w:val="24"/>
        </w:rPr>
        <w:t>2. 点击“刷新热力图”按钮。</w:t>
      </w:r>
    </w:p>
    <w:p>
      <w:pPr>
        <w:spacing w:line="360" w:lineRule="auto" w:after="0"/>
      </w:pPr>
      <w:r>
        <w:rPr>
          <w:rFonts w:ascii="宋体" w:hAnsi="宋体" w:eastAsia="宋体" w:cs="宋体"/>
          <w:b w:val="0"/>
          <w:sz w:val="24"/>
        </w:rPr>
        <w:t>3. 等待页面数据加载完成。</w:t>
      </w:r>
    </w:p>
    <w:p>
      <w:pPr>
        <w:spacing w:line="360" w:lineRule="auto" w:after="0"/>
      </w:pPr>
      <w:r>
        <w:rPr>
          <w:rFonts w:ascii="宋体" w:hAnsi="宋体" w:eastAsia="宋体" w:cs="宋体"/>
          <w:b w:val="0"/>
          <w:sz w:val="24"/>
        </w:rPr>
        <w:t>【效果说明】页面中的热力图区域将更新为最新状态，便于后续操作。</w:t>
      </w:r>
    </w:p>
    <w:p>
      <w:r>
        <w:drawing>
          <wp:inline xmlns:a="http://schemas.openxmlformats.org/drawingml/2006/main" xmlns:pic="http://schemas.openxmlformats.org/drawingml/2006/picture">
            <wp:extent cx="5760000" cy="2729492"/>
            <wp:docPr id="52" name="Picture 52"/>
            <wp:cNvGraphicFramePr>
              <a:graphicFrameLocks noChangeAspect="1"/>
            </wp:cNvGraphicFramePr>
            <a:graphic>
              <a:graphicData uri="http://schemas.openxmlformats.org/drawingml/2006/picture">
                <pic:pic>
                  <pic:nvPicPr>
                    <pic:cNvPr id="0" name="049_模块8_冲突消解.png"/>
                    <pic:cNvPicPr/>
                  </pic:nvPicPr>
                  <pic:blipFill>
                    <a:blip r:embed="rId55"/>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图53 冲突消解引擎 刷新热力图</w:t>
      </w:r>
    </w:p>
    <w:p>
      <w:pPr>
        <w:pStyle w:val="Heading2"/>
      </w:pPr>
      <w:r>
        <w:rPr>
          <w:rFonts w:ascii="宋体" w:hAnsi="宋体" w:eastAsia="宋体" w:cs="宋体"/>
          <w:b/>
          <w:sz w:val="28"/>
        </w:rPr>
        <w:t>滚动展示</w:t>
      </w:r>
    </w:p>
    <w:p>
      <w:pPr>
        <w:spacing w:line="360" w:lineRule="auto" w:after="0"/>
      </w:pPr>
      <w:r>
        <w:rPr>
          <w:rFonts w:ascii="宋体" w:hAnsi="宋体" w:eastAsia="宋体" w:cs="宋体"/>
          <w:b w:val="0"/>
          <w:sz w:val="24"/>
        </w:rPr>
        <w:t>【功能介绍】滚动展示用于查看当前模块超出可视区域的内容，便于完整浏览列表、图形与结果区。</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将鼠标移至模块内容区。</w:t>
      </w:r>
    </w:p>
    <w:p>
      <w:pPr>
        <w:spacing w:line="360" w:lineRule="auto" w:after="0"/>
      </w:pPr>
      <w:r>
        <w:rPr>
          <w:rFonts w:ascii="宋体" w:hAnsi="宋体" w:eastAsia="宋体" w:cs="宋体"/>
          <w:b w:val="0"/>
          <w:sz w:val="24"/>
        </w:rPr>
        <w:t>2. 滚动鼠标滚轮或拖动滚动条向下浏览。</w:t>
      </w:r>
    </w:p>
    <w:p>
      <w:pPr>
        <w:spacing w:line="360" w:lineRule="auto" w:after="0"/>
      </w:pPr>
      <w:r>
        <w:rPr>
          <w:rFonts w:ascii="宋体" w:hAnsi="宋体" w:eastAsia="宋体" w:cs="宋体"/>
          <w:b w:val="0"/>
          <w:sz w:val="24"/>
        </w:rPr>
        <w:t>3. 浏览完成后可滚动回顶部继续操作。</w:t>
      </w:r>
    </w:p>
    <w:p>
      <w:pPr>
        <w:spacing w:line="360" w:lineRule="auto" w:after="0"/>
      </w:pPr>
      <w:r>
        <w:rPr>
          <w:rFonts w:ascii="宋体" w:hAnsi="宋体" w:eastAsia="宋体" w:cs="宋体"/>
          <w:b w:val="0"/>
          <w:sz w:val="24"/>
        </w:rPr>
        <w:t>【效果说明】可完整查看模块全部信息，避免遗漏底部数据与控件。</w:t>
      </w:r>
    </w:p>
    <w:p>
      <w:r>
        <w:drawing>
          <wp:inline xmlns:a="http://schemas.openxmlformats.org/drawingml/2006/main" xmlns:pic="http://schemas.openxmlformats.org/drawingml/2006/picture">
            <wp:extent cx="5760000" cy="2729492"/>
            <wp:docPr id="53" name="Picture 53"/>
            <wp:cNvGraphicFramePr>
              <a:graphicFrameLocks noChangeAspect="1"/>
            </wp:cNvGraphicFramePr>
            <a:graphic>
              <a:graphicData uri="http://schemas.openxmlformats.org/drawingml/2006/picture">
                <pic:pic>
                  <pic:nvPicPr>
                    <pic:cNvPr id="0" name="049_模块8_冲突消解.png"/>
                    <pic:cNvPicPr/>
                  </pic:nvPicPr>
                  <pic:blipFill>
                    <a:blip r:embed="rId55"/>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图54 冲突消解引擎 滚动展示</w:t>
      </w:r>
    </w:p>
    <w:p>
      <w:pPr>
        <w:pStyle w:val="Heading1"/>
      </w:pPr>
      <w:r>
        <w:rPr>
          <w:rFonts w:ascii="宋体" w:hAnsi="宋体" w:eastAsia="宋体" w:cs="宋体"/>
          <w:b/>
          <w:sz w:val="32"/>
        </w:rPr>
        <w:t>11 通信矩阵审计</w:t>
      </w:r>
    </w:p>
    <w:p>
      <w:pPr>
        <w:spacing w:line="360" w:lineRule="auto" w:after="0"/>
      </w:pPr>
      <w:r>
        <w:rPr>
          <w:rFonts w:ascii="宋体" w:hAnsi="宋体" w:eastAsia="宋体" w:cs="宋体"/>
          <w:b w:val="0"/>
          <w:sz w:val="24"/>
        </w:rPr>
        <w:t>通信矩阵审计对应系统中的独立功能页面。用户进入该模块后，应先观察页面中的列表、图形、输入框和结果区，再根据下列小节执行具体操作。</w:t>
      </w:r>
    </w:p>
    <w:p>
      <w:pPr>
        <w:pStyle w:val="Heading2"/>
      </w:pPr>
      <w:r>
        <w:rPr>
          <w:rFonts w:ascii="宋体" w:hAnsi="宋体" w:eastAsia="宋体" w:cs="宋体"/>
          <w:b/>
          <w:sz w:val="28"/>
        </w:rPr>
        <w:t>通信矩阵</w:t>
      </w:r>
    </w:p>
    <w:p>
      <w:pPr>
        <w:spacing w:line="360" w:lineRule="auto" w:after="0"/>
      </w:pPr>
      <w:r>
        <w:rPr>
          <w:rFonts w:ascii="宋体" w:hAnsi="宋体" w:eastAsia="宋体" w:cs="宋体"/>
          <w:b w:val="0"/>
          <w:sz w:val="24"/>
        </w:rPr>
        <w:t>【功能介绍】通信矩阵是通信矩阵审计模块的主视图，以邻接矩阵展示智能体间通信链路。</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在导航点击“通信矩阵审计”。</w:t>
      </w:r>
    </w:p>
    <w:p>
      <w:pPr>
        <w:spacing w:line="360" w:lineRule="auto" w:after="0"/>
      </w:pPr>
      <w:r>
        <w:rPr>
          <w:rFonts w:ascii="宋体" w:hAnsi="宋体" w:eastAsia="宋体" w:cs="宋体"/>
          <w:b w:val="0"/>
          <w:sz w:val="24"/>
        </w:rPr>
        <w:t>2. 系统加载邻接矩阵主视图。</w:t>
      </w:r>
    </w:p>
    <w:p>
      <w:pPr>
        <w:spacing w:line="360" w:lineRule="auto" w:after="0"/>
      </w:pPr>
      <w:r>
        <w:rPr>
          <w:rFonts w:ascii="宋体" w:hAnsi="宋体" w:eastAsia="宋体" w:cs="宋体"/>
          <w:b w:val="0"/>
          <w:sz w:val="24"/>
        </w:rPr>
        <w:t>3. 浏览通信链路状态。</w:t>
      </w:r>
    </w:p>
    <w:p>
      <w:pPr>
        <w:spacing w:line="360" w:lineRule="auto" w:after="0"/>
      </w:pPr>
      <w:r>
        <w:rPr>
          <w:rFonts w:ascii="宋体" w:hAnsi="宋体" w:eastAsia="宋体" w:cs="宋体"/>
          <w:b w:val="0"/>
          <w:sz w:val="24"/>
        </w:rPr>
        <w:t>【效果说明】主视图呈现通信邻接矩阵，作为创建通道与连通测试的基础。</w:t>
      </w:r>
    </w:p>
    <w:p>
      <w:r>
        <w:drawing>
          <wp:inline xmlns:a="http://schemas.openxmlformats.org/drawingml/2006/main" xmlns:pic="http://schemas.openxmlformats.org/drawingml/2006/picture">
            <wp:extent cx="5760000" cy="2729492"/>
            <wp:docPr id="54" name="Picture 54"/>
            <wp:cNvGraphicFramePr>
              <a:graphicFrameLocks noChangeAspect="1"/>
            </wp:cNvGraphicFramePr>
            <a:graphic>
              <a:graphicData uri="http://schemas.openxmlformats.org/drawingml/2006/picture">
                <pic:pic>
                  <pic:nvPicPr>
                    <pic:cNvPr id="0" name="055_模块9_通信矩阵.png"/>
                    <pic:cNvPicPr/>
                  </pic:nvPicPr>
                  <pic:blipFill>
                    <a:blip r:embed="rId58"/>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图55 通信矩阵审计 通信矩阵</w:t>
      </w:r>
    </w:p>
    <w:p>
      <w:pPr>
        <w:pStyle w:val="Heading2"/>
      </w:pPr>
      <w:r>
        <w:rPr>
          <w:rFonts w:ascii="宋体" w:hAnsi="宋体" w:eastAsia="宋体" w:cs="宋体"/>
          <w:b/>
          <w:sz w:val="28"/>
        </w:rPr>
        <w:t>创建通道</w:t>
      </w:r>
    </w:p>
    <w:p>
      <w:pPr>
        <w:spacing w:line="360" w:lineRule="auto" w:after="0"/>
      </w:pPr>
      <w:r>
        <w:rPr>
          <w:rFonts w:ascii="宋体" w:hAnsi="宋体" w:eastAsia="宋体" w:cs="宋体"/>
          <w:b w:val="0"/>
          <w:sz w:val="24"/>
        </w:rPr>
        <w:t>【功能介绍】创建通道用于在两个智能体之间建立新的通信链路。</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点击“创建通道”按钮弹出弹窗。</w:t>
      </w:r>
    </w:p>
    <w:p>
      <w:pPr>
        <w:spacing w:line="360" w:lineRule="auto" w:after="0"/>
      </w:pPr>
      <w:r>
        <w:rPr>
          <w:rFonts w:ascii="宋体" w:hAnsi="宋体" w:eastAsia="宋体" w:cs="宋体"/>
          <w:b w:val="0"/>
          <w:sz w:val="24"/>
        </w:rPr>
        <w:t>2. 选择源智能体与目标智能体并设置通道参数。</w:t>
      </w:r>
    </w:p>
    <w:p>
      <w:pPr>
        <w:spacing w:line="360" w:lineRule="auto" w:after="0"/>
      </w:pPr>
      <w:r>
        <w:rPr>
          <w:rFonts w:ascii="宋体" w:hAnsi="宋体" w:eastAsia="宋体" w:cs="宋体"/>
          <w:b w:val="0"/>
          <w:sz w:val="24"/>
        </w:rPr>
        <w:t>3. 点击“确认”建立通道。</w:t>
      </w:r>
    </w:p>
    <w:p>
      <w:pPr>
        <w:spacing w:line="360" w:lineRule="auto" w:after="0"/>
      </w:pPr>
      <w:r>
        <w:rPr>
          <w:rFonts w:ascii="宋体" w:hAnsi="宋体" w:eastAsia="宋体" w:cs="宋体"/>
          <w:b w:val="0"/>
          <w:sz w:val="24"/>
        </w:rPr>
        <w:t>【效果说明】新通信通道写入矩阵，邻接矩阵同步更新。</w:t>
      </w:r>
    </w:p>
    <w:p>
      <w:r>
        <w:drawing>
          <wp:inline xmlns:a="http://schemas.openxmlformats.org/drawingml/2006/main" xmlns:pic="http://schemas.openxmlformats.org/drawingml/2006/picture">
            <wp:extent cx="5760000" cy="2729492"/>
            <wp:docPr id="55" name="Picture 55"/>
            <wp:cNvGraphicFramePr>
              <a:graphicFrameLocks noChangeAspect="1"/>
            </wp:cNvGraphicFramePr>
            <a:graphic>
              <a:graphicData uri="http://schemas.openxmlformats.org/drawingml/2006/picture">
                <pic:pic>
                  <pic:nvPicPr>
                    <pic:cNvPr id="0" name="055_模块9_通信矩阵.png"/>
                    <pic:cNvPicPr/>
                  </pic:nvPicPr>
                  <pic:blipFill>
                    <a:blip r:embed="rId58"/>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图56 通信矩阵审计 创建通道</w:t>
      </w:r>
    </w:p>
    <w:p>
      <w:pPr>
        <w:pStyle w:val="Heading2"/>
      </w:pPr>
      <w:r>
        <w:rPr>
          <w:rFonts w:ascii="宋体" w:hAnsi="宋体" w:eastAsia="宋体" w:cs="宋体"/>
          <w:b/>
          <w:sz w:val="28"/>
        </w:rPr>
        <w:t>批量通道</w:t>
      </w:r>
    </w:p>
    <w:p>
      <w:pPr>
        <w:spacing w:line="360" w:lineRule="auto" w:after="0"/>
      </w:pPr>
      <w:r>
        <w:rPr>
          <w:rFonts w:ascii="宋体" w:hAnsi="宋体" w:eastAsia="宋体" w:cs="宋体"/>
          <w:b w:val="0"/>
          <w:sz w:val="24"/>
        </w:rPr>
        <w:t>【功能介绍】批量通道用于一次性建立多组智能体通信链路，提升配置效率。</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点击“批量通道”按钮。</w:t>
      </w:r>
    </w:p>
    <w:p>
      <w:pPr>
        <w:spacing w:line="360" w:lineRule="auto" w:after="0"/>
      </w:pPr>
      <w:r>
        <w:rPr>
          <w:rFonts w:ascii="宋体" w:hAnsi="宋体" w:eastAsia="宋体" w:cs="宋体"/>
          <w:b w:val="0"/>
          <w:sz w:val="24"/>
        </w:rPr>
        <w:t>2. 在批量配置中选择多组智能体对。</w:t>
      </w:r>
    </w:p>
    <w:p>
      <w:pPr>
        <w:spacing w:line="360" w:lineRule="auto" w:after="0"/>
      </w:pPr>
      <w:r>
        <w:rPr>
          <w:rFonts w:ascii="宋体" w:hAnsi="宋体" w:eastAsia="宋体" w:cs="宋体"/>
          <w:b w:val="0"/>
          <w:sz w:val="24"/>
        </w:rPr>
        <w:t>3. 点击“确认”批量建立。</w:t>
      </w:r>
    </w:p>
    <w:p>
      <w:pPr>
        <w:spacing w:line="360" w:lineRule="auto" w:after="0"/>
      </w:pPr>
      <w:r>
        <w:rPr>
          <w:rFonts w:ascii="宋体" w:hAnsi="宋体" w:eastAsia="宋体" w:cs="宋体"/>
          <w:b w:val="0"/>
          <w:sz w:val="24"/>
        </w:rPr>
        <w:t>【效果说明】多组通信通道同时建立，矩阵批量更新。</w:t>
      </w:r>
    </w:p>
    <w:p>
      <w:r>
        <w:drawing>
          <wp:inline xmlns:a="http://schemas.openxmlformats.org/drawingml/2006/main" xmlns:pic="http://schemas.openxmlformats.org/drawingml/2006/picture">
            <wp:extent cx="5760000" cy="2729492"/>
            <wp:docPr id="56" name="Picture 56"/>
            <wp:cNvGraphicFramePr>
              <a:graphicFrameLocks noChangeAspect="1"/>
            </wp:cNvGraphicFramePr>
            <a:graphic>
              <a:graphicData uri="http://schemas.openxmlformats.org/drawingml/2006/picture">
                <pic:pic>
                  <pic:nvPicPr>
                    <pic:cNvPr id="0" name="055_模块9_通信矩阵.png"/>
                    <pic:cNvPicPr/>
                  </pic:nvPicPr>
                  <pic:blipFill>
                    <a:blip r:embed="rId58"/>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图57 通信矩阵审计 批量通道</w:t>
      </w:r>
    </w:p>
    <w:p>
      <w:pPr>
        <w:pStyle w:val="Heading2"/>
      </w:pPr>
      <w:r>
        <w:rPr>
          <w:rFonts w:ascii="宋体" w:hAnsi="宋体" w:eastAsia="宋体" w:cs="宋体"/>
          <w:b/>
          <w:sz w:val="28"/>
        </w:rPr>
        <w:t>连通测试</w:t>
      </w:r>
    </w:p>
    <w:p>
      <w:pPr>
        <w:spacing w:line="360" w:lineRule="auto" w:after="0"/>
      </w:pPr>
      <w:r>
        <w:rPr>
          <w:rFonts w:ascii="宋体" w:hAnsi="宋体" w:eastAsia="宋体" w:cs="宋体"/>
          <w:b w:val="0"/>
          <w:sz w:val="24"/>
        </w:rPr>
        <w:t>【功能介绍】连通测试用于验证指定通信通道是否可达，检测链路健康状况。</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选中目标通道。</w:t>
      </w:r>
    </w:p>
    <w:p>
      <w:pPr>
        <w:spacing w:line="360" w:lineRule="auto" w:after="0"/>
      </w:pPr>
      <w:r>
        <w:rPr>
          <w:rFonts w:ascii="宋体" w:hAnsi="宋体" w:eastAsia="宋体" w:cs="宋体"/>
          <w:b w:val="0"/>
          <w:sz w:val="24"/>
        </w:rPr>
        <w:t>2. 点击“连通测试”按钮。</w:t>
      </w:r>
    </w:p>
    <w:p>
      <w:pPr>
        <w:spacing w:line="360" w:lineRule="auto" w:after="0"/>
      </w:pPr>
      <w:r>
        <w:rPr>
          <w:rFonts w:ascii="宋体" w:hAnsi="宋体" w:eastAsia="宋体" w:cs="宋体"/>
          <w:b w:val="0"/>
          <w:sz w:val="24"/>
        </w:rPr>
        <w:t>3. 查看测试结果。</w:t>
      </w:r>
    </w:p>
    <w:p>
      <w:pPr>
        <w:spacing w:line="360" w:lineRule="auto" w:after="0"/>
      </w:pPr>
      <w:r>
        <w:rPr>
          <w:rFonts w:ascii="宋体" w:hAnsi="宋体" w:eastAsia="宋体" w:cs="宋体"/>
          <w:b w:val="0"/>
          <w:sz w:val="24"/>
        </w:rPr>
        <w:t>【效果说明】返回通道连通状态，异常通道以警示色标记。</w:t>
      </w:r>
    </w:p>
    <w:p>
      <w:r>
        <w:drawing>
          <wp:inline xmlns:a="http://schemas.openxmlformats.org/drawingml/2006/main" xmlns:pic="http://schemas.openxmlformats.org/drawingml/2006/picture">
            <wp:extent cx="5760000" cy="2729492"/>
            <wp:docPr id="57" name="Picture 57"/>
            <wp:cNvGraphicFramePr>
              <a:graphicFrameLocks noChangeAspect="1"/>
            </wp:cNvGraphicFramePr>
            <a:graphic>
              <a:graphicData uri="http://schemas.openxmlformats.org/drawingml/2006/picture">
                <pic:pic>
                  <pic:nvPicPr>
                    <pic:cNvPr id="0" name="055_模块9_通信矩阵.png"/>
                    <pic:cNvPicPr/>
                  </pic:nvPicPr>
                  <pic:blipFill>
                    <a:blip r:embed="rId58"/>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图58 通信矩阵审计 连通测试</w:t>
      </w:r>
    </w:p>
    <w:p>
      <w:pPr>
        <w:pStyle w:val="Heading2"/>
      </w:pPr>
      <w:r>
        <w:rPr>
          <w:rFonts w:ascii="宋体" w:hAnsi="宋体" w:eastAsia="宋体" w:cs="宋体"/>
          <w:b/>
          <w:sz w:val="28"/>
        </w:rPr>
        <w:t>刷新通信</w:t>
      </w:r>
    </w:p>
    <w:p>
      <w:pPr>
        <w:spacing w:line="360" w:lineRule="auto" w:after="0"/>
      </w:pPr>
      <w:r>
        <w:rPr>
          <w:rFonts w:ascii="宋体" w:hAnsi="宋体" w:eastAsia="宋体" w:cs="宋体"/>
          <w:b w:val="0"/>
          <w:sz w:val="24"/>
        </w:rPr>
        <w:t>【功能介绍】刷新通信功能用于重新从后端拉取最新数据，保证页面展示的信息与数据库实时一致。</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进入通信矩阵审计模块。</w:t>
      </w:r>
    </w:p>
    <w:p>
      <w:pPr>
        <w:spacing w:line="360" w:lineRule="auto" w:after="0"/>
      </w:pPr>
      <w:r>
        <w:rPr>
          <w:rFonts w:ascii="宋体" w:hAnsi="宋体" w:eastAsia="宋体" w:cs="宋体"/>
          <w:b w:val="0"/>
          <w:sz w:val="24"/>
        </w:rPr>
        <w:t>2. 点击“刷新通信”按钮。</w:t>
      </w:r>
    </w:p>
    <w:p>
      <w:pPr>
        <w:spacing w:line="360" w:lineRule="auto" w:after="0"/>
      </w:pPr>
      <w:r>
        <w:rPr>
          <w:rFonts w:ascii="宋体" w:hAnsi="宋体" w:eastAsia="宋体" w:cs="宋体"/>
          <w:b w:val="0"/>
          <w:sz w:val="24"/>
        </w:rPr>
        <w:t>3. 等待页面数据加载完成。</w:t>
      </w:r>
    </w:p>
    <w:p>
      <w:pPr>
        <w:spacing w:line="360" w:lineRule="auto" w:after="0"/>
      </w:pPr>
      <w:r>
        <w:rPr>
          <w:rFonts w:ascii="宋体" w:hAnsi="宋体" w:eastAsia="宋体" w:cs="宋体"/>
          <w:b w:val="0"/>
          <w:sz w:val="24"/>
        </w:rPr>
        <w:t>【效果说明】页面中的通信区域将更新为最新状态，便于后续操作。</w:t>
      </w:r>
    </w:p>
    <w:p>
      <w:r>
        <w:drawing>
          <wp:inline xmlns:a="http://schemas.openxmlformats.org/drawingml/2006/main" xmlns:pic="http://schemas.openxmlformats.org/drawingml/2006/picture">
            <wp:extent cx="5760000" cy="2729492"/>
            <wp:docPr id="58" name="Picture 58"/>
            <wp:cNvGraphicFramePr>
              <a:graphicFrameLocks noChangeAspect="1"/>
            </wp:cNvGraphicFramePr>
            <a:graphic>
              <a:graphicData uri="http://schemas.openxmlformats.org/drawingml/2006/picture">
                <pic:pic>
                  <pic:nvPicPr>
                    <pic:cNvPr id="0" name="055_模块9_通信矩阵.png"/>
                    <pic:cNvPicPr/>
                  </pic:nvPicPr>
                  <pic:blipFill>
                    <a:blip r:embed="rId58"/>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图59 通信矩阵审计 刷新通信</w:t>
      </w:r>
    </w:p>
    <w:p>
      <w:pPr>
        <w:pStyle w:val="Heading2"/>
      </w:pPr>
      <w:r>
        <w:rPr>
          <w:rFonts w:ascii="宋体" w:hAnsi="宋体" w:eastAsia="宋体" w:cs="宋体"/>
          <w:b/>
          <w:sz w:val="28"/>
        </w:rPr>
        <w:t>滚动展示</w:t>
      </w:r>
    </w:p>
    <w:p>
      <w:pPr>
        <w:spacing w:line="360" w:lineRule="auto" w:after="0"/>
      </w:pPr>
      <w:r>
        <w:rPr>
          <w:rFonts w:ascii="宋体" w:hAnsi="宋体" w:eastAsia="宋体" w:cs="宋体"/>
          <w:b w:val="0"/>
          <w:sz w:val="24"/>
        </w:rPr>
        <w:t>【功能介绍】滚动展示用于查看当前模块超出可视区域的内容，便于完整浏览列表、图形与结果区。</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将鼠标移至模块内容区。</w:t>
      </w:r>
    </w:p>
    <w:p>
      <w:pPr>
        <w:spacing w:line="360" w:lineRule="auto" w:after="0"/>
      </w:pPr>
      <w:r>
        <w:rPr>
          <w:rFonts w:ascii="宋体" w:hAnsi="宋体" w:eastAsia="宋体" w:cs="宋体"/>
          <w:b w:val="0"/>
          <w:sz w:val="24"/>
        </w:rPr>
        <w:t>2. 滚动鼠标滚轮或拖动滚动条向下浏览。</w:t>
      </w:r>
    </w:p>
    <w:p>
      <w:pPr>
        <w:spacing w:line="360" w:lineRule="auto" w:after="0"/>
      </w:pPr>
      <w:r>
        <w:rPr>
          <w:rFonts w:ascii="宋体" w:hAnsi="宋体" w:eastAsia="宋体" w:cs="宋体"/>
          <w:b w:val="0"/>
          <w:sz w:val="24"/>
        </w:rPr>
        <w:t>3. 浏览完成后可滚动回顶部继续操作。</w:t>
      </w:r>
    </w:p>
    <w:p>
      <w:pPr>
        <w:spacing w:line="360" w:lineRule="auto" w:after="0"/>
      </w:pPr>
      <w:r>
        <w:rPr>
          <w:rFonts w:ascii="宋体" w:hAnsi="宋体" w:eastAsia="宋体" w:cs="宋体"/>
          <w:b w:val="0"/>
          <w:sz w:val="24"/>
        </w:rPr>
        <w:t>【效果说明】可完整查看模块全部信息，避免遗漏底部数据与控件。</w:t>
      </w:r>
    </w:p>
    <w:p>
      <w:r>
        <w:drawing>
          <wp:inline xmlns:a="http://schemas.openxmlformats.org/drawingml/2006/main" xmlns:pic="http://schemas.openxmlformats.org/drawingml/2006/picture">
            <wp:extent cx="5760000" cy="2729492"/>
            <wp:docPr id="59" name="Picture 59"/>
            <wp:cNvGraphicFramePr>
              <a:graphicFrameLocks noChangeAspect="1"/>
            </wp:cNvGraphicFramePr>
            <a:graphic>
              <a:graphicData uri="http://schemas.openxmlformats.org/drawingml/2006/picture">
                <pic:pic>
                  <pic:nvPicPr>
                    <pic:cNvPr id="0" name="055_模块9_通信矩阵.png"/>
                    <pic:cNvPicPr/>
                  </pic:nvPicPr>
                  <pic:blipFill>
                    <a:blip r:embed="rId58"/>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图60 通信矩阵审计 滚动展示</w:t>
      </w:r>
    </w:p>
    <w:p>
      <w:pPr>
        <w:pStyle w:val="Heading1"/>
      </w:pPr>
      <w:r>
        <w:rPr>
          <w:rFonts w:ascii="宋体" w:hAnsi="宋体" w:eastAsia="宋体" w:cs="宋体"/>
          <w:b/>
          <w:sz w:val="32"/>
        </w:rPr>
        <w:t>12 聚合校验舱</w:t>
      </w:r>
    </w:p>
    <w:p>
      <w:pPr>
        <w:spacing w:line="360" w:lineRule="auto" w:after="0"/>
      </w:pPr>
      <w:r>
        <w:rPr>
          <w:rFonts w:ascii="宋体" w:hAnsi="宋体" w:eastAsia="宋体" w:cs="宋体"/>
          <w:b w:val="0"/>
          <w:sz w:val="24"/>
        </w:rPr>
        <w:t>聚合校验舱对应系统中的独立功能页面。用户进入该模块后，应先观察页面中的列表、图形、输入框和结果区，再根据下列小节执行具体操作。</w:t>
      </w:r>
    </w:p>
    <w:p>
      <w:pPr>
        <w:pStyle w:val="Heading2"/>
      </w:pPr>
      <w:r>
        <w:rPr>
          <w:rFonts w:ascii="宋体" w:hAnsi="宋体" w:eastAsia="宋体" w:cs="宋体"/>
          <w:b/>
          <w:sz w:val="28"/>
        </w:rPr>
        <w:t>聚合校验</w:t>
      </w:r>
    </w:p>
    <w:p>
      <w:pPr>
        <w:spacing w:line="360" w:lineRule="auto" w:after="0"/>
      </w:pPr>
      <w:r>
        <w:rPr>
          <w:rFonts w:ascii="宋体" w:hAnsi="宋体" w:eastAsia="宋体" w:cs="宋体"/>
          <w:b w:val="0"/>
          <w:sz w:val="24"/>
        </w:rPr>
        <w:t>【功能介绍】聚合校验是聚合校验舱模块的主视图，以富文本报告展示多源推理结果聚合。</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在导航点击“聚合校验舱”。</w:t>
      </w:r>
    </w:p>
    <w:p>
      <w:pPr>
        <w:spacing w:line="360" w:lineRule="auto" w:after="0"/>
      </w:pPr>
      <w:r>
        <w:rPr>
          <w:rFonts w:ascii="宋体" w:hAnsi="宋体" w:eastAsia="宋体" w:cs="宋体"/>
          <w:b w:val="0"/>
          <w:sz w:val="24"/>
        </w:rPr>
        <w:t>2. 系统加载聚合报告主视图。</w:t>
      </w:r>
    </w:p>
    <w:p>
      <w:pPr>
        <w:spacing w:line="360" w:lineRule="auto" w:after="0"/>
      </w:pPr>
      <w:r>
        <w:rPr>
          <w:rFonts w:ascii="宋体" w:hAnsi="宋体" w:eastAsia="宋体" w:cs="宋体"/>
          <w:b w:val="0"/>
          <w:sz w:val="24"/>
        </w:rPr>
        <w:t>3. 浏览聚合结果。</w:t>
      </w:r>
    </w:p>
    <w:p>
      <w:pPr>
        <w:spacing w:line="360" w:lineRule="auto" w:after="0"/>
      </w:pPr>
      <w:r>
        <w:rPr>
          <w:rFonts w:ascii="宋体" w:hAnsi="宋体" w:eastAsia="宋体" w:cs="宋体"/>
          <w:b w:val="0"/>
          <w:sz w:val="24"/>
        </w:rPr>
        <w:t>【效果说明】主视图呈现聚合报告，作为融合与校验的基础。</w:t>
      </w:r>
    </w:p>
    <w:p>
      <w:r>
        <w:drawing>
          <wp:inline xmlns:a="http://schemas.openxmlformats.org/drawingml/2006/main" xmlns:pic="http://schemas.openxmlformats.org/drawingml/2006/picture">
            <wp:extent cx="5760000" cy="2729492"/>
            <wp:docPr id="60" name="Picture 60"/>
            <wp:cNvGraphicFramePr>
              <a:graphicFrameLocks noChangeAspect="1"/>
            </wp:cNvGraphicFramePr>
            <a:graphic>
              <a:graphicData uri="http://schemas.openxmlformats.org/drawingml/2006/picture">
                <pic:pic>
                  <pic:nvPicPr>
                    <pic:cNvPr id="0" name="061_模块10_聚合校验.png"/>
                    <pic:cNvPicPr/>
                  </pic:nvPicPr>
                  <pic:blipFill>
                    <a:blip r:embed="rId59"/>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图61 聚合校验舱 聚合校验</w:t>
      </w:r>
    </w:p>
    <w:p>
      <w:pPr>
        <w:pStyle w:val="Heading2"/>
      </w:pPr>
      <w:r>
        <w:rPr>
          <w:rFonts w:ascii="宋体" w:hAnsi="宋体" w:eastAsia="宋体" w:cs="宋体"/>
          <w:b/>
          <w:sz w:val="28"/>
        </w:rPr>
        <w:t>执行融合</w:t>
      </w:r>
    </w:p>
    <w:p>
      <w:pPr>
        <w:spacing w:line="360" w:lineRule="auto" w:after="0"/>
      </w:pPr>
      <w:r>
        <w:rPr>
          <w:rFonts w:ascii="宋体" w:hAnsi="宋体" w:eastAsia="宋体" w:cs="宋体"/>
          <w:b w:val="0"/>
          <w:sz w:val="24"/>
        </w:rPr>
        <w:t>【功能介绍】执行融合基于置信度融合算法（Dempster-Shafer证据理论）融合多源推理结果。</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点击“执行融合”按钮弹出弹窗。</w:t>
      </w:r>
    </w:p>
    <w:p>
      <w:pPr>
        <w:spacing w:line="360" w:lineRule="auto" w:after="0"/>
      </w:pPr>
      <w:r>
        <w:rPr>
          <w:rFonts w:ascii="宋体" w:hAnsi="宋体" w:eastAsia="宋体" w:cs="宋体"/>
          <w:b w:val="0"/>
          <w:sz w:val="24"/>
        </w:rPr>
        <w:t>2. 选择参与融合的结果源与权重。</w:t>
      </w:r>
    </w:p>
    <w:p>
      <w:pPr>
        <w:spacing w:line="360" w:lineRule="auto" w:after="0"/>
      </w:pPr>
      <w:r>
        <w:rPr>
          <w:rFonts w:ascii="宋体" w:hAnsi="宋体" w:eastAsia="宋体" w:cs="宋体"/>
          <w:b w:val="0"/>
          <w:sz w:val="24"/>
        </w:rPr>
        <w:t>3. 点击“确认”执行融合。</w:t>
      </w:r>
    </w:p>
    <w:p>
      <w:pPr>
        <w:spacing w:line="360" w:lineRule="auto" w:after="0"/>
      </w:pPr>
      <w:r>
        <w:rPr>
          <w:rFonts w:ascii="宋体" w:hAnsi="宋体" w:eastAsia="宋体" w:cs="宋体"/>
          <w:b w:val="0"/>
          <w:sz w:val="24"/>
        </w:rPr>
        <w:t>【效果说明】弹窗完成融合计算，聚合报告更新为融合后结果与置信度。</w:t>
      </w:r>
    </w:p>
    <w:p>
      <w:r>
        <w:drawing>
          <wp:inline xmlns:a="http://schemas.openxmlformats.org/drawingml/2006/main" xmlns:pic="http://schemas.openxmlformats.org/drawingml/2006/picture">
            <wp:extent cx="5760000" cy="2729492"/>
            <wp:docPr id="61" name="Picture 61"/>
            <wp:cNvGraphicFramePr>
              <a:graphicFrameLocks noChangeAspect="1"/>
            </wp:cNvGraphicFramePr>
            <a:graphic>
              <a:graphicData uri="http://schemas.openxmlformats.org/drawingml/2006/picture">
                <pic:pic>
                  <pic:nvPicPr>
                    <pic:cNvPr id="0" name="062_模块10_执行融合_弹窗.png"/>
                    <pic:cNvPicPr/>
                  </pic:nvPicPr>
                  <pic:blipFill>
                    <a:blip r:embed="rId60"/>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图62 聚合校验舱 执行融合</w:t>
      </w:r>
    </w:p>
    <w:p>
      <w:pPr>
        <w:pStyle w:val="Heading2"/>
      </w:pPr>
      <w:r>
        <w:rPr>
          <w:rFonts w:ascii="宋体" w:hAnsi="宋体" w:eastAsia="宋体" w:cs="宋体"/>
          <w:b/>
          <w:sz w:val="28"/>
        </w:rPr>
        <w:t>校验聚合</w:t>
      </w:r>
    </w:p>
    <w:p>
      <w:pPr>
        <w:spacing w:line="360" w:lineRule="auto" w:after="0"/>
      </w:pPr>
      <w:r>
        <w:rPr>
          <w:rFonts w:ascii="宋体" w:hAnsi="宋体" w:eastAsia="宋体" w:cs="宋体"/>
          <w:b w:val="0"/>
          <w:sz w:val="24"/>
        </w:rPr>
        <w:t>【功能介绍】校验聚合用于对融合结果进行一致性校验，识别不可信聚合项。</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在执行融合后点击“校验聚合”按钮。</w:t>
      </w:r>
    </w:p>
    <w:p>
      <w:pPr>
        <w:spacing w:line="360" w:lineRule="auto" w:after="0"/>
      </w:pPr>
      <w:r>
        <w:rPr>
          <w:rFonts w:ascii="宋体" w:hAnsi="宋体" w:eastAsia="宋体" w:cs="宋体"/>
          <w:b w:val="0"/>
          <w:sz w:val="24"/>
        </w:rPr>
        <w:t>2. 一致性引擎校验结果。</w:t>
      </w:r>
    </w:p>
    <w:p>
      <w:pPr>
        <w:spacing w:line="360" w:lineRule="auto" w:after="0"/>
      </w:pPr>
      <w:r>
        <w:rPr>
          <w:rFonts w:ascii="宋体" w:hAnsi="宋体" w:eastAsia="宋体" w:cs="宋体"/>
          <w:b w:val="0"/>
          <w:sz w:val="24"/>
        </w:rPr>
        <w:t>3. 查看校验结论。</w:t>
      </w:r>
    </w:p>
    <w:p>
      <w:pPr>
        <w:spacing w:line="360" w:lineRule="auto" w:after="0"/>
      </w:pPr>
      <w:r>
        <w:rPr>
          <w:rFonts w:ascii="宋体" w:hAnsi="宋体" w:eastAsia="宋体" w:cs="宋体"/>
          <w:b w:val="0"/>
          <w:sz w:val="24"/>
        </w:rPr>
        <w:t>【效果说明】聚合结果完成校验，不可信项高亮提示。</w:t>
      </w:r>
    </w:p>
    <w:p>
      <w:r>
        <w:drawing>
          <wp:inline xmlns:a="http://schemas.openxmlformats.org/drawingml/2006/main" xmlns:pic="http://schemas.openxmlformats.org/drawingml/2006/picture">
            <wp:extent cx="5760000" cy="2729492"/>
            <wp:docPr id="62" name="Picture 62"/>
            <wp:cNvGraphicFramePr>
              <a:graphicFrameLocks noChangeAspect="1"/>
            </wp:cNvGraphicFramePr>
            <a:graphic>
              <a:graphicData uri="http://schemas.openxmlformats.org/drawingml/2006/picture">
                <pic:pic>
                  <pic:nvPicPr>
                    <pic:cNvPr id="0" name="062_模块10_执行融合_弹窗.png"/>
                    <pic:cNvPicPr/>
                  </pic:nvPicPr>
                  <pic:blipFill>
                    <a:blip r:embed="rId60"/>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图63 聚合校验舱 校验聚合</w:t>
      </w:r>
    </w:p>
    <w:p>
      <w:pPr>
        <w:pStyle w:val="Heading2"/>
      </w:pPr>
      <w:r>
        <w:rPr>
          <w:rFonts w:ascii="宋体" w:hAnsi="宋体" w:eastAsia="宋体" w:cs="宋体"/>
          <w:b/>
          <w:sz w:val="28"/>
        </w:rPr>
        <w:t>导出聚合</w:t>
      </w:r>
    </w:p>
    <w:p>
      <w:pPr>
        <w:spacing w:line="360" w:lineRule="auto" w:after="0"/>
      </w:pPr>
      <w:r>
        <w:rPr>
          <w:rFonts w:ascii="宋体" w:hAnsi="宋体" w:eastAsia="宋体" w:cs="宋体"/>
          <w:b w:val="0"/>
          <w:sz w:val="24"/>
        </w:rPr>
        <w:t>【功能介绍】导出聚合功能可将当前模块的数据或报告导出为文件，便于离线归档与外部共享。</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在聚合校验舱模块确认数据已加载。</w:t>
      </w:r>
    </w:p>
    <w:p>
      <w:pPr>
        <w:spacing w:line="360" w:lineRule="auto" w:after="0"/>
      </w:pPr>
      <w:r>
        <w:rPr>
          <w:rFonts w:ascii="宋体" w:hAnsi="宋体" w:eastAsia="宋体" w:cs="宋体"/>
          <w:b w:val="0"/>
          <w:sz w:val="24"/>
        </w:rPr>
        <w:t>2. 点击“导出聚合”按钮。</w:t>
      </w:r>
    </w:p>
    <w:p>
      <w:pPr>
        <w:spacing w:line="360" w:lineRule="auto" w:after="0"/>
      </w:pPr>
      <w:r>
        <w:rPr>
          <w:rFonts w:ascii="宋体" w:hAnsi="宋体" w:eastAsia="宋体" w:cs="宋体"/>
          <w:b w:val="0"/>
          <w:sz w:val="24"/>
        </w:rPr>
        <w:t>3. 在弹出的下载提示中选择保存位置并确认。</w:t>
      </w:r>
    </w:p>
    <w:p>
      <w:pPr>
        <w:spacing w:line="360" w:lineRule="auto" w:after="0"/>
      </w:pPr>
      <w:r>
        <w:rPr>
          <w:rFonts w:ascii="宋体" w:hAnsi="宋体" w:eastAsia="宋体" w:cs="宋体"/>
          <w:b w:val="0"/>
          <w:sz w:val="24"/>
        </w:rPr>
        <w:t>【效果说明】系统生成对应的导出文件并保存到本地，内容与页面一致。</w:t>
      </w:r>
    </w:p>
    <w:p>
      <w:r>
        <w:drawing>
          <wp:inline xmlns:a="http://schemas.openxmlformats.org/drawingml/2006/main" xmlns:pic="http://schemas.openxmlformats.org/drawingml/2006/picture">
            <wp:extent cx="5760000" cy="2729492"/>
            <wp:docPr id="63" name="Picture 63"/>
            <wp:cNvGraphicFramePr>
              <a:graphicFrameLocks noChangeAspect="1"/>
            </wp:cNvGraphicFramePr>
            <a:graphic>
              <a:graphicData uri="http://schemas.openxmlformats.org/drawingml/2006/picture">
                <pic:pic>
                  <pic:nvPicPr>
                    <pic:cNvPr id="0" name="064_模块10_导出聚合.png"/>
                    <pic:cNvPicPr/>
                  </pic:nvPicPr>
                  <pic:blipFill>
                    <a:blip r:embed="rId61"/>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图64 聚合校验舱 导出聚合</w:t>
      </w:r>
    </w:p>
    <w:p>
      <w:pPr>
        <w:pStyle w:val="Heading2"/>
      </w:pPr>
      <w:r>
        <w:rPr>
          <w:rFonts w:ascii="宋体" w:hAnsi="宋体" w:eastAsia="宋体" w:cs="宋体"/>
          <w:b/>
          <w:sz w:val="28"/>
        </w:rPr>
        <w:t>刷新聚合</w:t>
      </w:r>
    </w:p>
    <w:p>
      <w:pPr>
        <w:spacing w:line="360" w:lineRule="auto" w:after="0"/>
      </w:pPr>
      <w:r>
        <w:rPr>
          <w:rFonts w:ascii="宋体" w:hAnsi="宋体" w:eastAsia="宋体" w:cs="宋体"/>
          <w:b w:val="0"/>
          <w:sz w:val="24"/>
        </w:rPr>
        <w:t>【功能介绍】刷新聚合功能用于重新从后端拉取最新数据，保证页面展示的信息与数据库实时一致。</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进入聚合校验舱模块。</w:t>
      </w:r>
    </w:p>
    <w:p>
      <w:pPr>
        <w:spacing w:line="360" w:lineRule="auto" w:after="0"/>
      </w:pPr>
      <w:r>
        <w:rPr>
          <w:rFonts w:ascii="宋体" w:hAnsi="宋体" w:eastAsia="宋体" w:cs="宋体"/>
          <w:b w:val="0"/>
          <w:sz w:val="24"/>
        </w:rPr>
        <w:t>2. 点击“刷新聚合”按钮。</w:t>
      </w:r>
    </w:p>
    <w:p>
      <w:pPr>
        <w:spacing w:line="360" w:lineRule="auto" w:after="0"/>
      </w:pPr>
      <w:r>
        <w:rPr>
          <w:rFonts w:ascii="宋体" w:hAnsi="宋体" w:eastAsia="宋体" w:cs="宋体"/>
          <w:b w:val="0"/>
          <w:sz w:val="24"/>
        </w:rPr>
        <w:t>3. 等待页面数据加载完成。</w:t>
      </w:r>
    </w:p>
    <w:p>
      <w:pPr>
        <w:spacing w:line="360" w:lineRule="auto" w:after="0"/>
      </w:pPr>
      <w:r>
        <w:rPr>
          <w:rFonts w:ascii="宋体" w:hAnsi="宋体" w:eastAsia="宋体" w:cs="宋体"/>
          <w:b w:val="0"/>
          <w:sz w:val="24"/>
        </w:rPr>
        <w:t>【效果说明】页面中的聚合区域将更新为最新状态，便于后续操作。</w:t>
      </w:r>
    </w:p>
    <w:p>
      <w:r>
        <w:drawing>
          <wp:inline xmlns:a="http://schemas.openxmlformats.org/drawingml/2006/main" xmlns:pic="http://schemas.openxmlformats.org/drawingml/2006/picture">
            <wp:extent cx="5760000" cy="2729492"/>
            <wp:docPr id="64" name="Picture 64"/>
            <wp:cNvGraphicFramePr>
              <a:graphicFrameLocks noChangeAspect="1"/>
            </wp:cNvGraphicFramePr>
            <a:graphic>
              <a:graphicData uri="http://schemas.openxmlformats.org/drawingml/2006/picture">
                <pic:pic>
                  <pic:nvPicPr>
                    <pic:cNvPr id="0" name="062_模块10_执行融合_弹窗.png"/>
                    <pic:cNvPicPr/>
                  </pic:nvPicPr>
                  <pic:blipFill>
                    <a:blip r:embed="rId60"/>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图65 聚合校验舱 刷新聚合</w:t>
      </w:r>
    </w:p>
    <w:p>
      <w:pPr>
        <w:pStyle w:val="Heading2"/>
      </w:pPr>
      <w:r>
        <w:rPr>
          <w:rFonts w:ascii="宋体" w:hAnsi="宋体" w:eastAsia="宋体" w:cs="宋体"/>
          <w:b/>
          <w:sz w:val="28"/>
        </w:rPr>
        <w:t>滚动展示</w:t>
      </w:r>
    </w:p>
    <w:p>
      <w:pPr>
        <w:spacing w:line="360" w:lineRule="auto" w:after="0"/>
      </w:pPr>
      <w:r>
        <w:rPr>
          <w:rFonts w:ascii="宋体" w:hAnsi="宋体" w:eastAsia="宋体" w:cs="宋体"/>
          <w:b w:val="0"/>
          <w:sz w:val="24"/>
        </w:rPr>
        <w:t>【功能介绍】滚动展示用于查看当前模块超出可视区域的内容，便于完整浏览列表、图形与结果区。</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将鼠标移至模块内容区。</w:t>
      </w:r>
    </w:p>
    <w:p>
      <w:pPr>
        <w:spacing w:line="360" w:lineRule="auto" w:after="0"/>
      </w:pPr>
      <w:r>
        <w:rPr>
          <w:rFonts w:ascii="宋体" w:hAnsi="宋体" w:eastAsia="宋体" w:cs="宋体"/>
          <w:b w:val="0"/>
          <w:sz w:val="24"/>
        </w:rPr>
        <w:t>2. 滚动鼠标滚轮或拖动滚动条向下浏览。</w:t>
      </w:r>
    </w:p>
    <w:p>
      <w:pPr>
        <w:spacing w:line="360" w:lineRule="auto" w:after="0"/>
      </w:pPr>
      <w:r>
        <w:rPr>
          <w:rFonts w:ascii="宋体" w:hAnsi="宋体" w:eastAsia="宋体" w:cs="宋体"/>
          <w:b w:val="0"/>
          <w:sz w:val="24"/>
        </w:rPr>
        <w:t>3. 浏览完成后可滚动回顶部继续操作。</w:t>
      </w:r>
    </w:p>
    <w:p>
      <w:pPr>
        <w:spacing w:line="360" w:lineRule="auto" w:after="0"/>
      </w:pPr>
      <w:r>
        <w:rPr>
          <w:rFonts w:ascii="宋体" w:hAnsi="宋体" w:eastAsia="宋体" w:cs="宋体"/>
          <w:b w:val="0"/>
          <w:sz w:val="24"/>
        </w:rPr>
        <w:t>【效果说明】可完整查看模块全部信息，避免遗漏底部数据与控件。</w:t>
      </w:r>
    </w:p>
    <w:p>
      <w:r>
        <w:drawing>
          <wp:inline xmlns:a="http://schemas.openxmlformats.org/drawingml/2006/main" xmlns:pic="http://schemas.openxmlformats.org/drawingml/2006/picture">
            <wp:extent cx="5760000" cy="2729492"/>
            <wp:docPr id="65" name="Picture 65"/>
            <wp:cNvGraphicFramePr>
              <a:graphicFrameLocks noChangeAspect="1"/>
            </wp:cNvGraphicFramePr>
            <a:graphic>
              <a:graphicData uri="http://schemas.openxmlformats.org/drawingml/2006/picture">
                <pic:pic>
                  <pic:nvPicPr>
                    <pic:cNvPr id="0" name="062_模块10_执行融合_弹窗.png"/>
                    <pic:cNvPicPr/>
                  </pic:nvPicPr>
                  <pic:blipFill>
                    <a:blip r:embed="rId60"/>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图66 聚合校验舱 滚动展示</w:t>
      </w:r>
    </w:p>
    <w:p>
      <w:pPr>
        <w:pStyle w:val="Heading1"/>
      </w:pPr>
      <w:r>
        <w:rPr>
          <w:rFonts w:ascii="宋体" w:hAnsi="宋体" w:eastAsia="宋体" w:cs="宋体"/>
          <w:b/>
          <w:sz w:val="32"/>
        </w:rPr>
        <w:t>13 仿真推演引擎</w:t>
      </w:r>
    </w:p>
    <w:p>
      <w:pPr>
        <w:spacing w:line="360" w:lineRule="auto" w:after="0"/>
      </w:pPr>
      <w:r>
        <w:rPr>
          <w:rFonts w:ascii="宋体" w:hAnsi="宋体" w:eastAsia="宋体" w:cs="宋体"/>
          <w:b w:val="0"/>
          <w:sz w:val="24"/>
        </w:rPr>
        <w:t>仿真推演引擎对应系统中的独立功能页面。用户进入该模块后，应先观察页面中的列表、图形、输入框和结果区，再根据下列小节执行具体操作。</w:t>
      </w:r>
    </w:p>
    <w:p>
      <w:pPr>
        <w:pStyle w:val="Heading2"/>
      </w:pPr>
      <w:r>
        <w:rPr>
          <w:rFonts w:ascii="宋体" w:hAnsi="宋体" w:eastAsia="宋体" w:cs="宋体"/>
          <w:b/>
          <w:sz w:val="28"/>
        </w:rPr>
        <w:t>仿真推演</w:t>
      </w:r>
    </w:p>
    <w:p>
      <w:pPr>
        <w:spacing w:line="360" w:lineRule="auto" w:after="0"/>
      </w:pPr>
      <w:r>
        <w:rPr>
          <w:rFonts w:ascii="宋体" w:hAnsi="宋体" w:eastAsia="宋体" w:cs="宋体"/>
          <w:b w:val="0"/>
          <w:sz w:val="24"/>
        </w:rPr>
        <w:t>【功能介绍】仿真推演是仿真推演引擎模块的主视图，以曲线图展示编排策略仿真过程。</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在导航点击“仿真推演引擎”。</w:t>
      </w:r>
    </w:p>
    <w:p>
      <w:pPr>
        <w:spacing w:line="360" w:lineRule="auto" w:after="0"/>
      </w:pPr>
      <w:r>
        <w:rPr>
          <w:rFonts w:ascii="宋体" w:hAnsi="宋体" w:eastAsia="宋体" w:cs="宋体"/>
          <w:b w:val="0"/>
          <w:sz w:val="24"/>
        </w:rPr>
        <w:t>2. 系统加载仿真曲线主视图。</w:t>
      </w:r>
    </w:p>
    <w:p>
      <w:pPr>
        <w:spacing w:line="360" w:lineRule="auto" w:after="0"/>
      </w:pPr>
      <w:r>
        <w:rPr>
          <w:rFonts w:ascii="宋体" w:hAnsi="宋体" w:eastAsia="宋体" w:cs="宋体"/>
          <w:b w:val="0"/>
          <w:sz w:val="24"/>
        </w:rPr>
        <w:t>3. 浏览仿真时间轴。</w:t>
      </w:r>
    </w:p>
    <w:p>
      <w:pPr>
        <w:spacing w:line="360" w:lineRule="auto" w:after="0"/>
      </w:pPr>
      <w:r>
        <w:rPr>
          <w:rFonts w:ascii="宋体" w:hAnsi="宋体" w:eastAsia="宋体" w:cs="宋体"/>
          <w:b w:val="0"/>
          <w:sz w:val="24"/>
        </w:rPr>
        <w:t>【效果说明】主视图呈现仿真曲线，作为配置与运行仿真的基础。</w:t>
      </w:r>
    </w:p>
    <w:p>
      <w:r>
        <w:drawing>
          <wp:inline xmlns:a="http://schemas.openxmlformats.org/drawingml/2006/main" xmlns:pic="http://schemas.openxmlformats.org/drawingml/2006/picture">
            <wp:extent cx="5760000" cy="2729492"/>
            <wp:docPr id="66" name="Picture 66"/>
            <wp:cNvGraphicFramePr>
              <a:graphicFrameLocks noChangeAspect="1"/>
            </wp:cNvGraphicFramePr>
            <a:graphic>
              <a:graphicData uri="http://schemas.openxmlformats.org/drawingml/2006/picture">
                <pic:pic>
                  <pic:nvPicPr>
                    <pic:cNvPr id="0" name="067_模块11_仿真推演.png"/>
                    <pic:cNvPicPr/>
                  </pic:nvPicPr>
                  <pic:blipFill>
                    <a:blip r:embed="rId62"/>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图67 仿真推演引擎 仿真推演</w:t>
      </w:r>
    </w:p>
    <w:p>
      <w:pPr>
        <w:pStyle w:val="Heading2"/>
      </w:pPr>
      <w:r>
        <w:rPr>
          <w:rFonts w:ascii="宋体" w:hAnsi="宋体" w:eastAsia="宋体" w:cs="宋体"/>
          <w:b/>
          <w:sz w:val="28"/>
        </w:rPr>
        <w:t>配置仿真</w:t>
      </w:r>
    </w:p>
    <w:p>
      <w:pPr>
        <w:spacing w:line="360" w:lineRule="auto" w:after="0"/>
      </w:pPr>
      <w:r>
        <w:rPr>
          <w:rFonts w:ascii="宋体" w:hAnsi="宋体" w:eastAsia="宋体" w:cs="宋体"/>
          <w:b w:val="0"/>
          <w:sz w:val="24"/>
        </w:rPr>
        <w:t>【功能介绍】配置仿真用于设置仿真参数，包括策略、步长、智能体规模与迭代轮数。</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点击“配置仿真”按钮。</w:t>
      </w:r>
    </w:p>
    <w:p>
      <w:pPr>
        <w:spacing w:line="360" w:lineRule="auto" w:after="0"/>
      </w:pPr>
      <w:r>
        <w:rPr>
          <w:rFonts w:ascii="宋体" w:hAnsi="宋体" w:eastAsia="宋体" w:cs="宋体"/>
          <w:b w:val="0"/>
          <w:sz w:val="24"/>
        </w:rPr>
        <w:t>2. 在配置区设置参数。</w:t>
      </w:r>
    </w:p>
    <w:p>
      <w:pPr>
        <w:spacing w:line="360" w:lineRule="auto" w:after="0"/>
      </w:pPr>
      <w:r>
        <w:rPr>
          <w:rFonts w:ascii="宋体" w:hAnsi="宋体" w:eastAsia="宋体" w:cs="宋体"/>
          <w:b w:val="0"/>
          <w:sz w:val="24"/>
        </w:rPr>
        <w:t>3. 点击“确认”保存配置。</w:t>
      </w:r>
    </w:p>
    <w:p>
      <w:pPr>
        <w:spacing w:line="360" w:lineRule="auto" w:after="0"/>
      </w:pPr>
      <w:r>
        <w:rPr>
          <w:rFonts w:ascii="宋体" w:hAnsi="宋体" w:eastAsia="宋体" w:cs="宋体"/>
          <w:b w:val="0"/>
          <w:sz w:val="24"/>
        </w:rPr>
        <w:t>【效果说明】仿真参数保存，作为运行仿真的输入。</w:t>
      </w:r>
    </w:p>
    <w:p>
      <w:r>
        <w:drawing>
          <wp:inline xmlns:a="http://schemas.openxmlformats.org/drawingml/2006/main" xmlns:pic="http://schemas.openxmlformats.org/drawingml/2006/picture">
            <wp:extent cx="5760000" cy="2729492"/>
            <wp:docPr id="67" name="Picture 67"/>
            <wp:cNvGraphicFramePr>
              <a:graphicFrameLocks noChangeAspect="1"/>
            </wp:cNvGraphicFramePr>
            <a:graphic>
              <a:graphicData uri="http://schemas.openxmlformats.org/drawingml/2006/picture">
                <pic:pic>
                  <pic:nvPicPr>
                    <pic:cNvPr id="0" name="068_模块11_配置仿真.png"/>
                    <pic:cNvPicPr/>
                  </pic:nvPicPr>
                  <pic:blipFill>
                    <a:blip r:embed="rId63"/>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图68 仿真推演引擎 配置仿真</w:t>
      </w:r>
    </w:p>
    <w:p>
      <w:pPr>
        <w:pStyle w:val="Heading2"/>
      </w:pPr>
      <w:r>
        <w:rPr>
          <w:rFonts w:ascii="宋体" w:hAnsi="宋体" w:eastAsia="宋体" w:cs="宋体"/>
          <w:b/>
          <w:sz w:val="28"/>
        </w:rPr>
        <w:t>运行仿真</w:t>
      </w:r>
    </w:p>
    <w:p>
      <w:pPr>
        <w:spacing w:line="360" w:lineRule="auto" w:after="0"/>
      </w:pPr>
      <w:r>
        <w:rPr>
          <w:rFonts w:ascii="宋体" w:hAnsi="宋体" w:eastAsia="宋体" w:cs="宋体"/>
          <w:b w:val="0"/>
          <w:sz w:val="24"/>
        </w:rPr>
        <w:t>【功能介绍】运行仿真用于按配置参数执行编排策略仿真，生成仿真数据曲线。</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在配置完成后点击“运行仿真”按钮。</w:t>
      </w:r>
    </w:p>
    <w:p>
      <w:pPr>
        <w:spacing w:line="360" w:lineRule="auto" w:after="0"/>
      </w:pPr>
      <w:r>
        <w:rPr>
          <w:rFonts w:ascii="宋体" w:hAnsi="宋体" w:eastAsia="宋体" w:cs="宋体"/>
          <w:b w:val="0"/>
          <w:sz w:val="24"/>
        </w:rPr>
        <w:t>2. 引擎执行仿真迭代。</w:t>
      </w:r>
    </w:p>
    <w:p>
      <w:pPr>
        <w:spacing w:line="360" w:lineRule="auto" w:after="0"/>
      </w:pPr>
      <w:r>
        <w:rPr>
          <w:rFonts w:ascii="宋体" w:hAnsi="宋体" w:eastAsia="宋体" w:cs="宋体"/>
          <w:b w:val="0"/>
          <w:sz w:val="24"/>
        </w:rPr>
        <w:t>3. 观察曲线实时更新。</w:t>
      </w:r>
    </w:p>
    <w:p>
      <w:pPr>
        <w:spacing w:line="360" w:lineRule="auto" w:after="0"/>
      </w:pPr>
      <w:r>
        <w:rPr>
          <w:rFonts w:ascii="宋体" w:hAnsi="宋体" w:eastAsia="宋体" w:cs="宋体"/>
          <w:b w:val="0"/>
          <w:sz w:val="24"/>
        </w:rPr>
        <w:t>【效果说明】仿真曲线生成，展示策略在多轮迭代下的表现。</w:t>
      </w:r>
    </w:p>
    <w:p>
      <w:r>
        <w:drawing>
          <wp:inline xmlns:a="http://schemas.openxmlformats.org/drawingml/2006/main" xmlns:pic="http://schemas.openxmlformats.org/drawingml/2006/picture">
            <wp:extent cx="5760000" cy="2729492"/>
            <wp:docPr id="68" name="Picture 68"/>
            <wp:cNvGraphicFramePr>
              <a:graphicFrameLocks noChangeAspect="1"/>
            </wp:cNvGraphicFramePr>
            <a:graphic>
              <a:graphicData uri="http://schemas.openxmlformats.org/drawingml/2006/picture">
                <pic:pic>
                  <pic:nvPicPr>
                    <pic:cNvPr id="0" name="068_模块11_配置仿真.png"/>
                    <pic:cNvPicPr/>
                  </pic:nvPicPr>
                  <pic:blipFill>
                    <a:blip r:embed="rId63"/>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图69 仿真推演引擎 运行仿真</w:t>
      </w:r>
    </w:p>
    <w:p>
      <w:pPr>
        <w:pStyle w:val="Heading2"/>
      </w:pPr>
      <w:r>
        <w:rPr>
          <w:rFonts w:ascii="宋体" w:hAnsi="宋体" w:eastAsia="宋体" w:cs="宋体"/>
          <w:b/>
          <w:sz w:val="28"/>
        </w:rPr>
        <w:t>策略对比</w:t>
      </w:r>
    </w:p>
    <w:p>
      <w:pPr>
        <w:spacing w:line="360" w:lineRule="auto" w:after="0"/>
      </w:pPr>
      <w:r>
        <w:rPr>
          <w:rFonts w:ascii="宋体" w:hAnsi="宋体" w:eastAsia="宋体" w:cs="宋体"/>
          <w:b w:val="0"/>
          <w:sz w:val="24"/>
        </w:rPr>
        <w:t>【功能介绍】策略对比用于在弹窗中对比多种编排策略的仿真结果，辅助决策。</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点击“策略对比”按钮弹出弹窗。</w:t>
      </w:r>
    </w:p>
    <w:p>
      <w:pPr>
        <w:spacing w:line="360" w:lineRule="auto" w:after="0"/>
      </w:pPr>
      <w:r>
        <w:rPr>
          <w:rFonts w:ascii="宋体" w:hAnsi="宋体" w:eastAsia="宋体" w:cs="宋体"/>
          <w:b w:val="0"/>
          <w:sz w:val="24"/>
        </w:rPr>
        <w:t>2. 选择需要对比的策略。</w:t>
      </w:r>
    </w:p>
    <w:p>
      <w:pPr>
        <w:spacing w:line="360" w:lineRule="auto" w:after="0"/>
      </w:pPr>
      <w:r>
        <w:rPr>
          <w:rFonts w:ascii="宋体" w:hAnsi="宋体" w:eastAsia="宋体" w:cs="宋体"/>
          <w:b w:val="0"/>
          <w:sz w:val="24"/>
        </w:rPr>
        <w:t>3. 查看对比图表。</w:t>
      </w:r>
    </w:p>
    <w:p>
      <w:pPr>
        <w:spacing w:line="360" w:lineRule="auto" w:after="0"/>
      </w:pPr>
      <w:r>
        <w:rPr>
          <w:rFonts w:ascii="宋体" w:hAnsi="宋体" w:eastAsia="宋体" w:cs="宋体"/>
          <w:b w:val="0"/>
          <w:sz w:val="24"/>
        </w:rPr>
        <w:t>【效果说明】弹窗展示多策略对比，便于选择最优编排策略。</w:t>
      </w:r>
    </w:p>
    <w:p>
      <w:r>
        <w:drawing>
          <wp:inline xmlns:a="http://schemas.openxmlformats.org/drawingml/2006/main" xmlns:pic="http://schemas.openxmlformats.org/drawingml/2006/picture">
            <wp:extent cx="5760000" cy="2729492"/>
            <wp:docPr id="69" name="Picture 69"/>
            <wp:cNvGraphicFramePr>
              <a:graphicFrameLocks noChangeAspect="1"/>
            </wp:cNvGraphicFramePr>
            <a:graphic>
              <a:graphicData uri="http://schemas.openxmlformats.org/drawingml/2006/picture">
                <pic:pic>
                  <pic:nvPicPr>
                    <pic:cNvPr id="0" name="068_模块11_配置仿真.png"/>
                    <pic:cNvPicPr/>
                  </pic:nvPicPr>
                  <pic:blipFill>
                    <a:blip r:embed="rId63"/>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图70 仿真推演引擎 策略对比</w:t>
      </w:r>
    </w:p>
    <w:p>
      <w:pPr>
        <w:pStyle w:val="Heading2"/>
      </w:pPr>
      <w:r>
        <w:rPr>
          <w:rFonts w:ascii="宋体" w:hAnsi="宋体" w:eastAsia="宋体" w:cs="宋体"/>
          <w:b/>
          <w:sz w:val="28"/>
        </w:rPr>
        <w:t>刷新仿真</w:t>
      </w:r>
    </w:p>
    <w:p>
      <w:pPr>
        <w:spacing w:line="360" w:lineRule="auto" w:after="0"/>
      </w:pPr>
      <w:r>
        <w:rPr>
          <w:rFonts w:ascii="宋体" w:hAnsi="宋体" w:eastAsia="宋体" w:cs="宋体"/>
          <w:b w:val="0"/>
          <w:sz w:val="24"/>
        </w:rPr>
        <w:t>【功能介绍】刷新仿真功能用于重新从后端拉取最新数据，保证页面展示的信息与数据库实时一致。</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进入仿真推演引擎模块。</w:t>
      </w:r>
    </w:p>
    <w:p>
      <w:pPr>
        <w:spacing w:line="360" w:lineRule="auto" w:after="0"/>
      </w:pPr>
      <w:r>
        <w:rPr>
          <w:rFonts w:ascii="宋体" w:hAnsi="宋体" w:eastAsia="宋体" w:cs="宋体"/>
          <w:b w:val="0"/>
          <w:sz w:val="24"/>
        </w:rPr>
        <w:t>2. 点击“刷新仿真”按钮。</w:t>
      </w:r>
    </w:p>
    <w:p>
      <w:pPr>
        <w:spacing w:line="360" w:lineRule="auto" w:after="0"/>
      </w:pPr>
      <w:r>
        <w:rPr>
          <w:rFonts w:ascii="宋体" w:hAnsi="宋体" w:eastAsia="宋体" w:cs="宋体"/>
          <w:b w:val="0"/>
          <w:sz w:val="24"/>
        </w:rPr>
        <w:t>3. 等待页面数据加载完成。</w:t>
      </w:r>
    </w:p>
    <w:p>
      <w:pPr>
        <w:spacing w:line="360" w:lineRule="auto" w:after="0"/>
      </w:pPr>
      <w:r>
        <w:rPr>
          <w:rFonts w:ascii="宋体" w:hAnsi="宋体" w:eastAsia="宋体" w:cs="宋体"/>
          <w:b w:val="0"/>
          <w:sz w:val="24"/>
        </w:rPr>
        <w:t>【效果说明】页面中的仿真区域将更新为最新状态，便于后续操作。</w:t>
      </w:r>
    </w:p>
    <w:p>
      <w:r>
        <w:drawing>
          <wp:inline xmlns:a="http://schemas.openxmlformats.org/drawingml/2006/main" xmlns:pic="http://schemas.openxmlformats.org/drawingml/2006/picture">
            <wp:extent cx="5760000" cy="2729492"/>
            <wp:docPr id="70" name="Picture 70"/>
            <wp:cNvGraphicFramePr>
              <a:graphicFrameLocks noChangeAspect="1"/>
            </wp:cNvGraphicFramePr>
            <a:graphic>
              <a:graphicData uri="http://schemas.openxmlformats.org/drawingml/2006/picture">
                <pic:pic>
                  <pic:nvPicPr>
                    <pic:cNvPr id="0" name="068_模块11_配置仿真.png"/>
                    <pic:cNvPicPr/>
                  </pic:nvPicPr>
                  <pic:blipFill>
                    <a:blip r:embed="rId63"/>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图71 仿真推演引擎 刷新仿真</w:t>
      </w:r>
    </w:p>
    <w:p>
      <w:pPr>
        <w:pStyle w:val="Heading2"/>
      </w:pPr>
      <w:r>
        <w:rPr>
          <w:rFonts w:ascii="宋体" w:hAnsi="宋体" w:eastAsia="宋体" w:cs="宋体"/>
          <w:b/>
          <w:sz w:val="28"/>
        </w:rPr>
        <w:t>播放</w:t>
      </w:r>
    </w:p>
    <w:p>
      <w:pPr>
        <w:spacing w:line="360" w:lineRule="auto" w:after="0"/>
      </w:pPr>
      <w:r>
        <w:rPr>
          <w:rFonts w:ascii="宋体" w:hAnsi="宋体" w:eastAsia="宋体" w:cs="宋体"/>
          <w:b w:val="0"/>
          <w:sz w:val="24"/>
        </w:rPr>
        <w:t>【功能介绍】播放用于回放仿真过程，按时间轴推进展示各时刻状态。</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在仿真完成后点击“播放”按钮。</w:t>
      </w:r>
    </w:p>
    <w:p>
      <w:pPr>
        <w:spacing w:line="360" w:lineRule="auto" w:after="0"/>
      </w:pPr>
      <w:r>
        <w:rPr>
          <w:rFonts w:ascii="宋体" w:hAnsi="宋体" w:eastAsia="宋体" w:cs="宋体"/>
          <w:b w:val="0"/>
          <w:sz w:val="24"/>
        </w:rPr>
        <w:t>2. 仿真曲线按时间轴推进。</w:t>
      </w:r>
    </w:p>
    <w:p>
      <w:pPr>
        <w:spacing w:line="360" w:lineRule="auto" w:after="0"/>
      </w:pPr>
      <w:r>
        <w:rPr>
          <w:rFonts w:ascii="宋体" w:hAnsi="宋体" w:eastAsia="宋体" w:cs="宋体"/>
          <w:b w:val="0"/>
          <w:sz w:val="24"/>
        </w:rPr>
        <w:t>3. 观察动态回放。</w:t>
      </w:r>
    </w:p>
    <w:p>
      <w:pPr>
        <w:spacing w:line="360" w:lineRule="auto" w:after="0"/>
      </w:pPr>
      <w:r>
        <w:rPr>
          <w:rFonts w:ascii="宋体" w:hAnsi="宋体" w:eastAsia="宋体" w:cs="宋体"/>
          <w:b w:val="0"/>
          <w:sz w:val="24"/>
        </w:rPr>
        <w:t>【效果说明】仿真过程动态回放，便于分析策略演化。</w:t>
      </w:r>
    </w:p>
    <w:p>
      <w:r>
        <w:drawing>
          <wp:inline xmlns:a="http://schemas.openxmlformats.org/drawingml/2006/main" xmlns:pic="http://schemas.openxmlformats.org/drawingml/2006/picture">
            <wp:extent cx="5760000" cy="2729492"/>
            <wp:docPr id="71" name="Picture 71"/>
            <wp:cNvGraphicFramePr>
              <a:graphicFrameLocks noChangeAspect="1"/>
            </wp:cNvGraphicFramePr>
            <a:graphic>
              <a:graphicData uri="http://schemas.openxmlformats.org/drawingml/2006/picture">
                <pic:pic>
                  <pic:nvPicPr>
                    <pic:cNvPr id="0" name="072_模块11_播放.png"/>
                    <pic:cNvPicPr/>
                  </pic:nvPicPr>
                  <pic:blipFill>
                    <a:blip r:embed="rId64"/>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图72 仿真推演引擎 播放</w:t>
      </w:r>
    </w:p>
    <w:p>
      <w:pPr>
        <w:pStyle w:val="Heading2"/>
      </w:pPr>
      <w:r>
        <w:rPr>
          <w:rFonts w:ascii="宋体" w:hAnsi="宋体" w:eastAsia="宋体" w:cs="宋体"/>
          <w:b/>
          <w:sz w:val="28"/>
        </w:rPr>
        <w:t>暂停</w:t>
      </w:r>
    </w:p>
    <w:p>
      <w:pPr>
        <w:spacing w:line="360" w:lineRule="auto" w:after="0"/>
      </w:pPr>
      <w:r>
        <w:rPr>
          <w:rFonts w:ascii="宋体" w:hAnsi="宋体" w:eastAsia="宋体" w:cs="宋体"/>
          <w:b w:val="0"/>
          <w:sz w:val="24"/>
        </w:rPr>
        <w:t>【功能介绍】暂停用于暂时停止仿真回放，便于观察某一时刻细节。</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在回放过程中点击“暂停”按钮。</w:t>
      </w:r>
    </w:p>
    <w:p>
      <w:pPr>
        <w:spacing w:line="360" w:lineRule="auto" w:after="0"/>
      </w:pPr>
      <w:r>
        <w:rPr>
          <w:rFonts w:ascii="宋体" w:hAnsi="宋体" w:eastAsia="宋体" w:cs="宋体"/>
          <w:b w:val="0"/>
          <w:sz w:val="24"/>
        </w:rPr>
        <w:t>2. 回放停留在当前时刻。</w:t>
      </w:r>
    </w:p>
    <w:p>
      <w:pPr>
        <w:spacing w:line="360" w:lineRule="auto" w:after="0"/>
      </w:pPr>
      <w:r>
        <w:rPr>
          <w:rFonts w:ascii="宋体" w:hAnsi="宋体" w:eastAsia="宋体" w:cs="宋体"/>
          <w:b w:val="0"/>
          <w:sz w:val="24"/>
        </w:rPr>
        <w:t>3. 可随时继续播放。</w:t>
      </w:r>
    </w:p>
    <w:p>
      <w:pPr>
        <w:spacing w:line="360" w:lineRule="auto" w:after="0"/>
      </w:pPr>
      <w:r>
        <w:rPr>
          <w:rFonts w:ascii="宋体" w:hAnsi="宋体" w:eastAsia="宋体" w:cs="宋体"/>
          <w:b w:val="0"/>
          <w:sz w:val="24"/>
        </w:rPr>
        <w:t>【效果说明】回放暂停，时间轴停留在当前帧。</w:t>
      </w:r>
    </w:p>
    <w:p>
      <w:r>
        <w:drawing>
          <wp:inline xmlns:a="http://schemas.openxmlformats.org/drawingml/2006/main" xmlns:pic="http://schemas.openxmlformats.org/drawingml/2006/picture">
            <wp:extent cx="5760000" cy="2729492"/>
            <wp:docPr id="72" name="Picture 72"/>
            <wp:cNvGraphicFramePr>
              <a:graphicFrameLocks noChangeAspect="1"/>
            </wp:cNvGraphicFramePr>
            <a:graphic>
              <a:graphicData uri="http://schemas.openxmlformats.org/drawingml/2006/picture">
                <pic:pic>
                  <pic:nvPicPr>
                    <pic:cNvPr id="0" name="072_模块11_播放.png"/>
                    <pic:cNvPicPr/>
                  </pic:nvPicPr>
                  <pic:blipFill>
                    <a:blip r:embed="rId64"/>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图73 仿真推演引擎 暂停</w:t>
      </w:r>
    </w:p>
    <w:p>
      <w:pPr>
        <w:pStyle w:val="Heading2"/>
      </w:pPr>
      <w:r>
        <w:rPr>
          <w:rFonts w:ascii="宋体" w:hAnsi="宋体" w:eastAsia="宋体" w:cs="宋体"/>
          <w:b/>
          <w:sz w:val="28"/>
        </w:rPr>
        <w:t>停止</w:t>
      </w:r>
    </w:p>
    <w:p>
      <w:pPr>
        <w:spacing w:line="360" w:lineRule="auto" w:after="0"/>
      </w:pPr>
      <w:r>
        <w:rPr>
          <w:rFonts w:ascii="宋体" w:hAnsi="宋体" w:eastAsia="宋体" w:cs="宋体"/>
          <w:b w:val="0"/>
          <w:sz w:val="24"/>
        </w:rPr>
        <w:t>【功能介绍】停止用于终止仿真回放并重置到起始位置。</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点击“停止”按钮。</w:t>
      </w:r>
    </w:p>
    <w:p>
      <w:pPr>
        <w:spacing w:line="360" w:lineRule="auto" w:after="0"/>
      </w:pPr>
      <w:r>
        <w:rPr>
          <w:rFonts w:ascii="宋体" w:hAnsi="宋体" w:eastAsia="宋体" w:cs="宋体"/>
          <w:b w:val="0"/>
          <w:sz w:val="24"/>
        </w:rPr>
        <w:t>2. 回放停止并重置。</w:t>
      </w:r>
    </w:p>
    <w:p>
      <w:pPr>
        <w:spacing w:line="360" w:lineRule="auto" w:after="0"/>
      </w:pPr>
      <w:r>
        <w:rPr>
          <w:rFonts w:ascii="宋体" w:hAnsi="宋体" w:eastAsia="宋体" w:cs="宋体"/>
          <w:b w:val="0"/>
          <w:sz w:val="24"/>
        </w:rPr>
        <w:t>3. 可重新开始播放。</w:t>
      </w:r>
    </w:p>
    <w:p>
      <w:pPr>
        <w:spacing w:line="360" w:lineRule="auto" w:after="0"/>
      </w:pPr>
      <w:r>
        <w:rPr>
          <w:rFonts w:ascii="宋体" w:hAnsi="宋体" w:eastAsia="宋体" w:cs="宋体"/>
          <w:b w:val="0"/>
          <w:sz w:val="24"/>
        </w:rPr>
        <w:t>【效果说明】回放停止，时间轴回到起点。</w:t>
      </w:r>
    </w:p>
    <w:p>
      <w:r>
        <w:drawing>
          <wp:inline xmlns:a="http://schemas.openxmlformats.org/drawingml/2006/main" xmlns:pic="http://schemas.openxmlformats.org/drawingml/2006/picture">
            <wp:extent cx="5760000" cy="2729492"/>
            <wp:docPr id="73" name="Picture 73"/>
            <wp:cNvGraphicFramePr>
              <a:graphicFrameLocks noChangeAspect="1"/>
            </wp:cNvGraphicFramePr>
            <a:graphic>
              <a:graphicData uri="http://schemas.openxmlformats.org/drawingml/2006/picture">
                <pic:pic>
                  <pic:nvPicPr>
                    <pic:cNvPr id="0" name="072_模块11_播放.png"/>
                    <pic:cNvPicPr/>
                  </pic:nvPicPr>
                  <pic:blipFill>
                    <a:blip r:embed="rId64"/>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图74 仿真推演引擎 停止</w:t>
      </w:r>
    </w:p>
    <w:p>
      <w:pPr>
        <w:pStyle w:val="Heading2"/>
      </w:pPr>
      <w:r>
        <w:rPr>
          <w:rFonts w:ascii="宋体" w:hAnsi="宋体" w:eastAsia="宋体" w:cs="宋体"/>
          <w:b/>
          <w:sz w:val="28"/>
        </w:rPr>
        <w:t>步进</w:t>
      </w:r>
    </w:p>
    <w:p>
      <w:pPr>
        <w:spacing w:line="360" w:lineRule="auto" w:after="0"/>
      </w:pPr>
      <w:r>
        <w:rPr>
          <w:rFonts w:ascii="宋体" w:hAnsi="宋体" w:eastAsia="宋体" w:cs="宋体"/>
          <w:b w:val="0"/>
          <w:sz w:val="24"/>
        </w:rPr>
        <w:t>【功能介绍】步进用于单帧推进仿真回放，精确观察每一步状态变化。</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在暂停状态下点击“步进”按钮。</w:t>
      </w:r>
    </w:p>
    <w:p>
      <w:pPr>
        <w:spacing w:line="360" w:lineRule="auto" w:after="0"/>
      </w:pPr>
      <w:r>
        <w:rPr>
          <w:rFonts w:ascii="宋体" w:hAnsi="宋体" w:eastAsia="宋体" w:cs="宋体"/>
          <w:b w:val="0"/>
          <w:sz w:val="24"/>
        </w:rPr>
        <w:t>2. 时间轴前进一帧。</w:t>
      </w:r>
    </w:p>
    <w:p>
      <w:pPr>
        <w:spacing w:line="360" w:lineRule="auto" w:after="0"/>
      </w:pPr>
      <w:r>
        <w:rPr>
          <w:rFonts w:ascii="宋体" w:hAnsi="宋体" w:eastAsia="宋体" w:cs="宋体"/>
          <w:b w:val="0"/>
          <w:sz w:val="24"/>
        </w:rPr>
        <w:t>3. 重复点击逐帧观察。</w:t>
      </w:r>
    </w:p>
    <w:p>
      <w:pPr>
        <w:spacing w:line="360" w:lineRule="auto" w:after="0"/>
      </w:pPr>
      <w:r>
        <w:rPr>
          <w:rFonts w:ascii="宋体" w:hAnsi="宋体" w:eastAsia="宋体" w:cs="宋体"/>
          <w:b w:val="0"/>
          <w:sz w:val="24"/>
        </w:rPr>
        <w:t>【效果说明】逐帧展示仿真状态，便于细粒度分析。</w:t>
      </w:r>
    </w:p>
    <w:p>
      <w:r>
        <w:drawing>
          <wp:inline xmlns:a="http://schemas.openxmlformats.org/drawingml/2006/main" xmlns:pic="http://schemas.openxmlformats.org/drawingml/2006/picture">
            <wp:extent cx="5760000" cy="2729492"/>
            <wp:docPr id="74" name="Picture 74"/>
            <wp:cNvGraphicFramePr>
              <a:graphicFrameLocks noChangeAspect="1"/>
            </wp:cNvGraphicFramePr>
            <a:graphic>
              <a:graphicData uri="http://schemas.openxmlformats.org/drawingml/2006/picture">
                <pic:pic>
                  <pic:nvPicPr>
                    <pic:cNvPr id="0" name="072_模块11_播放.png"/>
                    <pic:cNvPicPr/>
                  </pic:nvPicPr>
                  <pic:blipFill>
                    <a:blip r:embed="rId64"/>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图75 仿真推演引擎 步进</w:t>
      </w:r>
    </w:p>
    <w:p>
      <w:pPr>
        <w:pStyle w:val="Heading2"/>
      </w:pPr>
      <w:r>
        <w:rPr>
          <w:rFonts w:ascii="宋体" w:hAnsi="宋体" w:eastAsia="宋体" w:cs="宋体"/>
          <w:b/>
          <w:sz w:val="28"/>
        </w:rPr>
        <w:t>重置</w:t>
      </w:r>
    </w:p>
    <w:p>
      <w:pPr>
        <w:spacing w:line="360" w:lineRule="auto" w:after="0"/>
      </w:pPr>
      <w:r>
        <w:rPr>
          <w:rFonts w:ascii="宋体" w:hAnsi="宋体" w:eastAsia="宋体" w:cs="宋体"/>
          <w:b w:val="0"/>
          <w:sz w:val="24"/>
        </w:rPr>
        <w:t>【功能介绍】重置用于清除当前仿真状态与回放进度，恢复到初始状态。</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点击“重置”按钮。</w:t>
      </w:r>
    </w:p>
    <w:p>
      <w:pPr>
        <w:spacing w:line="360" w:lineRule="auto" w:after="0"/>
      </w:pPr>
      <w:r>
        <w:rPr>
          <w:rFonts w:ascii="宋体" w:hAnsi="宋体" w:eastAsia="宋体" w:cs="宋体"/>
          <w:b w:val="0"/>
          <w:sz w:val="24"/>
        </w:rPr>
        <w:t>2. 在确认提示中点击“确定”。</w:t>
      </w:r>
    </w:p>
    <w:p>
      <w:pPr>
        <w:spacing w:line="360" w:lineRule="auto" w:after="0"/>
      </w:pPr>
      <w:r>
        <w:rPr>
          <w:rFonts w:ascii="宋体" w:hAnsi="宋体" w:eastAsia="宋体" w:cs="宋体"/>
          <w:b w:val="0"/>
          <w:sz w:val="24"/>
        </w:rPr>
        <w:t>3. 仿真状态清空。</w:t>
      </w:r>
    </w:p>
    <w:p>
      <w:pPr>
        <w:spacing w:line="360" w:lineRule="auto" w:after="0"/>
      </w:pPr>
      <w:r>
        <w:rPr>
          <w:rFonts w:ascii="宋体" w:hAnsi="宋体" w:eastAsia="宋体" w:cs="宋体"/>
          <w:b w:val="0"/>
          <w:sz w:val="24"/>
        </w:rPr>
        <w:t>【效果说明】仿真恢复初始状态，可重新配置与运行。</w:t>
      </w:r>
    </w:p>
    <w:p>
      <w:r>
        <w:drawing>
          <wp:inline xmlns:a="http://schemas.openxmlformats.org/drawingml/2006/main" xmlns:pic="http://schemas.openxmlformats.org/drawingml/2006/picture">
            <wp:extent cx="5760000" cy="2729492"/>
            <wp:docPr id="75" name="Picture 75"/>
            <wp:cNvGraphicFramePr>
              <a:graphicFrameLocks noChangeAspect="1"/>
            </wp:cNvGraphicFramePr>
            <a:graphic>
              <a:graphicData uri="http://schemas.openxmlformats.org/drawingml/2006/picture">
                <pic:pic>
                  <pic:nvPicPr>
                    <pic:cNvPr id="0" name="072_模块11_播放.png"/>
                    <pic:cNvPicPr/>
                  </pic:nvPicPr>
                  <pic:blipFill>
                    <a:blip r:embed="rId64"/>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图76 仿真推演引擎 重置</w:t>
      </w:r>
    </w:p>
    <w:p>
      <w:pPr>
        <w:pStyle w:val="Heading2"/>
      </w:pPr>
      <w:r>
        <w:rPr>
          <w:rFonts w:ascii="宋体" w:hAnsi="宋体" w:eastAsia="宋体" w:cs="宋体"/>
          <w:b/>
          <w:sz w:val="28"/>
        </w:rPr>
        <w:t>滚动展示</w:t>
      </w:r>
    </w:p>
    <w:p>
      <w:pPr>
        <w:spacing w:line="360" w:lineRule="auto" w:after="0"/>
      </w:pPr>
      <w:r>
        <w:rPr>
          <w:rFonts w:ascii="宋体" w:hAnsi="宋体" w:eastAsia="宋体" w:cs="宋体"/>
          <w:b w:val="0"/>
          <w:sz w:val="24"/>
        </w:rPr>
        <w:t>【功能介绍】滚动展示用于查看当前模块超出可视区域的内容，便于完整浏览列表、图形与结果区。</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将鼠标移至模块内容区。</w:t>
      </w:r>
    </w:p>
    <w:p>
      <w:pPr>
        <w:spacing w:line="360" w:lineRule="auto" w:after="0"/>
      </w:pPr>
      <w:r>
        <w:rPr>
          <w:rFonts w:ascii="宋体" w:hAnsi="宋体" w:eastAsia="宋体" w:cs="宋体"/>
          <w:b w:val="0"/>
          <w:sz w:val="24"/>
        </w:rPr>
        <w:t>2. 滚动鼠标滚轮或拖动滚动条向下浏览。</w:t>
      </w:r>
    </w:p>
    <w:p>
      <w:pPr>
        <w:spacing w:line="360" w:lineRule="auto" w:after="0"/>
      </w:pPr>
      <w:r>
        <w:rPr>
          <w:rFonts w:ascii="宋体" w:hAnsi="宋体" w:eastAsia="宋体" w:cs="宋体"/>
          <w:b w:val="0"/>
          <w:sz w:val="24"/>
        </w:rPr>
        <w:t>3. 浏览完成后可滚动回顶部继续操作。</w:t>
      </w:r>
    </w:p>
    <w:p>
      <w:pPr>
        <w:spacing w:line="360" w:lineRule="auto" w:after="0"/>
      </w:pPr>
      <w:r>
        <w:rPr>
          <w:rFonts w:ascii="宋体" w:hAnsi="宋体" w:eastAsia="宋体" w:cs="宋体"/>
          <w:b w:val="0"/>
          <w:sz w:val="24"/>
        </w:rPr>
        <w:t>【效果说明】可完整查看模块全部信息，避免遗漏底部数据与控件。</w:t>
      </w:r>
    </w:p>
    <w:p>
      <w:r>
        <w:drawing>
          <wp:inline xmlns:a="http://schemas.openxmlformats.org/drawingml/2006/main" xmlns:pic="http://schemas.openxmlformats.org/drawingml/2006/picture">
            <wp:extent cx="5760000" cy="2729492"/>
            <wp:docPr id="76" name="Picture 76"/>
            <wp:cNvGraphicFramePr>
              <a:graphicFrameLocks noChangeAspect="1"/>
            </wp:cNvGraphicFramePr>
            <a:graphic>
              <a:graphicData uri="http://schemas.openxmlformats.org/drawingml/2006/picture">
                <pic:pic>
                  <pic:nvPicPr>
                    <pic:cNvPr id="0" name="072_模块11_播放.png"/>
                    <pic:cNvPicPr/>
                  </pic:nvPicPr>
                  <pic:blipFill>
                    <a:blip r:embed="rId64"/>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图77 仿真推演引擎 滚动展示</w:t>
      </w:r>
    </w:p>
    <w:p>
      <w:pPr>
        <w:pStyle w:val="Heading1"/>
      </w:pPr>
      <w:r>
        <w:rPr>
          <w:rFonts w:ascii="宋体" w:hAnsi="宋体" w:eastAsia="宋体" w:cs="宋体"/>
          <w:b/>
          <w:sz w:val="32"/>
        </w:rPr>
        <w:t>14 效能审计舱</w:t>
      </w:r>
    </w:p>
    <w:p>
      <w:pPr>
        <w:spacing w:line="360" w:lineRule="auto" w:after="0"/>
      </w:pPr>
      <w:r>
        <w:rPr>
          <w:rFonts w:ascii="宋体" w:hAnsi="宋体" w:eastAsia="宋体" w:cs="宋体"/>
          <w:b w:val="0"/>
          <w:sz w:val="24"/>
        </w:rPr>
        <w:t>效能审计舱对应系统中的独立功能页面。用户进入该模块后，应先观察页面中的列表、图形、输入框和结果区，再根据下列小节执行具体操作。</w:t>
      </w:r>
    </w:p>
    <w:p>
      <w:pPr>
        <w:pStyle w:val="Heading2"/>
      </w:pPr>
      <w:r>
        <w:rPr>
          <w:rFonts w:ascii="宋体" w:hAnsi="宋体" w:eastAsia="宋体" w:cs="宋体"/>
          <w:b/>
          <w:sz w:val="28"/>
        </w:rPr>
        <w:t>效能审计</w:t>
      </w:r>
    </w:p>
    <w:p>
      <w:pPr>
        <w:spacing w:line="360" w:lineRule="auto" w:after="0"/>
      </w:pPr>
      <w:r>
        <w:rPr>
          <w:rFonts w:ascii="宋体" w:hAnsi="宋体" w:eastAsia="宋体" w:cs="宋体"/>
          <w:b w:val="0"/>
          <w:sz w:val="24"/>
        </w:rPr>
        <w:t>【功能介绍】效能审计是效能审计舱模块的主视图，以趋势图展示系统运行效能指标。</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在导航点击“效能审计舱”。</w:t>
      </w:r>
    </w:p>
    <w:p>
      <w:pPr>
        <w:spacing w:line="360" w:lineRule="auto" w:after="0"/>
      </w:pPr>
      <w:r>
        <w:rPr>
          <w:rFonts w:ascii="宋体" w:hAnsi="宋体" w:eastAsia="宋体" w:cs="宋体"/>
          <w:b w:val="0"/>
          <w:sz w:val="24"/>
        </w:rPr>
        <w:t>2. 系统加载效能趋势主视图。</w:t>
      </w:r>
    </w:p>
    <w:p>
      <w:pPr>
        <w:spacing w:line="360" w:lineRule="auto" w:after="0"/>
      </w:pPr>
      <w:r>
        <w:rPr>
          <w:rFonts w:ascii="宋体" w:hAnsi="宋体" w:eastAsia="宋体" w:cs="宋体"/>
          <w:b w:val="0"/>
          <w:sz w:val="24"/>
        </w:rPr>
        <w:t>3. 浏览效能指标曲线。</w:t>
      </w:r>
    </w:p>
    <w:p>
      <w:pPr>
        <w:spacing w:line="360" w:lineRule="auto" w:after="0"/>
      </w:pPr>
      <w:r>
        <w:rPr>
          <w:rFonts w:ascii="宋体" w:hAnsi="宋体" w:eastAsia="宋体" w:cs="宋体"/>
          <w:b w:val="0"/>
          <w:sz w:val="24"/>
        </w:rPr>
        <w:t>【效果说明】主视图呈现效能趋势，作为报告生成与基线设定的基础。</w:t>
      </w:r>
    </w:p>
    <w:p>
      <w:r>
        <w:drawing>
          <wp:inline xmlns:a="http://schemas.openxmlformats.org/drawingml/2006/main" xmlns:pic="http://schemas.openxmlformats.org/drawingml/2006/picture">
            <wp:extent cx="5760000" cy="2729492"/>
            <wp:docPr id="77" name="Picture 77"/>
            <wp:cNvGraphicFramePr>
              <a:graphicFrameLocks noChangeAspect="1"/>
            </wp:cNvGraphicFramePr>
            <a:graphic>
              <a:graphicData uri="http://schemas.openxmlformats.org/drawingml/2006/picture">
                <pic:pic>
                  <pic:nvPicPr>
                    <pic:cNvPr id="0" name="078_模块12_效能审计.png"/>
                    <pic:cNvPicPr/>
                  </pic:nvPicPr>
                  <pic:blipFill>
                    <a:blip r:embed="rId65"/>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图78 效能审计舱 效能审计</w:t>
      </w:r>
    </w:p>
    <w:p>
      <w:pPr>
        <w:pStyle w:val="Heading2"/>
      </w:pPr>
      <w:r>
        <w:rPr>
          <w:rFonts w:ascii="宋体" w:hAnsi="宋体" w:eastAsia="宋体" w:cs="宋体"/>
          <w:b/>
          <w:sz w:val="28"/>
        </w:rPr>
        <w:t>生成报告</w:t>
      </w:r>
    </w:p>
    <w:p>
      <w:pPr>
        <w:spacing w:line="360" w:lineRule="auto" w:after="0"/>
      </w:pPr>
      <w:r>
        <w:rPr>
          <w:rFonts w:ascii="宋体" w:hAnsi="宋体" w:eastAsia="宋体" w:cs="宋体"/>
          <w:b w:val="0"/>
          <w:sz w:val="24"/>
        </w:rPr>
        <w:t>【功能介绍】生成报告用于汇总效能统计生成审计报告，弹窗展示报告内容。</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点击“生成报告”按钮弹出弹窗。</w:t>
      </w:r>
    </w:p>
    <w:p>
      <w:pPr>
        <w:spacing w:line="360" w:lineRule="auto" w:after="0"/>
      </w:pPr>
      <w:r>
        <w:rPr>
          <w:rFonts w:ascii="宋体" w:hAnsi="宋体" w:eastAsia="宋体" w:cs="宋体"/>
          <w:b w:val="0"/>
          <w:sz w:val="24"/>
        </w:rPr>
        <w:t>2. 选择报告周期与指标项。</w:t>
      </w:r>
    </w:p>
    <w:p>
      <w:pPr>
        <w:spacing w:line="360" w:lineRule="auto" w:after="0"/>
      </w:pPr>
      <w:r>
        <w:rPr>
          <w:rFonts w:ascii="宋体" w:hAnsi="宋体" w:eastAsia="宋体" w:cs="宋体"/>
          <w:b w:val="0"/>
          <w:sz w:val="24"/>
        </w:rPr>
        <w:t>3. 点击“确认”生成报告。</w:t>
      </w:r>
    </w:p>
    <w:p>
      <w:pPr>
        <w:spacing w:line="360" w:lineRule="auto" w:after="0"/>
      </w:pPr>
      <w:r>
        <w:rPr>
          <w:rFonts w:ascii="宋体" w:hAnsi="宋体" w:eastAsia="宋体" w:cs="宋体"/>
          <w:b w:val="0"/>
          <w:sz w:val="24"/>
        </w:rPr>
        <w:t>【效果说明】弹窗展示生成的效能审计报告，可导出归档。</w:t>
      </w:r>
    </w:p>
    <w:p>
      <w:r>
        <w:drawing>
          <wp:inline xmlns:a="http://schemas.openxmlformats.org/drawingml/2006/main" xmlns:pic="http://schemas.openxmlformats.org/drawingml/2006/picture">
            <wp:extent cx="5760000" cy="2729492"/>
            <wp:docPr id="78" name="Picture 78"/>
            <wp:cNvGraphicFramePr>
              <a:graphicFrameLocks noChangeAspect="1"/>
            </wp:cNvGraphicFramePr>
            <a:graphic>
              <a:graphicData uri="http://schemas.openxmlformats.org/drawingml/2006/picture">
                <pic:pic>
                  <pic:nvPicPr>
                    <pic:cNvPr id="0" name="079_模块12_生成报告_弹窗.png"/>
                    <pic:cNvPicPr/>
                  </pic:nvPicPr>
                  <pic:blipFill>
                    <a:blip r:embed="rId66"/>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图79 效能审计舱 生成报告</w:t>
      </w:r>
    </w:p>
    <w:p>
      <w:pPr>
        <w:pStyle w:val="Heading2"/>
      </w:pPr>
      <w:r>
        <w:rPr>
          <w:rFonts w:ascii="宋体" w:hAnsi="宋体" w:eastAsia="宋体" w:cs="宋体"/>
          <w:b/>
          <w:sz w:val="28"/>
        </w:rPr>
        <w:t>导出审计</w:t>
      </w:r>
    </w:p>
    <w:p>
      <w:pPr>
        <w:spacing w:line="360" w:lineRule="auto" w:after="0"/>
      </w:pPr>
      <w:r>
        <w:rPr>
          <w:rFonts w:ascii="宋体" w:hAnsi="宋体" w:eastAsia="宋体" w:cs="宋体"/>
          <w:b w:val="0"/>
          <w:sz w:val="24"/>
        </w:rPr>
        <w:t>【功能介绍】导出审计功能可将当前模块的数据或报告导出为文件，便于离线归档与外部共享。</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在效能审计舱模块确认数据已加载。</w:t>
      </w:r>
    </w:p>
    <w:p>
      <w:pPr>
        <w:spacing w:line="360" w:lineRule="auto" w:after="0"/>
      </w:pPr>
      <w:r>
        <w:rPr>
          <w:rFonts w:ascii="宋体" w:hAnsi="宋体" w:eastAsia="宋体" w:cs="宋体"/>
          <w:b w:val="0"/>
          <w:sz w:val="24"/>
        </w:rPr>
        <w:t>2. 点击“导出审计”按钮。</w:t>
      </w:r>
    </w:p>
    <w:p>
      <w:pPr>
        <w:spacing w:line="360" w:lineRule="auto" w:after="0"/>
      </w:pPr>
      <w:r>
        <w:rPr>
          <w:rFonts w:ascii="宋体" w:hAnsi="宋体" w:eastAsia="宋体" w:cs="宋体"/>
          <w:b w:val="0"/>
          <w:sz w:val="24"/>
        </w:rPr>
        <w:t>3. 在弹出的下载提示中选择保存位置并确认。</w:t>
      </w:r>
    </w:p>
    <w:p>
      <w:pPr>
        <w:spacing w:line="360" w:lineRule="auto" w:after="0"/>
      </w:pPr>
      <w:r>
        <w:rPr>
          <w:rFonts w:ascii="宋体" w:hAnsi="宋体" w:eastAsia="宋体" w:cs="宋体"/>
          <w:b w:val="0"/>
          <w:sz w:val="24"/>
        </w:rPr>
        <w:t>【效果说明】系统生成对应的导出文件并保存到本地，内容与页面一致。</w:t>
      </w:r>
    </w:p>
    <w:p>
      <w:r>
        <w:drawing>
          <wp:inline xmlns:a="http://schemas.openxmlformats.org/drawingml/2006/main" xmlns:pic="http://schemas.openxmlformats.org/drawingml/2006/picture">
            <wp:extent cx="5760000" cy="2729492"/>
            <wp:docPr id="79" name="Picture 79"/>
            <wp:cNvGraphicFramePr>
              <a:graphicFrameLocks noChangeAspect="1"/>
            </wp:cNvGraphicFramePr>
            <a:graphic>
              <a:graphicData uri="http://schemas.openxmlformats.org/drawingml/2006/picture">
                <pic:pic>
                  <pic:nvPicPr>
                    <pic:cNvPr id="0" name="080_模块12_导出审计.png"/>
                    <pic:cNvPicPr/>
                  </pic:nvPicPr>
                  <pic:blipFill>
                    <a:blip r:embed="rId67"/>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图80 效能审计舱 导出审计</w:t>
      </w:r>
    </w:p>
    <w:p>
      <w:pPr>
        <w:pStyle w:val="Heading2"/>
      </w:pPr>
      <w:r>
        <w:rPr>
          <w:rFonts w:ascii="宋体" w:hAnsi="宋体" w:eastAsia="宋体" w:cs="宋体"/>
          <w:b/>
          <w:sz w:val="28"/>
        </w:rPr>
        <w:t>设定基线</w:t>
      </w:r>
    </w:p>
    <w:p>
      <w:pPr>
        <w:spacing w:line="360" w:lineRule="auto" w:after="0"/>
      </w:pPr>
      <w:r>
        <w:rPr>
          <w:rFonts w:ascii="宋体" w:hAnsi="宋体" w:eastAsia="宋体" w:cs="宋体"/>
          <w:b w:val="0"/>
          <w:sz w:val="24"/>
        </w:rPr>
        <w:t>【功能介绍】设定基线用于将当前效能指标设为参考基线，用于后续对比评估。</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在效能趋势图选取基准点。</w:t>
      </w:r>
    </w:p>
    <w:p>
      <w:pPr>
        <w:spacing w:line="360" w:lineRule="auto" w:after="0"/>
      </w:pPr>
      <w:r>
        <w:rPr>
          <w:rFonts w:ascii="宋体" w:hAnsi="宋体" w:eastAsia="宋体" w:cs="宋体"/>
          <w:b w:val="0"/>
          <w:sz w:val="24"/>
        </w:rPr>
        <w:t>2. 点击“设定基线”按钮。</w:t>
      </w:r>
    </w:p>
    <w:p>
      <w:pPr>
        <w:spacing w:line="360" w:lineRule="auto" w:after="0"/>
      </w:pPr>
      <w:r>
        <w:rPr>
          <w:rFonts w:ascii="宋体" w:hAnsi="宋体" w:eastAsia="宋体" w:cs="宋体"/>
          <w:b w:val="0"/>
          <w:sz w:val="24"/>
        </w:rPr>
        <w:t>3. 在确认提示中点击“确定”。</w:t>
      </w:r>
    </w:p>
    <w:p>
      <w:pPr>
        <w:spacing w:line="360" w:lineRule="auto" w:after="0"/>
      </w:pPr>
      <w:r>
        <w:rPr>
          <w:rFonts w:ascii="宋体" w:hAnsi="宋体" w:eastAsia="宋体" w:cs="宋体"/>
          <w:b w:val="0"/>
          <w:sz w:val="24"/>
        </w:rPr>
        <w:t>【效果说明】当前指标被设为基线，后续趋势按基线对比着色。</w:t>
      </w:r>
    </w:p>
    <w:p>
      <w:r>
        <w:drawing>
          <wp:inline xmlns:a="http://schemas.openxmlformats.org/drawingml/2006/main" xmlns:pic="http://schemas.openxmlformats.org/drawingml/2006/picture">
            <wp:extent cx="5760000" cy="2729492"/>
            <wp:docPr id="80" name="Picture 80"/>
            <wp:cNvGraphicFramePr>
              <a:graphicFrameLocks noChangeAspect="1"/>
            </wp:cNvGraphicFramePr>
            <a:graphic>
              <a:graphicData uri="http://schemas.openxmlformats.org/drawingml/2006/picture">
                <pic:pic>
                  <pic:nvPicPr>
                    <pic:cNvPr id="0" name="079_模块12_生成报告_弹窗.png"/>
                    <pic:cNvPicPr/>
                  </pic:nvPicPr>
                  <pic:blipFill>
                    <a:blip r:embed="rId66"/>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图81 效能审计舱 设定基线</w:t>
      </w:r>
    </w:p>
    <w:p>
      <w:pPr>
        <w:pStyle w:val="Heading2"/>
      </w:pPr>
      <w:r>
        <w:rPr>
          <w:rFonts w:ascii="宋体" w:hAnsi="宋体" w:eastAsia="宋体" w:cs="宋体"/>
          <w:b/>
          <w:sz w:val="28"/>
        </w:rPr>
        <w:t>刷新审计</w:t>
      </w:r>
    </w:p>
    <w:p>
      <w:pPr>
        <w:spacing w:line="360" w:lineRule="auto" w:after="0"/>
      </w:pPr>
      <w:r>
        <w:rPr>
          <w:rFonts w:ascii="宋体" w:hAnsi="宋体" w:eastAsia="宋体" w:cs="宋体"/>
          <w:b w:val="0"/>
          <w:sz w:val="24"/>
        </w:rPr>
        <w:t>【功能介绍】刷新审计功能用于重新从后端拉取最新数据，保证页面展示的信息与数据库实时一致。</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进入效能审计舱模块。</w:t>
      </w:r>
    </w:p>
    <w:p>
      <w:pPr>
        <w:spacing w:line="360" w:lineRule="auto" w:after="0"/>
      </w:pPr>
      <w:r>
        <w:rPr>
          <w:rFonts w:ascii="宋体" w:hAnsi="宋体" w:eastAsia="宋体" w:cs="宋体"/>
          <w:b w:val="0"/>
          <w:sz w:val="24"/>
        </w:rPr>
        <w:t>2. 点击“刷新审计”按钮。</w:t>
      </w:r>
    </w:p>
    <w:p>
      <w:pPr>
        <w:spacing w:line="360" w:lineRule="auto" w:after="0"/>
      </w:pPr>
      <w:r>
        <w:rPr>
          <w:rFonts w:ascii="宋体" w:hAnsi="宋体" w:eastAsia="宋体" w:cs="宋体"/>
          <w:b w:val="0"/>
          <w:sz w:val="24"/>
        </w:rPr>
        <w:t>3. 等待页面数据加载完成。</w:t>
      </w:r>
    </w:p>
    <w:p>
      <w:pPr>
        <w:spacing w:line="360" w:lineRule="auto" w:after="0"/>
      </w:pPr>
      <w:r>
        <w:rPr>
          <w:rFonts w:ascii="宋体" w:hAnsi="宋体" w:eastAsia="宋体" w:cs="宋体"/>
          <w:b w:val="0"/>
          <w:sz w:val="24"/>
        </w:rPr>
        <w:t>【效果说明】页面中的审计区域将更新为最新状态，便于后续操作。</w:t>
      </w:r>
    </w:p>
    <w:p>
      <w:r>
        <w:drawing>
          <wp:inline xmlns:a="http://schemas.openxmlformats.org/drawingml/2006/main" xmlns:pic="http://schemas.openxmlformats.org/drawingml/2006/picture">
            <wp:extent cx="5760000" cy="2729492"/>
            <wp:docPr id="81" name="Picture 81"/>
            <wp:cNvGraphicFramePr>
              <a:graphicFrameLocks noChangeAspect="1"/>
            </wp:cNvGraphicFramePr>
            <a:graphic>
              <a:graphicData uri="http://schemas.openxmlformats.org/drawingml/2006/picture">
                <pic:pic>
                  <pic:nvPicPr>
                    <pic:cNvPr id="0" name="079_模块12_生成报告_弹窗.png"/>
                    <pic:cNvPicPr/>
                  </pic:nvPicPr>
                  <pic:blipFill>
                    <a:blip r:embed="rId66"/>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图82 效能审计舱 刷新审计</w:t>
      </w:r>
    </w:p>
    <w:p>
      <w:pPr>
        <w:pStyle w:val="Heading2"/>
      </w:pPr>
      <w:r>
        <w:rPr>
          <w:rFonts w:ascii="宋体" w:hAnsi="宋体" w:eastAsia="宋体" w:cs="宋体"/>
          <w:b/>
          <w:sz w:val="28"/>
        </w:rPr>
        <w:t>滚动展示</w:t>
      </w:r>
    </w:p>
    <w:p>
      <w:pPr>
        <w:spacing w:line="360" w:lineRule="auto" w:after="0"/>
      </w:pPr>
      <w:r>
        <w:rPr>
          <w:rFonts w:ascii="宋体" w:hAnsi="宋体" w:eastAsia="宋体" w:cs="宋体"/>
          <w:b w:val="0"/>
          <w:sz w:val="24"/>
        </w:rPr>
        <w:t>【功能介绍】滚动展示用于查看当前模块超出可视区域的内容，便于完整浏览列表、图形与结果区。</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将鼠标移至模块内容区。</w:t>
      </w:r>
    </w:p>
    <w:p>
      <w:pPr>
        <w:spacing w:line="360" w:lineRule="auto" w:after="0"/>
      </w:pPr>
      <w:r>
        <w:rPr>
          <w:rFonts w:ascii="宋体" w:hAnsi="宋体" w:eastAsia="宋体" w:cs="宋体"/>
          <w:b w:val="0"/>
          <w:sz w:val="24"/>
        </w:rPr>
        <w:t>2. 滚动鼠标滚轮或拖动滚动条向下浏览。</w:t>
      </w:r>
    </w:p>
    <w:p>
      <w:pPr>
        <w:spacing w:line="360" w:lineRule="auto" w:after="0"/>
      </w:pPr>
      <w:r>
        <w:rPr>
          <w:rFonts w:ascii="宋体" w:hAnsi="宋体" w:eastAsia="宋体" w:cs="宋体"/>
          <w:b w:val="0"/>
          <w:sz w:val="24"/>
        </w:rPr>
        <w:t>3. 浏览完成后可滚动回顶部继续操作。</w:t>
      </w:r>
    </w:p>
    <w:p>
      <w:pPr>
        <w:spacing w:line="360" w:lineRule="auto" w:after="0"/>
      </w:pPr>
      <w:r>
        <w:rPr>
          <w:rFonts w:ascii="宋体" w:hAnsi="宋体" w:eastAsia="宋体" w:cs="宋体"/>
          <w:b w:val="0"/>
          <w:sz w:val="24"/>
        </w:rPr>
        <w:t>【效果说明】可完整查看模块全部信息，避免遗漏底部数据与控件。</w:t>
      </w:r>
    </w:p>
    <w:p>
      <w:r>
        <w:drawing>
          <wp:inline xmlns:a="http://schemas.openxmlformats.org/drawingml/2006/main" xmlns:pic="http://schemas.openxmlformats.org/drawingml/2006/picture">
            <wp:extent cx="5760000" cy="2729492"/>
            <wp:docPr id="82" name="Picture 82"/>
            <wp:cNvGraphicFramePr>
              <a:graphicFrameLocks noChangeAspect="1"/>
            </wp:cNvGraphicFramePr>
            <a:graphic>
              <a:graphicData uri="http://schemas.openxmlformats.org/drawingml/2006/picture">
                <pic:pic>
                  <pic:nvPicPr>
                    <pic:cNvPr id="0" name="079_模块12_生成报告_弹窗.png"/>
                    <pic:cNvPicPr/>
                  </pic:nvPicPr>
                  <pic:blipFill>
                    <a:blip r:embed="rId66"/>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图83 效能审计舱 滚动展示</w:t>
      </w:r>
    </w:p>
    <w:p>
      <w:pPr>
        <w:pStyle w:val="Heading1"/>
      </w:pPr>
      <w:r>
        <w:rPr>
          <w:rFonts w:ascii="宋体" w:hAnsi="宋体" w:eastAsia="宋体" w:cs="宋体"/>
          <w:b/>
          <w:sz w:val="32"/>
        </w:rPr>
        <w:t>15 常见操作建议</w:t>
      </w:r>
    </w:p>
    <w:p>
      <w:pPr>
        <w:spacing w:line="360" w:lineRule="auto" w:after="0"/>
      </w:pPr>
      <w:r>
        <w:rPr>
          <w:rFonts w:ascii="宋体" w:hAnsi="宋体" w:eastAsia="宋体" w:cs="宋体"/>
          <w:b w:val="0"/>
          <w:sz w:val="24"/>
        </w:rPr>
        <w:t>常见操作建议汇总平台使用过程中的通用注意事项，帮助用户规避常见问题。</w:t>
      </w:r>
    </w:p>
    <w:p>
      <w:pPr>
        <w:pStyle w:val="Heading2"/>
      </w:pPr>
      <w:r>
        <w:rPr>
          <w:rFonts w:ascii="宋体" w:hAnsi="宋体" w:eastAsia="宋体" w:cs="宋体"/>
          <w:b/>
          <w:sz w:val="28"/>
        </w:rPr>
        <w:t>15.1 日志区使用</w:t>
      </w:r>
    </w:p>
    <w:p>
      <w:pPr>
        <w:spacing w:line="360" w:lineRule="auto" w:after="0"/>
      </w:pPr>
      <w:r>
        <w:rPr>
          <w:rFonts w:ascii="宋体" w:hAnsi="宋体" w:eastAsia="宋体" w:cs="宋体"/>
          <w:b w:val="0"/>
          <w:sz w:val="24"/>
        </w:rPr>
        <w:t>【功能介绍】日志区位于页面底部，实时展示操作日志与调度事件，支持清空日志。</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在页面底部查看日志区。</w:t>
      </w:r>
    </w:p>
    <w:p>
      <w:pPr>
        <w:spacing w:line="360" w:lineRule="auto" w:after="0"/>
      </w:pPr>
      <w:r>
        <w:rPr>
          <w:rFonts w:ascii="宋体" w:hAnsi="宋体" w:eastAsia="宋体" w:cs="宋体"/>
          <w:b w:val="0"/>
          <w:sz w:val="24"/>
        </w:rPr>
        <w:t>2. 点击“清空日志”按钮清除历史日志。</w:t>
      </w:r>
    </w:p>
    <w:p>
      <w:pPr>
        <w:spacing w:line="360" w:lineRule="auto" w:after="0"/>
      </w:pPr>
      <w:r>
        <w:rPr>
          <w:rFonts w:ascii="宋体" w:hAnsi="宋体" w:eastAsia="宋体" w:cs="宋体"/>
          <w:b w:val="0"/>
          <w:sz w:val="24"/>
        </w:rPr>
        <w:t>3. 继续操作观察新日志输出。</w:t>
      </w:r>
    </w:p>
    <w:p>
      <w:pPr>
        <w:spacing w:line="360" w:lineRule="auto" w:after="0"/>
      </w:pPr>
      <w:r>
        <w:rPr>
          <w:rFonts w:ascii="宋体" w:hAnsi="宋体" w:eastAsia="宋体" w:cs="宋体"/>
          <w:b w:val="0"/>
          <w:sz w:val="24"/>
        </w:rPr>
        <w:t>【效果说明】日志区清空，便于聚焦观察后续操作记录。</w:t>
      </w:r>
    </w:p>
    <w:p>
      <w:r>
        <w:drawing>
          <wp:inline xmlns:a="http://schemas.openxmlformats.org/drawingml/2006/main" xmlns:pic="http://schemas.openxmlformats.org/drawingml/2006/picture">
            <wp:extent cx="5760000" cy="2729492"/>
            <wp:docPr id="83" name="Picture 83"/>
            <wp:cNvGraphicFramePr>
              <a:graphicFrameLocks noChangeAspect="1"/>
            </wp:cNvGraphicFramePr>
            <a:graphic>
              <a:graphicData uri="http://schemas.openxmlformats.org/drawingml/2006/picture">
                <pic:pic>
                  <pic:nvPicPr>
                    <pic:cNvPr id="0" name="084_日志区_清空日志.png"/>
                    <pic:cNvPicPr/>
                  </pic:nvPicPr>
                  <pic:blipFill>
                    <a:blip r:embed="rId68"/>
                    <a:stretch>
                      <a:fillRect/>
                    </a:stretch>
                  </pic:blipFill>
                  <pic:spPr>
                    <a:xfrm>
                      <a:off x="0" y="0"/>
                      <a:ext cx="5760000" cy="2729492"/>
                    </a:xfrm>
                    <a:prstGeom prst="rect"/>
                  </pic:spPr>
                </pic:pic>
              </a:graphicData>
            </a:graphic>
          </wp:inline>
        </w:drawing>
      </w:r>
    </w:p>
    <w:p>
      <w:pPr>
        <w:spacing w:line="360" w:lineRule="auto" w:after="120"/>
        <w:jc w:val="center"/>
      </w:pPr>
      <w:r>
        <w:rPr>
          <w:rFonts w:ascii="宋体" w:hAnsi="宋体" w:eastAsia="宋体" w:cs="宋体"/>
          <w:b/>
          <w:sz w:val="21"/>
        </w:rPr>
        <w:t>图84 日志区清空日志</w:t>
      </w:r>
    </w:p>
    <w:p>
      <w:pPr>
        <w:pStyle w:val="Heading2"/>
      </w:pPr>
      <w:r>
        <w:rPr>
          <w:rFonts w:ascii="宋体" w:hAnsi="宋体" w:eastAsia="宋体" w:cs="宋体"/>
          <w:b/>
          <w:sz w:val="28"/>
        </w:rPr>
        <w:t>15.2 径向菜单导航</w:t>
      </w:r>
    </w:p>
    <w:p>
      <w:pPr>
        <w:spacing w:line="360" w:lineRule="auto" w:after="0"/>
      </w:pPr>
      <w:r>
        <w:rPr>
          <w:rFonts w:ascii="宋体" w:hAnsi="宋体" w:eastAsia="宋体" w:cs="宋体"/>
          <w:b w:val="0"/>
          <w:sz w:val="24"/>
        </w:rPr>
        <w:t>【功能介绍】平台左栏支持径向拨盘式导航，展开后以圆形拨盘快速切换模块。</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点击左栏导航触发按钮展开径向菜单。</w:t>
      </w:r>
    </w:p>
    <w:p>
      <w:pPr>
        <w:spacing w:line="360" w:lineRule="auto" w:after="0"/>
      </w:pPr>
      <w:r>
        <w:rPr>
          <w:rFonts w:ascii="宋体" w:hAnsi="宋体" w:eastAsia="宋体" w:cs="宋体"/>
          <w:b w:val="0"/>
          <w:sz w:val="24"/>
        </w:rPr>
        <w:t>2. 在拨盘中选择目标模块。</w:t>
      </w:r>
    </w:p>
    <w:p>
      <w:pPr>
        <w:spacing w:line="360" w:lineRule="auto" w:after="0"/>
      </w:pPr>
      <w:r>
        <w:rPr>
          <w:rFonts w:ascii="宋体" w:hAnsi="宋体" w:eastAsia="宋体" w:cs="宋体"/>
          <w:b w:val="0"/>
          <w:sz w:val="24"/>
        </w:rPr>
        <w:t>3. 松开鼠标即可切换到对应模块。</w:t>
      </w:r>
    </w:p>
    <w:p>
      <w:pPr>
        <w:spacing w:line="360" w:lineRule="auto" w:after="0"/>
      </w:pPr>
      <w:r>
        <w:rPr>
          <w:rFonts w:ascii="宋体" w:hAnsi="宋体" w:eastAsia="宋体" w:cs="宋体"/>
          <w:b w:val="0"/>
          <w:sz w:val="24"/>
        </w:rPr>
        <w:t>【效果说明】通过径向菜单快速切换模块，提升导航效率。</w:t>
      </w:r>
    </w:p>
    <w:p>
      <w:pPr>
        <w:pStyle w:val="Heading2"/>
      </w:pPr>
      <w:r>
        <w:rPr>
          <w:rFonts w:ascii="宋体" w:hAnsi="宋体" w:eastAsia="宋体" w:cs="宋体"/>
          <w:b/>
          <w:sz w:val="28"/>
        </w:rPr>
        <w:t>15.3 常见问题处理</w:t>
      </w:r>
    </w:p>
    <w:p>
      <w:pPr>
        <w:spacing w:line="360" w:lineRule="auto" w:after="0"/>
      </w:pPr>
      <w:r>
        <w:rPr>
          <w:rFonts w:ascii="宋体" w:hAnsi="宋体" w:eastAsia="宋体" w:cs="宋体"/>
          <w:b w:val="0"/>
          <w:sz w:val="24"/>
        </w:rPr>
        <w:t>【功能介绍】针对常见问题给出处理建议，保障平台稳定使用。</w:t>
      </w:r>
    </w:p>
    <w:p>
      <w:pPr>
        <w:spacing w:line="360" w:lineRule="auto" w:after="0"/>
      </w:pPr>
      <w:r>
        <w:rPr>
          <w:rFonts w:ascii="宋体" w:hAnsi="宋体" w:eastAsia="宋体" w:cs="宋体"/>
          <w:b w:val="0"/>
          <w:sz w:val="24"/>
        </w:rPr>
        <w:t>【操作步骤】</w:t>
      </w:r>
    </w:p>
    <w:p>
      <w:pPr>
        <w:spacing w:line="360" w:lineRule="auto" w:after="0"/>
      </w:pPr>
      <w:r>
        <w:rPr>
          <w:rFonts w:ascii="宋体" w:hAnsi="宋体" w:eastAsia="宋体" w:cs="宋体"/>
          <w:b w:val="0"/>
          <w:sz w:val="24"/>
        </w:rPr>
        <w:t>1. 若页面数据未刷新，点击对应模块的“刷新”按钮。</w:t>
      </w:r>
    </w:p>
    <w:p>
      <w:pPr>
        <w:spacing w:line="360" w:lineRule="auto" w:after="0"/>
      </w:pPr>
      <w:r>
        <w:rPr>
          <w:rFonts w:ascii="宋体" w:hAnsi="宋体" w:eastAsia="宋体" w:cs="宋体"/>
          <w:b w:val="0"/>
          <w:sz w:val="24"/>
        </w:rPr>
        <w:t>2. 若任务流转异常，使用状态机监控的强制转移或快照回滚。</w:t>
      </w:r>
    </w:p>
    <w:p>
      <w:pPr>
        <w:spacing w:line="360" w:lineRule="auto" w:after="0"/>
      </w:pPr>
      <w:r>
        <w:rPr>
          <w:rFonts w:ascii="宋体" w:hAnsi="宋体" w:eastAsia="宋体" w:cs="宋体"/>
          <w:b w:val="0"/>
          <w:sz w:val="24"/>
        </w:rPr>
        <w:t>3. 若推理结果冲突，进入冲突消解引擎执行检测与消解。</w:t>
      </w:r>
    </w:p>
    <w:p>
      <w:pPr>
        <w:spacing w:line="360" w:lineRule="auto" w:after="0"/>
      </w:pPr>
      <w:r>
        <w:rPr>
          <w:rFonts w:ascii="宋体" w:hAnsi="宋体" w:eastAsia="宋体" w:cs="宋体"/>
          <w:b w:val="0"/>
          <w:sz w:val="24"/>
        </w:rPr>
        <w:t>【效果说明】按建议处理可快速恢复正常运行状态。</w:t>
      </w:r>
    </w:p>
    <w:sectPr w:rsidR="00FC693F" w:rsidRPr="0006063C" w:rsidSect="00034616">
      <w:headerReference w:type="default" r:id="rId9"/>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cs="宋体"/>
        <w:b w:val="0"/>
        <w:sz w:val="18"/>
      </w:rPr>
      <w:t>多智能体协同推理与动态任务编排算法平台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NotAutoCompressPictur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