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— Correção da exportação em lote de QR Codes para impressão real</w:t>
      </w:r>
    </w:p>
    <w:p>
      <w:pPr>
        <w:spacing w:after="150"/>
        <w:jc w:val="both"/>
      </w:pPr>
      <w:r>
        <w:rPr>
          <w:b/>
          <w:bCs/>
        </w:rPr>
        <w:t xml:space="preserve">Projeto:</w:t>
      </w:r>
      <w:r>
        <w:t xml:space="preserve"> LocusHub · </w:t>
      </w:r>
      <w:r>
        <w:rPr>
          <w:b/>
          <w:bCs/>
        </w:rPr>
        <w:t xml:space="preserve">App:</w:t>
      </w:r>
      <w:r>
        <w:t xml:space="preserve"> </w:t>
      </w:r>
      <w:r>
        <w:rPr>
          <w:rFonts w:ascii="Consolas" w:cs="Consolas" w:eastAsia="Consolas" w:hAnsi="Consolas"/>
        </w:rPr>
        <w:t xml:space="preserve">apps.qrcodes</w:t>
      </w:r>
      <w:r>
        <w:t xml:space="preserve"> · </w:t>
      </w:r>
      <w:r>
        <w:rPr>
          <w:b/>
          <w:bCs/>
        </w:rPr>
        <w:t xml:space="preserve">Data:</w:t>
      </w:r>
      <w:r>
        <w:t xml:space="preserve"> 23/09/2026</w:t>
      </w:r>
    </w:p>
    <w:p>
      <w:pPr>
        <w:pStyle w:val="Heading1"/>
        <w:spacing w:after="150" w:before="300"/>
      </w:pPr>
      <w:r>
        <w:t xml:space="preserve">1. Problema auditado</w:t>
      </w:r>
    </w:p>
    <w:p>
      <w:pPr>
        <w:spacing w:after="150"/>
        <w:jc w:val="both"/>
      </w:pPr>
      <w:r>
        <w:t xml:space="preserve">O botão "Exportar QR Codes em PDF" (</w:t>
      </w:r>
      <w:r>
        <w:rPr>
          <w:rFonts w:ascii="Consolas" w:cs="Consolas" w:eastAsia="Consolas" w:hAnsi="Consolas"/>
        </w:rPr>
        <w:t xml:space="preserve">ModelQRGridDownloadView</w:t>
      </w:r>
      <w:r>
        <w:t xml:space="preserve">, endpoint </w:t>
      </w:r>
      <w:r>
        <w:rPr>
          <w:rFonts w:ascii="Consolas" w:cs="Consolas" w:eastAsia="Consolas" w:hAnsi="Consolas"/>
        </w:rPr>
        <w:t xml:space="preserve">qrcodes:model_qr_grid</w:t>
      </w:r>
      <w:r>
        <w:t xml:space="preserve">, </w:t>
      </w:r>
      <w:r>
        <w:rPr>
          <w:rFonts w:ascii="Consolas" w:cs="Consolas" w:eastAsia="Consolas" w:hAnsi="Consolas"/>
        </w:rPr>
        <w:t xml:space="preserve">/qrcodes/modelo/&lt;id&gt;/qrcodes.pdf</w:t>
      </w:r>
      <w:r>
        <w:t xml:space="preserve">) entregava um único PDF A4 com os QR Codes organizados em grade de 3 colunas × 6 linhas (</w:t>
      </w:r>
      <w:r>
        <w:rPr>
          <w:rFonts w:ascii="Consolas" w:cs="Consolas" w:eastAsia="Consolas" w:hAnsi="Consolas"/>
        </w:rPr>
        <w:t xml:space="preserve">generate_qr_grid_pdf</w:t>
      </w:r>
      <w:r>
        <w:t xml:space="preserve">/</w:t>
      </w:r>
      <w:r>
        <w:rPr>
          <w:rFonts w:ascii="Consolas" w:cs="Consolas" w:eastAsia="Consolas" w:hAnsi="Consolas"/>
        </w:rPr>
        <w:t xml:space="preserve">templates/qrcodes/qr_grid.html</w:t>
      </w:r>
      <w:r>
        <w:t xml:space="preserve">). O tamanho de cada QR dentro da grade já estava correto (36×36mm, auditado na rodada de padronização física de 21/09/2026) — o problema não era a medida, era o formato de saída em si: uma folha A4 com várias colunas por página não corresponde ao fluxo real de impressão em adesivo (alimentado folha a folha), e saía cortada quando o operador não desabilitava manualmente "ajustar à página" no driver de impressão.</w:t>
      </w:r>
    </w:p>
    <w:p>
      <w:pPr>
        <w:pStyle w:val="Heading1"/>
        <w:spacing w:after="150" w:before="300"/>
      </w:pPr>
      <w:r>
        <w:t xml:space="preserve">2. Objetivo e comportamento novo</w:t>
      </w:r>
    </w:p>
    <w:p>
      <w:pPr>
        <w:spacing w:after="150"/>
        <w:jc w:val="both"/>
      </w:pPr>
      <w:r>
        <w:t xml:space="preserve">A exportação em lote de QR puro passou a seguir o MESMO modelo físico das etiquetas: um PDF multipágina onde cada página é 1 adesivo individual, com 1 QR centralizado. </w:t>
      </w:r>
      <w:r>
        <w:rPr>
          <w:rFonts w:ascii="Consolas" w:cs="Consolas" w:eastAsia="Consolas" w:hAnsi="Consolas"/>
        </w:rPr>
        <w:t xml:space="preserve">N</w:t>
      </w:r>
      <w:r>
        <w:t xml:space="preserve"> equipamentos ativos do modelo sempre produzem um PDF de </w:t>
      </w:r>
      <w:r>
        <w:rPr>
          <w:rFonts w:ascii="Consolas" w:cs="Consolas" w:eastAsia="Consolas" w:hAnsi="Consolas"/>
        </w:rPr>
        <w:t xml:space="preserve">N</w:t>
      </w:r>
      <w:r>
        <w:t xml:space="preserve"> páginas — testado inclusive com o exemplo numérico do próprio pedido (26 equipamentos → PDF de 26 páginas).</w:t>
      </w:r>
    </w:p>
    <w:p>
      <w:pPr>
        <w:pStyle w:val="Heading1"/>
        <w:spacing w:after="150" w:before="300"/>
      </w:pPr>
      <w:r>
        <w:t xml:space="preserve">3. Endpoint e template alterados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Endpoint/view:</w:t>
      </w:r>
      <w:r>
        <w:t xml:space="preserve"> </w:t>
      </w:r>
      <w:r>
        <w:rPr>
          <w:rFonts w:ascii="Consolas" w:cs="Consolas" w:eastAsia="Consolas" w:hAnsi="Consolas"/>
        </w:rPr>
        <w:t xml:space="preserve">ModelQRGridDownloadView</w:t>
      </w:r>
      <w:r>
        <w:t xml:space="preserve"> (</w:t>
      </w:r>
      <w:r>
        <w:rPr>
          <w:rFonts w:ascii="Consolas" w:cs="Consolas" w:eastAsia="Consolas" w:hAnsi="Consolas"/>
        </w:rPr>
        <w:t xml:space="preserve">apps/qrcodes/views.py</w:t>
      </w:r>
      <w:r>
        <w:t xml:space="preserve">) — nome da classe, da URL (</w:t>
      </w:r>
      <w:r>
        <w:rPr>
          <w:rFonts w:ascii="Consolas" w:cs="Consolas" w:eastAsia="Consolas" w:hAnsi="Consolas"/>
        </w:rPr>
        <w:t xml:space="preserve">model_qr_grid</w:t>
      </w:r>
      <w:r>
        <w:t xml:space="preserve">) e do arquivo baixado (</w:t>
      </w:r>
      <w:r>
        <w:rPr>
          <w:rFonts w:ascii="Consolas" w:cs="Consolas" w:eastAsia="Consolas" w:hAnsi="Consolas"/>
        </w:rPr>
        <w:t xml:space="preserve">qrcodes-{code}.pdf</w:t>
      </w:r>
      <w:r>
        <w:t xml:space="preserve">) foram </w:t>
      </w:r>
      <w:r>
        <w:rPr>
          <w:b/>
          <w:bCs/>
        </w:rPr>
        <w:t xml:space="preserve">mantidos</w:t>
      </w:r>
      <w:r>
        <w:t xml:space="preserve"> de propósito (nenhuma relação com o formato de impressão em si; trocar exigiria tocar template/JS/testes à toa). Só o conteúdo do PDF mudou: passou a chamar </w:t>
      </w:r>
      <w:r>
        <w:rPr>
          <w:rFonts w:ascii="Consolas" w:cs="Consolas" w:eastAsia="Consolas" w:hAnsi="Consolas"/>
        </w:rPr>
        <w:t xml:space="preserve">generate_qr_batch_pdf</w:t>
      </w:r>
      <w:r>
        <w:t xml:space="preserve"> em vez de </w:t>
      </w:r>
      <w:r>
        <w:rPr>
          <w:rFonts w:ascii="Consolas" w:cs="Consolas" w:eastAsia="Consolas" w:hAnsi="Consolas"/>
        </w:rPr>
        <w:t xml:space="preserve">generate_qr_grid_pdf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Novo template:</w:t>
      </w:r>
      <w:r>
        <w:t xml:space="preserve"> </w:t>
      </w:r>
      <w:r>
        <w:rPr>
          <w:rFonts w:ascii="Consolas" w:cs="Consolas" w:eastAsia="Consolas" w:hAnsi="Consolas"/>
        </w:rPr>
        <w:t xml:space="preserve">templates/qrcodes/qr_batch.html</w:t>
      </w:r>
      <w:r>
        <w:t xml:space="preserve"> — mesma técnica de </w:t>
      </w:r>
      <w:r>
        <w:rPr>
          <w:rFonts w:ascii="Consolas" w:cs="Consolas" w:eastAsia="Consolas" w:hAnsi="Consolas"/>
        </w:rPr>
        <w:t xml:space="preserve">@page</w:t>
      </w:r>
      <w:r>
        <w:t xml:space="preserve"> por item já usada em </w:t>
      </w:r>
      <w:r>
        <w:rPr>
          <w:rFonts w:ascii="Consolas" w:cs="Consolas" w:eastAsia="Consolas" w:hAnsi="Consolas"/>
        </w:rPr>
        <w:t xml:space="preserve">label.html</w:t>
      </w:r>
      <w:r>
        <w:t xml:space="preserve">/</w:t>
      </w:r>
      <w:r>
        <w:rPr>
          <w:rFonts w:ascii="Consolas" w:cs="Consolas" w:eastAsia="Consolas" w:hAnsi="Consolas"/>
        </w:rPr>
        <w:t xml:space="preserve">label_square.html</w:t>
      </w:r>
      <w:r>
        <w:t xml:space="preserve"> (uma página física exata por equipamento, nunca uma folha A4 genérica).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Renderer antigo preservado:</w:t>
      </w:r>
      <w:r>
        <w:t xml:space="preserve"> </w:t>
      </w:r>
      <w:r>
        <w:rPr>
          <w:rFonts w:ascii="Consolas" w:cs="Consolas" w:eastAsia="Consolas" w:hAnsi="Consolas"/>
        </w:rPr>
        <w:t xml:space="preserve">generate_qr_grid_pdf</w:t>
      </w:r>
      <w:r>
        <w:t xml:space="preserve">/</w:t>
      </w:r>
      <w:r>
        <w:rPr>
          <w:rFonts w:ascii="Consolas" w:cs="Consolas" w:eastAsia="Consolas" w:hAnsi="Consolas"/>
        </w:rPr>
        <w:t xml:space="preserve">templates/qrcodes/qr_grid.html</w:t>
      </w:r>
      <w:r>
        <w:t xml:space="preserve"> (a grade A4) </w:t>
      </w:r>
      <w:r>
        <w:rPr>
          <w:b/>
          <w:bCs/>
        </w:rPr>
        <w:t xml:space="preserve">não foram removidos</w:t>
      </w:r>
      <w:r>
        <w:t xml:space="preserve"> — continuam no código, com cobertura de teste direta própria, disponíveis para reuso futuro. Simplesmente deixaram de ser o que este botão entrega (mesmo precedente já usado neste projeto para </w:t>
      </w:r>
      <w:r>
        <w:rPr>
          <w:rFonts w:ascii="Consolas" w:cs="Consolas" w:eastAsia="Consolas" w:hAnsi="Consolas"/>
        </w:rPr>
        <w:t xml:space="preserve">generate_qr_zip</w:t>
      </w:r>
      <w:r>
        <w:t xml:space="preserve">, que ficou "órfã" por um tempo sem perder cobertura de teste).</w:t>
      </w:r>
    </w:p>
    <w:p>
      <w:pPr>
        <w:pStyle w:val="Heading1"/>
        <w:spacing w:after="150" w:before="300"/>
      </w:pPr>
      <w:r>
        <w:t xml:space="preserve">4. Tamanho físico adotado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Página: </w:t>
      </w:r>
      <w:r>
        <w:rPr>
          <w:b/>
          <w:bCs/>
        </w:rPr>
        <w:t xml:space="preserve">60×40mm</w:t>
      </w:r>
      <w:r>
        <w:t xml:space="preserve"> (mesmo canvas único de todas as etiquetas — </w:t>
      </w:r>
      <w:r>
        <w:rPr>
          <w:rFonts w:ascii="Consolas" w:cs="Consolas" w:eastAsia="Consolas" w:hAnsi="Consolas"/>
        </w:rPr>
        <w:t xml:space="preserve">STICKER_WIDTH_MM</w:t>
      </w:r>
      <w:r>
        <w:t xml:space="preserve">/</w:t>
      </w:r>
      <w:r>
        <w:rPr>
          <w:rFonts w:ascii="Consolas" w:cs="Consolas" w:eastAsia="Consolas" w:hAnsi="Consolas"/>
        </w:rPr>
        <w:t xml:space="preserve">STICKER_HEIGHT_MM</w:t>
      </w:r>
      <w:r>
        <w:t xml:space="preserve">), orientação paisagem.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QR: </w:t>
      </w:r>
      <w:r>
        <w:rPr>
          <w:b/>
          <w:bCs/>
        </w:rPr>
        <w:t xml:space="preserve">36×36mm</w:t>
      </w:r>
      <w:r>
        <w:t xml:space="preserve">, centralizado — reaproveita literalmente o valor </w:t>
      </w:r>
      <w:r>
        <w:rPr>
          <w:rFonts w:ascii="Consolas" w:cs="Consolas" w:eastAsia="Consolas" w:hAnsi="Consolas"/>
        </w:rPr>
        <w:t xml:space="preserve">QR_GRID_QR_SIZE_MM</w:t>
      </w:r>
      <w:r>
        <w:t xml:space="preserve"> (a mesma constante da grade antiga), porque a matemática de "maior QR que cabe centralizado, com folga simétrica, numa área 60×40mm" já tinha sido auditada fisicamente uma vez; não foi recalculada do zero.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Margem resultante: 12mm horizontal, 2mm vertical, simétrica dos dois lados em cada eixo.</w:t>
      </w:r>
    </w:p>
    <w:p>
      <w:pPr>
        <w:pStyle w:val="Heading1"/>
        <w:spacing w:after="150" w:before="300"/>
      </w:pPr>
      <w:r>
        <w:t xml:space="preserve">5. Comportamento antigo vs. novo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 (grade A4)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Depois (multipágina)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Página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A4 (210×297mm), 1 folha por até 18 equipamentos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60×40mm, 1 página por equipamento, sempre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QRs por página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Até 18, em grade 3×6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Exatamente 1, centralizado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Páginas para N equipamentos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ceil(N/18)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Exatamente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Risco de corte na impressão real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Sim (motivo da correção)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Não — mesmo conceito de "1 página = 1 adesivo" das etiquetas, que nunca teve esse problema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Tamanho do QR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36×36mm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36×36mm (inalterado)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Conteúdo (QR puro, sem texto)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Sim (inalterado)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Tema Claro/Escuro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Suportado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?tema=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Suportado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?tema=</w:t>
            </w:r>
            <w:r>
              <w:rPr>
                <w:sz w:val="19"/>
                <w:szCs w:val="19"/>
              </w:rPr>
              <w:t xml:space="preserve"> (inalterado)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Nome do arquivo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qrcodes-{code}.pdf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qrcodes-{code}.pdf</w:t>
            </w:r>
            <w:r>
              <w:rPr>
                <w:sz w:val="19"/>
                <w:szCs w:val="19"/>
              </w:rPr>
              <w:t xml:space="preserve"> (inalterado)</w:t>
            </w:r>
          </w:p>
        </w:tc>
      </w:tr>
      <w:tr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Escopo/permissão/ordenação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is_active=True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CAN_MANAGE_EQUIPMENT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order_by("patrimonio")</w:t>
            </w:r>
          </w:p>
        </w:tc>
        <w:tc>
          <w:tcPr>
            <w:tcW w:type="dxa" w:w="3000"/>
          </w:tcPr>
          <w:p>
            <w:r>
              <w:rPr>
                <w:sz w:val="19"/>
                <w:szCs w:val="19"/>
              </w:rPr>
              <w:t xml:space="preserve">Inalterados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6. QR dentro da página</w:t>
      </w:r>
    </w:p>
    <w:p>
      <w:pPr>
        <w:spacing w:after="150"/>
        <w:jc w:val="both"/>
      </w:pPr>
      <w:r>
        <w:t xml:space="preserve">Continua: quadrado, preto sobre branco, centralizado, com quiet zone preservada (a mesma da biblioteca </w:t>
      </w:r>
      <w:r>
        <w:rPr>
          <w:rFonts w:ascii="Consolas" w:cs="Consolas" w:eastAsia="Consolas" w:hAnsi="Consolas"/>
        </w:rPr>
        <w:t xml:space="preserve">qrcode</w:t>
      </w:r>
      <w:r>
        <w:t xml:space="preserve">, nunca alterada), sem deformação, sem corte, sem stretch — </w:t>
      </w:r>
      <w:r>
        <w:rPr>
          <w:rFonts w:ascii="Consolas" w:cs="Consolas" w:eastAsia="Consolas" w:hAnsi="Consolas"/>
        </w:rPr>
        <w:t xml:space="preserve">object-fit: contain</w:t>
      </w:r>
      <w:r>
        <w:t xml:space="preserve"> no CSS é só defensivo, já que o PNG gerado por </w:t>
      </w:r>
      <w:r>
        <w:rPr>
          <w:rFonts w:ascii="Consolas" w:cs="Consolas" w:eastAsia="Consolas" w:hAnsi="Consolas"/>
        </w:rPr>
        <w:t xml:space="preserve">generate_qr_png</w:t>
      </w:r>
      <w:r>
        <w:t xml:space="preserve"> já nasce quadrado. Sem texto algum na página (sem patrimônio, modelo, logo, barcode, URL escrita, cabeçalho ou rodapé) — o fluxo continua sendo "QR puro".</w:t>
      </w:r>
    </w:p>
    <w:p>
      <w:pPr>
        <w:pStyle w:val="Heading1"/>
        <w:spacing w:after="150" w:before="300"/>
      </w:pPr>
      <w:r>
        <w:t xml:space="preserve">7. Gerador base do QR — inalterado</w:t>
      </w:r>
    </w:p>
    <w:p>
      <w:pPr>
        <w:spacing w:after="150"/>
        <w:jc w:val="both"/>
      </w:pPr>
      <w:r>
        <w:rPr>
          <w:rFonts w:ascii="Consolas" w:cs="Consolas" w:eastAsia="Consolas" w:hAnsi="Consolas"/>
        </w:rPr>
        <w:t xml:space="preserve">generate_qr_png()</w:t>
      </w:r>
      <w:r>
        <w:t xml:space="preserve">, </w:t>
      </w:r>
      <w:r>
        <w:rPr>
          <w:rFonts w:ascii="Consolas" w:cs="Consolas" w:eastAsia="Consolas" w:hAnsi="Consolas"/>
        </w:rPr>
        <w:t xml:space="preserve">equipment_url()</w:t>
      </w:r>
      <w:r>
        <w:t xml:space="preserve"> e o payload do QR (a URL permanente do equipamento) não foram tocados. Nenhum sistema paralelo de geração de QR foi criado — </w:t>
      </w:r>
      <w:r>
        <w:rPr>
          <w:rFonts w:ascii="Consolas" w:cs="Consolas" w:eastAsia="Consolas" w:hAnsi="Consolas"/>
        </w:rPr>
        <w:t xml:space="preserve">generate_qr_batch_pdf</w:t>
      </w:r>
      <w:r>
        <w:t xml:space="preserve"> reaproveita a mesma </w:t>
      </w:r>
      <w:r>
        <w:rPr>
          <w:rFonts w:ascii="Consolas" w:cs="Consolas" w:eastAsia="Consolas" w:hAnsi="Consolas"/>
        </w:rPr>
        <w:t xml:space="preserve">_qr_data_uri</w:t>
      </w:r>
      <w:r>
        <w:t xml:space="preserve">/</w:t>
      </w:r>
      <w:r>
        <w:rPr>
          <w:rFonts w:ascii="Consolas" w:cs="Consolas" w:eastAsia="Consolas" w:hAnsi="Consolas"/>
        </w:rPr>
        <w:t xml:space="preserve">generate_qr_png</w:t>
      </w:r>
      <w:r>
        <w:t xml:space="preserve"> de qualquer outro formato deste app.</w:t>
      </w:r>
    </w:p>
    <w:p>
      <w:pPr>
        <w:pStyle w:val="Heading1"/>
        <w:spacing w:after="150" w:before="300"/>
      </w:pPr>
      <w:r>
        <w:t xml:space="preserve">8. QR Codes isolados — preservados</w:t>
      </w:r>
    </w:p>
    <w:p>
      <w:pPr>
        <w:spacing w:after="150"/>
        <w:jc w:val="both"/>
      </w:pPr>
      <w:r>
        <w:t xml:space="preserve">O download individual do QR (</w:t>
      </w:r>
      <w:r>
        <w:rPr>
          <w:rFonts w:ascii="Consolas" w:cs="Consolas" w:eastAsia="Consolas" w:hAnsi="Consolas"/>
        </w:rPr>
        <w:t xml:space="preserve">QRCodeDownloadView</w:t>
      </w:r>
      <w:r>
        <w:t xml:space="preserve">, PNG inline) e a etiqueta individual (</w:t>
      </w:r>
      <w:r>
        <w:rPr>
          <w:rFonts w:ascii="Consolas" w:cs="Consolas" w:eastAsia="Consolas" w:hAnsi="Consolas"/>
        </w:rPr>
        <w:t xml:space="preserve">LabelDownloadView</w:t>
      </w:r>
      <w:r>
        <w:t xml:space="preserve">) não foram alterados por esta correção — o escopo foi exclusivamente o fluxo de exportação em LOTE.</w:t>
      </w:r>
    </w:p>
    <w:p>
      <w:pPr>
        <w:pStyle w:val="Heading1"/>
        <w:spacing w:after="150" w:before="300"/>
      </w:pPr>
      <w:r>
        <w:t xml:space="preserve">9. Testes: atualização e execução</w:t>
      </w:r>
    </w:p>
    <w:p>
      <w:pPr>
        <w:spacing w:after="150"/>
        <w:jc w:val="both"/>
      </w:pPr>
      <w:r>
        <w:rPr>
          <w:rFonts w:ascii="Consolas" w:cs="Consolas" w:eastAsia="Consolas" w:hAnsi="Consolas"/>
        </w:rPr>
        <w:t xml:space="preserve">apps/qrcodes/tests/test_qr_grid_export.py</w:t>
      </w:r>
      <w:r>
        <w:t xml:space="preserve"> foi reescrito em 4 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ModelQRGridDownloadViewTest</w:t>
      </w:r>
      <w:r>
        <w:t xml:space="preserve"> — permissão, 200/Content-Type, </w:t>
      </w:r>
      <w:r>
        <w:rPr>
          <w:rFonts w:ascii="Consolas" w:cs="Consolas" w:eastAsia="Consolas" w:hAnsi="Consolas"/>
        </w:rPr>
        <w:t xml:space="preserve">N</w:t>
      </w:r>
      <w:r>
        <w:t xml:space="preserve"> equipamentos → PDF de exatamente </w:t>
      </w:r>
      <w:r>
        <w:rPr>
          <w:rFonts w:ascii="Consolas" w:cs="Consolas" w:eastAsia="Consolas" w:hAnsi="Consolas"/>
        </w:rPr>
        <w:t xml:space="preserve">N</w:t>
      </w:r>
      <w:r>
        <w:t xml:space="preserve"> páginas (testado com 26, o exemplo do pedido), QR decodifica para a URL correta (mesma origem de </w:t>
      </w:r>
      <w:r>
        <w:rPr>
          <w:rFonts w:ascii="Consolas" w:cs="Consolas" w:eastAsia="Consolas" w:hAnsi="Consolas"/>
        </w:rPr>
        <w:t xml:space="preserve">generate_qr_png</w:t>
      </w:r>
      <w:r>
        <w:t xml:space="preserve">/</w:t>
      </w:r>
      <w:r>
        <w:rPr>
          <w:rFonts w:ascii="Consolas" w:cs="Consolas" w:eastAsia="Consolas" w:hAnsi="Consolas"/>
        </w:rPr>
        <w:t xml:space="preserve">equipment_url</w:t>
      </w:r>
      <w:r>
        <w:t xml:space="preserve">), sem mistura de escopo, ordem determinística por </w:t>
      </w:r>
      <w:r>
        <w:rPr>
          <w:rFonts w:ascii="Consolas" w:cs="Consolas" w:eastAsia="Consolas" w:hAnsi="Consolas"/>
        </w:rPr>
        <w:t xml:space="preserve">patrimonio</w:t>
      </w:r>
      <w:r>
        <w:t xml:space="preserve"> (verificada página a página), sem efeito colateral em </w:t>
      </w:r>
      <w:r>
        <w:rPr>
          <w:rFonts w:ascii="Consolas" w:cs="Consolas" w:eastAsia="Consolas" w:hAnsi="Consolas"/>
        </w:rPr>
        <w:t xml:space="preserve">Equipment</w:t>
      </w:r>
      <w:r>
        <w:t xml:space="preserve">/</w:t>
      </w:r>
      <w:r>
        <w:rPr>
          <w:rFonts w:ascii="Consolas" w:cs="Consolas" w:eastAsia="Consolas" w:hAnsi="Consolas"/>
        </w:rPr>
        <w:t xml:space="preserve">Movement</w:t>
      </w:r>
      <w:r>
        <w:t xml:space="preserve">/</w:t>
      </w:r>
      <w:r>
        <w:rPr>
          <w:rFonts w:ascii="Consolas" w:cs="Consolas" w:eastAsia="Consolas" w:hAnsi="Consolas"/>
        </w:rPr>
        <w:t xml:space="preserve">StatusHistory</w:t>
      </w:r>
      <w:r>
        <w:t xml:space="preserve">/</w:t>
      </w:r>
      <w:r>
        <w:rPr>
          <w:rFonts w:ascii="Consolas" w:cs="Consolas" w:eastAsia="Consolas" w:hAnsi="Consolas"/>
        </w:rPr>
        <w:t xml:space="preserve">ConditionHistory</w:t>
      </w:r>
      <w:r>
        <w:t xml:space="preserve">/</w:t>
      </w:r>
      <w:r>
        <w:rPr>
          <w:rFonts w:ascii="Consolas" w:cs="Consolas" w:eastAsia="Consolas" w:hAnsi="Consolas"/>
        </w:rPr>
        <w:t xml:space="preserve">Attachment</w:t>
      </w:r>
      <w:r>
        <w:t xml:space="preserve">, nome de arquivo inalterado, PDF sem texto, 404 de modelo inexistente/sem equipamento 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ModelQRBatchPhysicalDimensionsTest</w:t>
      </w:r>
      <w:r>
        <w:t xml:space="preserve"> — validação física via </w:t>
      </w:r>
      <w:r>
        <w:rPr>
          <w:rFonts w:ascii="Consolas" w:cs="Consolas" w:eastAsia="Consolas" w:hAnsi="Consolas"/>
        </w:rPr>
        <w:t xml:space="preserve">pdfplumber</w:t>
      </w:r>
      <w:r>
        <w:t xml:space="preserve">: cada página mede exatamente 60×40mm (testado em várias páginas do mesmo lote), cada página tem exatamente 1 imagem, cada QR mede exatamente 36×36mm, QR centralizado com margens simétricas (12mm/2mm) em TODA página, </w:t>
      </w:r>
      <w:r>
        <w:rPr>
          <w:rFonts w:ascii="Consolas" w:cs="Consolas" w:eastAsia="Consolas" w:hAnsi="Consolas"/>
        </w:rPr>
        <w:t xml:space="preserve">N</w:t>
      </w:r>
      <w:r>
        <w:t xml:space="preserve"> equipamentos → </w:t>
      </w:r>
      <w:r>
        <w:rPr>
          <w:rFonts w:ascii="Consolas" w:cs="Consolas" w:eastAsia="Consolas" w:hAnsi="Consolas"/>
        </w:rPr>
        <w:t xml:space="preserve">N</w:t>
      </w:r>
      <w:r>
        <w:t xml:space="preserve"> páginas para </w:t>
      </w:r>
      <w:r>
        <w:rPr>
          <w:rFonts w:ascii="Consolas" w:cs="Consolas" w:eastAsia="Consolas" w:hAnsi="Consolas"/>
        </w:rPr>
        <w:t xml:space="preserve">N</w:t>
      </w:r>
      <w:r>
        <w:t xml:space="preserve"> em {1, 4, 26}, QR decodifica corretamente, sem texto, sem efeito colateral.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ModelQRGridThemeTest</w:t>
      </w:r>
      <w:r>
        <w:t xml:space="preserve"> — tema Claro/Escuro preservado sem alteração: default light, dark aceito, tema inválido rejeitado (400), geometria física idêntica nos dois temas, QR nunca invertido, nome de arquivo inalterado, sem texto em nenhum tema, e </w:t>
      </w:r>
      <w:r>
        <w:rPr>
          <w:rFonts w:ascii="Consolas" w:cs="Consolas" w:eastAsia="Consolas" w:hAnsi="Consolas"/>
        </w:rPr>
        <w:t xml:space="preserve">generate_qr_batch_pdf</w:t>
      </w:r>
      <w:r>
        <w:t xml:space="preserve"> aceita as duas constantes de tema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LegacyQrGridServiceStillWorksTest</w:t>
      </w:r>
      <w:r>
        <w:t xml:space="preserve"> (nova) — cobertura direta mínima para </w:t>
      </w:r>
      <w:r>
        <w:rPr>
          <w:rFonts w:ascii="Consolas" w:cs="Consolas" w:eastAsia="Consolas" w:hAnsi="Consolas"/>
        </w:rPr>
        <w:t xml:space="preserve">generate_qr_grid_pdf</w:t>
      </w:r>
      <w:r>
        <w:t xml:space="preserve">/</w:t>
      </w:r>
      <w:r>
        <w:rPr>
          <w:rFonts w:ascii="Consolas" w:cs="Consolas" w:eastAsia="Consolas" w:hAnsi="Consolas"/>
        </w:rPr>
        <w:t xml:space="preserve">qr_grid.html</w:t>
      </w:r>
      <w:r>
        <w:t xml:space="preserve"> (grade A4), chamada sem passar por nenhuma view (nenhuma rota usa mais essa função) — confirma que ela continua funcional: grade 3×6=18/página, QR 36mm, decodificação correta, suporte a tema.</w:t>
      </w:r>
    </w:p>
    <w:p>
      <w:pPr>
        <w:spacing w:after="150"/>
        <w:jc w:val="both"/>
      </w:pPr>
      <w:r>
        <w:t xml:space="preserve">Os testes antigos que mediam colunas/linhas/gutter entre células e paginação por "página cheia de 18" foram removidos deliberadamente — não por perda de cobertura, mas porque testavam um objeto (folha A4 com várias colunas) que deixou de existir no que a view entrega. O requisito físico real que protegiam (QR centralizado, tamanho exato, sem corte) continua coberto, agora por página individual.</w:t>
      </w:r>
    </w:p>
    <w:p>
      <w:pPr>
        <w:pStyle w:val="Heading2"/>
        <w:spacing w:after="120" w:before="250"/>
      </w:pPr>
      <w:r>
        <w:t xml:space="preserve">Resultados de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pytest apps/qrcodes</w:t>
      </w:r>
      <w:r>
        <w:t xml:space="preserve"> → </w:t>
      </w:r>
      <w:r>
        <w:rPr>
          <w:b/>
          <w:bCs/>
        </w:rPr>
        <w:t xml:space="preserve">114 passed</w:t>
      </w:r>
      <w:r>
        <w:t xml:space="preserve"> (era 117 antes desta correção — a diferença reflete a substituição líquida dos testes de grade por página por testes de página individual, não perda de cobertura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pytest apps/equipment</w:t>
      </w:r>
      <w:r>
        <w:t xml:space="preserve"> + </w:t>
      </w:r>
      <w:r>
        <w:rPr>
          <w:rFonts w:ascii="Consolas" w:cs="Consolas" w:eastAsia="Consolas" w:hAnsi="Consolas"/>
        </w:rPr>
        <w:t xml:space="preserve">apps/equipment/tests/test_equipment_grouped_listing.py</w:t>
      </w:r>
      <w:r>
        <w:t xml:space="preserve">/</w:t>
      </w:r>
      <w:r>
        <w:rPr>
          <w:rFonts w:ascii="Consolas" w:cs="Consolas" w:eastAsia="Consolas" w:hAnsi="Consolas"/>
        </w:rPr>
        <w:t xml:space="preserve">test_admin_label_theme_action.py</w:t>
      </w:r>
      <w:r>
        <w:t xml:space="preserve"> → </w:t>
      </w:r>
      <w:r>
        <w:rPr>
          <w:b/>
          <w:bCs/>
        </w:rPr>
        <w:t xml:space="preserve">266 passed</w:t>
      </w:r>
      <w:r>
        <w:t xml:space="preserve">, só as mesmas 2 falhas já pré-existentes e confirmadas não relacionadas (</w:t>
      </w:r>
      <w:r>
        <w:rPr>
          <w:rFonts w:ascii="Consolas" w:cs="Consolas" w:eastAsia="Consolas" w:hAnsi="Consolas"/>
        </w:rPr>
        <w:t xml:space="preserve">FichaActionTiersTest</w:t>
      </w:r>
      <w:r>
        <w:t xml:space="preserve">, </w:t>
      </w:r>
      <w:r>
        <w:rPr>
          <w:rFonts w:ascii="Consolas" w:cs="Consolas" w:eastAsia="Consolas" w:hAnsi="Consolas"/>
        </w:rPr>
        <w:t xml:space="preserve">PublicLandingBasicContentTest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manage.py check</w:t>
      </w:r>
      <w:r>
        <w:t xml:space="preserve"> → </w:t>
      </w:r>
      <w:r>
        <w:rPr>
          <w:b/>
          <w:bCs/>
        </w:rPr>
        <w:t xml:space="preserve">System check identified no issues (0 silenced)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</w:rPr>
        <w:t xml:space="preserve">manage.py makemigrations --check --dry-run</w:t>
      </w:r>
      <w:r>
        <w:t xml:space="preserve"> → </w:t>
      </w:r>
      <w:r>
        <w:rPr>
          <w:b/>
          <w:bCs/>
        </w:rPr>
        <w:t xml:space="preserve">No changes detected</w:t>
      </w:r>
      <w:r>
        <w:t xml:space="preserve">.</w:t>
      </w:r>
    </w:p>
    <w:p>
      <w:pPr>
        <w:pStyle w:val="Heading1"/>
        <w:spacing w:after="150" w:before="300"/>
      </w:pPr>
      <w:r>
        <w:t xml:space="preserve">10. Validação real (PDF gerado de verdade, não só CSS)</w:t>
      </w:r>
    </w:p>
    <w:p>
      <w:pPr>
        <w:spacing w:after="150"/>
        <w:jc w:val="both"/>
      </w:pPr>
      <w:r>
        <w:t xml:space="preserve">Gerado um PDF real com 26 equipamentos via </w:t>
      </w:r>
      <w:r>
        <w:rPr>
          <w:rFonts w:ascii="Consolas" w:cs="Consolas" w:eastAsia="Consolas" w:hAnsi="Consolas"/>
        </w:rPr>
        <w:t xml:space="preserve">generate_qr_batch_pdf</w:t>
      </w:r>
      <w:r>
        <w:t xml:space="preserve"> e medido diretamente (WeasyPrint → </w:t>
      </w:r>
      <w:r>
        <w:rPr>
          <w:rFonts w:ascii="Consolas" w:cs="Consolas" w:eastAsia="Consolas" w:hAnsi="Consolas"/>
        </w:rPr>
        <w:t xml:space="preserve">pdfplumber</w:t>
      </w:r>
      <w:r>
        <w:t xml:space="preserve">/</w:t>
      </w:r>
      <w:r>
        <w:rPr>
          <w:rFonts w:ascii="Consolas" w:cs="Consolas" w:eastAsia="Consolas" w:hAnsi="Consolas"/>
        </w:rPr>
        <w:t xml:space="preserve">pypdf</w:t>
      </w:r>
      <w:r>
        <w:t xml:space="preserve">, em milímetros):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Número de páginas: </w:t>
      </w:r>
      <w:r>
        <w:rPr>
          <w:b/>
          <w:bCs/>
        </w:rPr>
        <w:t xml:space="preserve">26</w:t>
      </w:r>
      <w:r>
        <w:t xml:space="preserve"> (1 por equipamento).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 de cada página (primeira e última verificadas): </w:t>
      </w:r>
      <w:r>
        <w:rPr>
          <w:b/>
          <w:bCs/>
        </w:rPr>
        <w:t xml:space="preserve">59.9999... × 40.0000...mm</w:t>
      </w:r>
      <w:r>
        <w:t xml:space="preserve"> → 60.00×40.00mm.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Tamanho do QR: </w:t>
      </w:r>
      <w:r>
        <w:rPr>
          <w:b/>
          <w:bCs/>
        </w:rPr>
        <w:t xml:space="preserve">35.9999...mm × 35.9999...mm</w:t>
      </w:r>
      <w:r>
        <w:t xml:space="preserve"> → 36.00×36.00mm, quadrado.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Margem do QR até a borda da página: 12.00mm horizontal, 2.00mm vertical.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QR (página 1) decodifica para a URL do 1º patrimônio em ordem alfabética (</w:t>
      </w:r>
      <w:r>
        <w:rPr>
          <w:rFonts w:ascii="Consolas" w:cs="Consolas" w:eastAsia="Consolas" w:hAnsi="Consolas"/>
        </w:rPr>
        <w:t xml:space="preserve">LOC-VALFIS-0001</w:t>
      </w:r>
      <w:r>
        <w:t xml:space="preserve">); último QR (página 26) decodifica para a URL do último (</w:t>
      </w:r>
      <w:r>
        <w:rPr>
          <w:rFonts w:ascii="Consolas" w:cs="Consolas" w:eastAsia="Consolas" w:hAnsi="Consolas"/>
        </w:rPr>
        <w:t xml:space="preserve">LOC-VALFIS-0026</w:t>
      </w:r>
      <w:r>
        <w:t xml:space="preserve">) — confirmando ordem determinística ponta a ponta, não só no meio do lote.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Inspeção visual da página renderizada (rasterizada a 150dpi): QR nítido, centralizado, sem corte, sem deformação, sem nenhum texto na página.</w:t>
      </w:r>
    </w:p>
    <w:p>
      <w:pPr>
        <w:pStyle w:val="Heading1"/>
        <w:spacing w:after="150" w:before="300"/>
      </w:pPr>
      <w:r>
        <w:t xml:space="preserve">11. Regressões encontradas</w:t>
      </w:r>
    </w:p>
    <w:p>
      <w:pPr>
        <w:spacing w:after="150"/>
        <w:jc w:val="both"/>
      </w:pPr>
      <w:r>
        <w:t xml:space="preserve">Nenhuma. As únicas falhas observadas na suíte (</w:t>
      </w:r>
      <w:r>
        <w:rPr>
          <w:rFonts w:ascii="Consolas" w:cs="Consolas" w:eastAsia="Consolas" w:hAnsi="Consolas"/>
        </w:rPr>
        <w:t xml:space="preserve">apps/equipment</w:t>
      </w:r>
      <w:r>
        <w:t xml:space="preserve">) são as 2 já pré-existentes antes desta correção, confirmadas sem relação com este trabalho.</w:t>
      </w:r>
    </w:p>
    <w:p>
      <w:pPr>
        <w:pStyle w:val="Heading1"/>
        <w:spacing w:after="150" w:before="300"/>
      </w:pPr>
      <w:r>
        <w:t xml:space="preserve">12. Checklist manual de homologação física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Exportar o lote de QR Codes de um modelo com vários equipamentos.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Confirmar que o PDF abre com várias páginas (1 por equipamento).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Medir cada página com régua/paquímetro na impressão real — deve dar exatamente 60×40mm.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Confirmar que cada página contém apenas 1 QR.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Confirmar visualmente que o QR está centralizado na página.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Confirmar que o QR está nítido/legível.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Imprimir a </w:t>
      </w:r>
      <w:r>
        <w:rPr>
          <w:b/>
          <w:bCs/>
        </w:rPr>
        <w:t xml:space="preserve">100% / Tamanho real</w:t>
      </w:r>
      <w:r>
        <w:t xml:space="preserve"> — nunca "Ajustar à página".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Confirmar que a impressão não sai cortada em nenhuma das páginas.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Escanear o QR impresso com um celular — deve abrir a URL do equipamento correto.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Escanear o primeiro e o último QR do lote — ambos devem funcionar (confirma que a grade/ordem inteira está correta, não só o início).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 ] Repetir a impressão/leitura no tema Escuro (</w:t>
      </w:r>
      <w:r>
        <w:rPr>
          <w:rFonts w:ascii="Consolas" w:cs="Consolas" w:eastAsia="Consolas" w:hAnsi="Consolas"/>
        </w:rPr>
        <w:t xml:space="preserve">?tema=dark</w:t>
      </w:r>
      <w:r>
        <w:t xml:space="preserve">) — fundo muda, QR continua legível (nunca invertido).</w:t>
      </w:r>
    </w:p>
    <w:p>
      <w:pPr>
        <w:pStyle w:val="Heading1"/>
        <w:spacing w:after="150" w:before="300"/>
      </w:pPr>
      <w:r>
        <w:t xml:space="preserve">13. Limites respeitados</w:t>
      </w:r>
    </w:p>
    <w:p>
      <w:pPr>
        <w:spacing w:after="150"/>
        <w:jc w:val="both"/>
      </w:pPr>
      <w:r>
        <w:t xml:space="preserve">Nenhum push, deploy, alteração em PROD/Oracle/banco de dados. Payload e URL do QR inalterados. Nenhum sistema paralelo de QR criado. Nenhuma migration necessária ou criada. Commit feito apenas localmente (</w:t>
      </w:r>
      <w:r>
        <w:rPr>
          <w:rFonts w:ascii="Consolas" w:cs="Consolas" w:eastAsia="Consolas" w:hAnsi="Consolas"/>
        </w:rPr>
        <w:t xml:space="preserve">a22e1a9</w:t>
      </w:r>
      <w:r>
        <w:t xml:space="preserve">, branch </w:t>
      </w:r>
      <w:r>
        <w:rPr>
          <w:rFonts w:ascii="Consolas" w:cs="Consolas" w:eastAsia="Consolas" w:hAnsi="Consolas"/>
        </w:rPr>
        <w:t xml:space="preserve">master</w:t>
      </w:r>
      <w:r>
        <w:t xml:space="preserve">) — aguardando autorização explícita do usuário para qualquer push.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2026-09-23T12:09:58.468Z</dcterms:created>
  <dcterms:modified xsi:type="dcterms:W3CDTF">2026-09-23T12:09:58.476Z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