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EF88" w14:textId="77777777" w:rsidR="00E00704" w:rsidRDefault="00E00704" w:rsidP="003C0EBD">
      <w:pPr>
        <w:pStyle w:val="Subtitle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Subtitle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1F7D67B6" w:rsidR="00E00704" w:rsidRPr="001E0A9E" w:rsidRDefault="0060144D" w:rsidP="003C0EBD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</w:t>
      </w:r>
      <w:r w:rsidR="000460DB">
        <w:rPr>
          <w:sz w:val="28"/>
          <w:szCs w:val="28"/>
          <w:lang w:val="uk-UA"/>
        </w:rPr>
        <w:t>27</w:t>
      </w:r>
    </w:p>
    <w:p w14:paraId="69E2839A" w14:textId="3CA74BD1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4DFC73FA" w14:textId="40A63B9B" w:rsidR="00E00704" w:rsidRDefault="001E0A9E" w:rsidP="00624E87">
      <w:pPr>
        <w:pStyle w:val="Subtitle"/>
        <w:spacing w:line="276" w:lineRule="auto"/>
        <w:ind w:left="5736" w:firstLine="2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624E87">
        <w:rPr>
          <w:sz w:val="28"/>
          <w:szCs w:val="28"/>
          <w:lang w:val="uk-UA"/>
        </w:rPr>
        <w:t>в</w:t>
      </w:r>
      <w:r w:rsidR="00E00704">
        <w:rPr>
          <w:sz w:val="28"/>
          <w:szCs w:val="28"/>
          <w:lang w:val="uk-UA"/>
        </w:rPr>
        <w:t xml:space="preserve">: </w:t>
      </w:r>
      <w:r w:rsidR="00624E87">
        <w:rPr>
          <w:sz w:val="28"/>
          <w:szCs w:val="28"/>
          <w:lang w:val="uk-UA"/>
        </w:rPr>
        <w:br/>
      </w:r>
      <w:r w:rsidR="00624E87">
        <w:rPr>
          <w:sz w:val="28"/>
          <w:szCs w:val="28"/>
          <w:lang w:val="uk-UA"/>
        </w:rPr>
        <w:t>Студент групи ТР-21мп</w:t>
      </w:r>
      <w:r w:rsidR="00624E87">
        <w:rPr>
          <w:sz w:val="28"/>
          <w:szCs w:val="28"/>
          <w:lang w:val="uk-UA"/>
        </w:rPr>
        <w:br/>
      </w:r>
      <w:r w:rsidR="00624E87" w:rsidRPr="00624E87">
        <w:rPr>
          <w:sz w:val="28"/>
          <w:szCs w:val="28"/>
          <w:lang w:val="uk-UA"/>
        </w:rPr>
        <w:t>Французьонок І.С</w:t>
      </w:r>
    </w:p>
    <w:p w14:paraId="369B8254" w14:textId="03C539F1" w:rsidR="00E00704" w:rsidRDefault="0060144D" w:rsidP="0060144D">
      <w:pPr>
        <w:pStyle w:val="Subtitle"/>
        <w:spacing w:line="276" w:lineRule="auto"/>
        <w:ind w:left="5736" w:firstLine="2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</w:p>
    <w:p w14:paraId="6CCCA171" w14:textId="54D914E6" w:rsidR="00E00704" w:rsidRDefault="00E00704" w:rsidP="003C0EBD">
      <w:pPr>
        <w:pStyle w:val="Subtitle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Subtitle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Subtitle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Subtitle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Subtitle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Default="008A01E8" w:rsidP="003C0EBD">
      <w:pPr>
        <w:pStyle w:val="Subtitle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Subtitle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Операціїї над тектурними координатами</w:t>
      </w:r>
    </w:p>
    <w:p w14:paraId="3812DA8A" w14:textId="7B16C651" w:rsidR="008A01E8" w:rsidRDefault="008A01E8" w:rsidP="003C0EBD">
      <w:pPr>
        <w:pStyle w:val="Subtitle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Subtitle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текступу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Subtitle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Subtitle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Subtitle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Subtitle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Subtitle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Текстурування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Subtitle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текстурування</w:t>
      </w:r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Subtitle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Subtitle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UV Mapping and Unwrapping</w:t>
      </w:r>
    </w:p>
    <w:p w14:paraId="187BFC2D" w14:textId="77777777" w:rsidR="0011390C" w:rsidRPr="0040682F" w:rsidRDefault="0011390C" w:rsidP="0040682F">
      <w:pPr>
        <w:pStyle w:val="Subtitle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Subtitle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 xml:space="preserve">спочатку розгорнути модель, що, по суті, те саме, що розгортання 3D-сітки. Коли художники-фактуристи отримають готові моделі від відділу 3D-моделювання, вони створять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-відображення може допомогти обернути 2D-зображення (текстуру) навколо 3D-об’єкта, а згенеровану карту можна використовувати безпосередньо в процесі текстурування та затінення.</w:t>
      </w:r>
    </w:p>
    <w:p w14:paraId="0EC667F5" w14:textId="77777777" w:rsidR="0040682F" w:rsidRPr="0040682F" w:rsidRDefault="0040682F" w:rsidP="0040682F">
      <w:pPr>
        <w:pStyle w:val="Subtitle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Subtitle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текстурування.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Subtitle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поверню під назвою </w:t>
      </w:r>
    </w:p>
    <w:p w14:paraId="3041D950" w14:textId="38AF45C1" w:rsidR="004A4382" w:rsidRDefault="002414FA" w:rsidP="003C0EBD">
      <w:pPr>
        <w:pStyle w:val="Subtitle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Snail</w:t>
      </w:r>
      <w:r w:rsidRPr="001E0A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Surface</w:t>
      </w:r>
      <w:r w:rsidR="004A4382">
        <w:rPr>
          <w:sz w:val="28"/>
          <w:szCs w:val="28"/>
          <w:lang w:val="uk-UA"/>
        </w:rPr>
        <w:t>». Отриману поверхню з освітленням можна</w:t>
      </w:r>
    </w:p>
    <w:p w14:paraId="4F2829F0" w14:textId="3C1318FE" w:rsidR="004A4382" w:rsidRDefault="004A4382" w:rsidP="003C0EBD">
      <w:pPr>
        <w:pStyle w:val="Subtitle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побачити на рисунку 3.1.</w:t>
      </w:r>
    </w:p>
    <w:p w14:paraId="43B2948D" w14:textId="77777777" w:rsidR="004A4382" w:rsidRDefault="004A4382" w:rsidP="003C0EBD">
      <w:pPr>
        <w:pStyle w:val="Subtitle"/>
        <w:spacing w:line="276" w:lineRule="auto"/>
        <w:jc w:val="left"/>
        <w:rPr>
          <w:sz w:val="28"/>
          <w:szCs w:val="28"/>
          <w:lang w:val="uk-UA"/>
        </w:rPr>
      </w:pPr>
    </w:p>
    <w:p w14:paraId="49639287" w14:textId="77777777" w:rsidR="00ED3639" w:rsidRDefault="00ED3639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5D0F541A" w14:textId="350CDC13" w:rsidR="004A4382" w:rsidRDefault="00ED3639" w:rsidP="003C0EBD">
      <w:pPr>
        <w:pStyle w:val="Subtitle"/>
        <w:spacing w:line="276" w:lineRule="auto"/>
        <w:rPr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3EBCED3A" wp14:editId="63D31D03">
            <wp:extent cx="5229226" cy="3303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0"/>
                    <a:stretch/>
                  </pic:blipFill>
                  <pic:spPr bwMode="auto">
                    <a:xfrm>
                      <a:off x="0" y="0"/>
                      <a:ext cx="5229955" cy="330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4DD57EA9" w14:textId="4F94B1E2" w:rsidR="004A4382" w:rsidRDefault="004A4382" w:rsidP="003C0EBD">
      <w:pPr>
        <w:pStyle w:val="Subtitle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2414FA">
        <w:rPr>
          <w:sz w:val="28"/>
          <w:szCs w:val="28"/>
          <w:lang w:val="uk-UA"/>
        </w:rPr>
        <w:t>3.1 «</w:t>
      </w:r>
      <w:r w:rsidR="002414FA">
        <w:rPr>
          <w:sz w:val="28"/>
          <w:szCs w:val="28"/>
          <w:lang w:val="en-US"/>
        </w:rPr>
        <w:t>Snail</w:t>
      </w:r>
      <w:r w:rsidR="002414FA" w:rsidRPr="001E0A9E">
        <w:rPr>
          <w:sz w:val="28"/>
          <w:szCs w:val="28"/>
        </w:rPr>
        <w:t xml:space="preserve"> </w:t>
      </w:r>
      <w:r w:rsidR="002414FA">
        <w:rPr>
          <w:sz w:val="28"/>
          <w:szCs w:val="28"/>
          <w:lang w:val="en-US"/>
        </w:rPr>
        <w:t>Surface</w:t>
      </w:r>
      <w:r>
        <w:rPr>
          <w:sz w:val="28"/>
          <w:szCs w:val="28"/>
          <w:lang w:val="uk-UA"/>
        </w:rPr>
        <w:t>» з освітленням</w:t>
      </w:r>
    </w:p>
    <w:p w14:paraId="5E3702C1" w14:textId="77777777" w:rsidR="004A4382" w:rsidRDefault="004A4382" w:rsidP="003C0EBD">
      <w:pPr>
        <w:pStyle w:val="Subtitle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60144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323E8ADB" w:rsidR="00836CD2" w:rsidRDefault="00062C1A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неї і не стикатися з проблемою </w:t>
      </w:r>
      <w:r w:rsidR="00836CD2" w:rsidRPr="00836CD2">
        <w:rPr>
          <w:sz w:val="28"/>
          <w:szCs w:val="28"/>
          <w:lang w:val="uk-UA"/>
        </w:rPr>
        <w:t xml:space="preserve">Cross-Origin Resource Sharing </w:t>
      </w:r>
      <w:r w:rsidR="00836CD2">
        <w:rPr>
          <w:sz w:val="28"/>
          <w:szCs w:val="28"/>
          <w:lang w:val="en-US"/>
        </w:rPr>
        <w:t xml:space="preserve">policy. </w:t>
      </w:r>
    </w:p>
    <w:p w14:paraId="2461C5E8" w14:textId="77777777" w:rsidR="00440A6E" w:rsidRDefault="00440A6E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6014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налаштувано розмір картинки так, щоб </w:t>
      </w:r>
    </w:p>
    <w:p w14:paraId="23581D6D" w14:textId="77777777" w:rsidR="00836CD2" w:rsidRDefault="00062C1A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60144D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19195298" w14:textId="77777777" w:rsidR="00F628DA" w:rsidRDefault="00F628DA" w:rsidP="00F628DA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C076FC0" w14:textId="2C2B6DA0" w:rsidR="00836CD2" w:rsidRDefault="00836CD2" w:rsidP="00F628DA">
      <w:pPr>
        <w:pStyle w:val="Subtitle"/>
        <w:spacing w:line="276" w:lineRule="auto"/>
        <w:ind w:left="0" w:firstLine="36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шейдера. Після чого були створення </w:t>
      </w:r>
    </w:p>
    <w:p w14:paraId="7075CAFD" w14:textId="77777777" w:rsidR="00440A6E" w:rsidRDefault="00836CD2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37697DEA" w:rsidR="00440A6E" w:rsidRDefault="00440A6E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4DD88514" w:rsidR="00440A6E" w:rsidRDefault="00ED3639" w:rsidP="003C0EBD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06761E32" wp14:editId="7C71140A">
            <wp:extent cx="2095792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Subtitle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Subtitle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15DF6C95" w:rsidR="003C0EBD" w:rsidRDefault="00ED3639" w:rsidP="003C0EBD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375542C8" wp14:editId="5CEFC467">
            <wp:extent cx="3105583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3ABBC80D" w:rsidR="003C0EBD" w:rsidRDefault="003C0EBD" w:rsidP="003C0EBD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2414FA">
        <w:rPr>
          <w:sz w:val="28"/>
          <w:szCs w:val="28"/>
          <w:lang w:val="en-US"/>
        </w:rPr>
        <w:t>Snail</w:t>
      </w:r>
      <w:r w:rsidR="002414FA" w:rsidRPr="00F628DA">
        <w:rPr>
          <w:sz w:val="28"/>
          <w:szCs w:val="28"/>
        </w:rPr>
        <w:t xml:space="preserve"> </w:t>
      </w:r>
      <w:r w:rsidR="002414FA">
        <w:rPr>
          <w:sz w:val="28"/>
          <w:szCs w:val="28"/>
          <w:lang w:val="en-US"/>
        </w:rPr>
        <w:t>Surface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60144D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3AB01380" w:rsidR="00545083" w:rsidRDefault="00ED3639" w:rsidP="00545083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0FE8D830" wp14:editId="72BA763C">
            <wp:extent cx="3210373" cy="28960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Subtitle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Subtitle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025C1CAE" w14:textId="77777777" w:rsidR="003C0EBD" w:rsidRDefault="003C0EBD" w:rsidP="003C0EBD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5C86B62" w14:textId="4B471E24" w:rsidR="000C0E06" w:rsidRDefault="000C0E06" w:rsidP="003C0EBD">
      <w:pPr>
        <w:pStyle w:val="Subtitle"/>
        <w:spacing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888817" w14:textId="183722CA" w:rsidR="007B7154" w:rsidRPr="007B7154" w:rsidRDefault="000C0E06" w:rsidP="007B7154">
      <w:pPr>
        <w:pStyle w:val="Subtitle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керувати переміщенням умовної точки по поверхні, обертанням текстури відносно умовної точки, а також орієнтацією поверхні в просторію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додатньому та від’ємному напрамках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додатньому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46369F1F" w:rsidR="00C91036" w:rsidRDefault="00ED3639" w:rsidP="00C91036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4A25761E" wp14:editId="46F25FF2">
            <wp:extent cx="1828800" cy="164971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104" cy="16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3883506A" wp14:editId="27518593">
            <wp:extent cx="1957925" cy="158816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1002" cy="16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Subtitle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Subtitle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A698E01" w14:textId="77777777" w:rsidR="00D04109" w:rsidRDefault="00D04109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0E8DA0D" w14:textId="43CAE96B" w:rsidR="00CA45E4" w:rsidRDefault="00CA45E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здійснюватись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1F3CA46E" w:rsidR="00C91036" w:rsidRDefault="00ED3639" w:rsidP="00C91036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292DAA8F" wp14:editId="1969135F">
            <wp:extent cx="2019632" cy="16382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737" cy="16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747CE141" wp14:editId="68DFB3D8">
            <wp:extent cx="1836751" cy="166824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669" cy="17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Subtitle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Subtitle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CBA2AA4" w:rsidR="00C91036" w:rsidRDefault="00C91036" w:rsidP="00C91036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4.3 можна помітити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7A49CED" w14:textId="4650ED7D" w:rsidR="00C91036" w:rsidRDefault="00ED3639" w:rsidP="00C91036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4923F8CF" wp14:editId="7B6B8C1B">
            <wp:extent cx="2027582" cy="184156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973" cy="18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29B39C45" wp14:editId="5463B23B">
            <wp:extent cx="2130950" cy="186619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351" cy="19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Subtitle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Subtitle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09473576" w14:textId="77777777" w:rsidR="007B7154" w:rsidRDefault="007B7154" w:rsidP="007B7154">
      <w:pPr>
        <w:pStyle w:val="Subtitle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6750EB5" w14:textId="652AFD2B" w:rsidR="000C0E06" w:rsidRDefault="000C0E06" w:rsidP="000027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Код</w:t>
      </w:r>
    </w:p>
    <w:p w14:paraId="6C9649E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'use strict';</w:t>
      </w:r>
    </w:p>
    <w:p w14:paraId="5C9CFCA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D956A4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gl;                         // The webgl context.</w:t>
      </w:r>
    </w:p>
    <w:p w14:paraId="381A4CC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surface;                    // A surface model</w:t>
      </w:r>
    </w:p>
    <w:p w14:paraId="6400503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shProgram;                  // A shader program</w:t>
      </w:r>
    </w:p>
    <w:p w14:paraId="7B12840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spaceball;                  // A SimpleRotator object that lets the user rotate the view by mouse.</w:t>
      </w:r>
    </w:p>
    <w:p w14:paraId="1060F5C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sphere;</w:t>
      </w:r>
    </w:p>
    <w:p w14:paraId="72C10A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userPoint;</w:t>
      </w:r>
    </w:p>
    <w:p w14:paraId="72B29C2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magnit;</w:t>
      </w:r>
    </w:p>
    <w:p w14:paraId="491E584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C2D148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deg2rad(angle) {</w:t>
      </w:r>
    </w:p>
    <w:p w14:paraId="5879412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angle * Math.PI / 180;</w:t>
      </w:r>
    </w:p>
    <w:p w14:paraId="3EC470C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12710F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2C337B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63E1D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Constructor</w:t>
      </w:r>
    </w:p>
    <w:p w14:paraId="07F45CE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Model(name) {</w:t>
      </w:r>
    </w:p>
    <w:p w14:paraId="449C655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this.name = name;</w:t>
      </w:r>
    </w:p>
    <w:p w14:paraId="3EE9155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this.iVertexBuffer = gl.createBuffer();</w:t>
      </w:r>
    </w:p>
    <w:p w14:paraId="0EE3CCA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this.iVertexTextureBuffer = gl.createBuffer();</w:t>
      </w:r>
    </w:p>
    <w:p w14:paraId="542EB85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this.count = 0;</w:t>
      </w:r>
    </w:p>
    <w:p w14:paraId="1F620E9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this.textureCount = 0;</w:t>
      </w:r>
    </w:p>
    <w:p w14:paraId="0FD6607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E3EA1A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this.BufferData = function (vertices) {</w:t>
      </w:r>
    </w:p>
    <w:p w14:paraId="33CB310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5255C8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555A446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02FE520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19E662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this.count = vertices.length / 3;</w:t>
      </w:r>
    </w:p>
    <w:p w14:paraId="64C1F78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041F5A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this.TextureBufferData = function (vertices) {</w:t>
      </w:r>
    </w:p>
    <w:p w14:paraId="7D79A19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E3918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2F62CFA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7CC5BD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8F8EEF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this.textureCount = vertices.length / 2;</w:t>
      </w:r>
    </w:p>
    <w:p w14:paraId="10F4BA6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179EA84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CAA767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this.Draw = function () {</w:t>
      </w:r>
    </w:p>
    <w:p w14:paraId="7290C3A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6AE852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60371EE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DA8854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gl.enableVertexAttribArray(shProgram.iAttribVertex);</w:t>
      </w:r>
    </w:p>
    <w:p w14:paraId="050E42C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F24661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026C869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gl.vertexAttribPointer(shProgram.iAttribVertexTexture, 2, gl.FLOAT, false, 0, 0);</w:t>
      </w:r>
    </w:p>
    <w:p w14:paraId="18746F0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gl.enableVertexAttribArray(shProgram.iAttribVertexTexture);</w:t>
      </w:r>
    </w:p>
    <w:p w14:paraId="45D52CE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E2868F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gl.drawArrays(gl.TRIANGLE_STRIP, 0, this.count);</w:t>
      </w:r>
    </w:p>
    <w:p w14:paraId="0F4FBDC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13019F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this.DrawSphere = function () {</w:t>
      </w:r>
    </w:p>
    <w:p w14:paraId="2D5FF13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54B4B8F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428009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gl.enableVertexAttribArray(shProgram.iAttribVertex);</w:t>
      </w:r>
    </w:p>
    <w:p w14:paraId="7DAB1C0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gl.drawArrays(gl.TRIANGLE_STRIP, 0, this.count);</w:t>
      </w:r>
    </w:p>
    <w:p w14:paraId="286053A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1276E0C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759AE0D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1B0F6D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CFB7D3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Constructor</w:t>
      </w:r>
    </w:p>
    <w:p w14:paraId="270057C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ShaderProgram(name, program) {</w:t>
      </w:r>
    </w:p>
    <w:p w14:paraId="5334B6E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85A741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this.name = name;</w:t>
      </w:r>
    </w:p>
    <w:p w14:paraId="3123A57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this.prog = program;</w:t>
      </w:r>
    </w:p>
    <w:p w14:paraId="3F8E9DC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D4841F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// Location of the attribute variable in the shader program.</w:t>
      </w:r>
    </w:p>
    <w:p w14:paraId="3818B7E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this.iAttribVertex = -1;</w:t>
      </w:r>
    </w:p>
    <w:p w14:paraId="2753810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this.iAttribVertexTexture = -1;</w:t>
      </w:r>
    </w:p>
    <w:p w14:paraId="4989527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// Location of the uniform matrix representing the combined transformation.</w:t>
      </w:r>
    </w:p>
    <w:p w14:paraId="342D7B2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this.iModelViewProjectionMatrix = -1;</w:t>
      </w:r>
    </w:p>
    <w:p w14:paraId="4FDAF59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E0C7AF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this.iTMU = -1;</w:t>
      </w:r>
    </w:p>
    <w:p w14:paraId="5FD56EA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this.iUserPoint = -1;</w:t>
      </w:r>
    </w:p>
    <w:p w14:paraId="1A01F2B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this.iMagnit = 1;</w:t>
      </w:r>
    </w:p>
    <w:p w14:paraId="57C9940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this.iTranslateSphere = -1;</w:t>
      </w:r>
    </w:p>
    <w:p w14:paraId="6B417F5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ABE93B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this.Use = function () {</w:t>
      </w:r>
    </w:p>
    <w:p w14:paraId="0C363B1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gl.useProgram(this.prog);</w:t>
      </w:r>
    </w:p>
    <w:p w14:paraId="17857FC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7783C56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5386DD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0DA82C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9D81CE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Draws a colored cube, along with a set of coordinate axes.</w:t>
      </w:r>
    </w:p>
    <w:p w14:paraId="02D9B97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(Note that the use of the above drawPrimitive function is not an efficient</w:t>
      </w:r>
    </w:p>
    <w:p w14:paraId="75ADB5A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way to draw with WebGL.  Here, the geometry is so simple that it doesn't matter.)</w:t>
      </w:r>
    </w:p>
    <w:p w14:paraId="241E4E7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39B5F03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draw() {</w:t>
      </w:r>
    </w:p>
    <w:p w14:paraId="13CC7F6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gl.clearColor(1., 1., 1., 1);</w:t>
      </w:r>
    </w:p>
    <w:p w14:paraId="273FCEE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gl.clear(gl.COLOR_BUFFER_BIT | gl.DEPTH_BUFFER_BIT);</w:t>
      </w:r>
    </w:p>
    <w:p w14:paraId="55F1813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CF7A44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Set the values of the projection transformation */</w:t>
      </w:r>
    </w:p>
    <w:p w14:paraId="3366FF1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projection = m4.perspective(Math.PI / 8, 1, 8, 12);</w:t>
      </w:r>
    </w:p>
    <w:p w14:paraId="11548BB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37FCE9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Get the view matrix from the SimpleRotator object.*/</w:t>
      </w:r>
    </w:p>
    <w:p w14:paraId="0924F65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modelView = spaceball.getViewMatrix();</w:t>
      </w:r>
    </w:p>
    <w:p w14:paraId="6A0AEA6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FCE5A5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rotateToPointZero = m4.axisRotation([0.707, 0.707, 0], 0.7);</w:t>
      </w:r>
    </w:p>
    <w:p w14:paraId="6A6D746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translateToPointZero = m4.translation(0, 0, -10);</w:t>
      </w:r>
    </w:p>
    <w:p w14:paraId="041887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C0807F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let matAccum0 = m4.multiply(rotateToPointZero, modelView);</w:t>
      </w:r>
    </w:p>
    <w:p w14:paraId="1B27924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matAccum1 = m4.multiply(translateToPointZero, matAccum0);</w:t>
      </w:r>
    </w:p>
    <w:p w14:paraId="5822D8E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BE7D11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Multiply the projection matrix times the modelview matrix to give the</w:t>
      </w:r>
    </w:p>
    <w:p w14:paraId="174E0C0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combined transformation matrix, and send that to the shader program. */</w:t>
      </w:r>
    </w:p>
    <w:p w14:paraId="2830D8E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modelViewProjection = m4.multiply(projection, matAccum1);</w:t>
      </w:r>
    </w:p>
    <w:p w14:paraId="74FE577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C6E042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gl.uniformMatrix4fv(shProgram.iModelViewProjectionMatrix, false, modelViewProjection);</w:t>
      </w:r>
    </w:p>
    <w:p w14:paraId="03A27F0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BEFD2C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gl.uniform1i(shProgram.iTMU, 0);</w:t>
      </w:r>
    </w:p>
    <w:p w14:paraId="0A75448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gl.enable(gl.TEXTURE_2D);</w:t>
      </w:r>
    </w:p>
    <w:p w14:paraId="4FD3BA8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gl.uniform2fv(shProgram.iUserPoint, [userPoint.x, userPoint.y]);</w:t>
      </w:r>
    </w:p>
    <w:p w14:paraId="08A796B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gl.uniform1f(shProgram.iMagnit, magnit);</w:t>
      </w:r>
    </w:p>
    <w:p w14:paraId="204D19B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gl.uniform1f(shProgram.iB, -1);</w:t>
      </w:r>
    </w:p>
    <w:p w14:paraId="48E015F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7B662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gl.uniform3fv(shProgram.iTranslateSphere, [-0., -0., -0.])</w:t>
      </w:r>
    </w:p>
    <w:p w14:paraId="0AE2C38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surface.Draw();</w:t>
      </w:r>
    </w:p>
    <w:p w14:paraId="3872F87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translate = SnialSurfaceData(map(userPoint.x, 0, 1, -9, 9), map(userPoint.y, 0, 1, 1, 9))</w:t>
      </w:r>
    </w:p>
    <w:p w14:paraId="2DB1D2F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gl.uniform3fv(shProgram.iTranslateSphere, [translate.x, translate.y, translate.z])</w:t>
      </w:r>
    </w:p>
    <w:p w14:paraId="19F6B48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gl.uniform1f(shProgram.iB, 1);</w:t>
      </w:r>
    </w:p>
    <w:p w14:paraId="2879843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sphere.DrawSphere();</w:t>
      </w:r>
    </w:p>
    <w:p w14:paraId="58D27A5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DAC2A3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0DBFB7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CreateSurfaceData() {</w:t>
      </w:r>
    </w:p>
    <w:p w14:paraId="424BA1C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vertexList = [];</w:t>
      </w:r>
    </w:p>
    <w:p w14:paraId="6A8A587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u1 = 0;</w:t>
      </w:r>
    </w:p>
    <w:p w14:paraId="58717D4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 = -Math.PI;</w:t>
      </w:r>
    </w:p>
    <w:p w14:paraId="14E05D7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LIMIT_U = Math.PI*2</w:t>
      </w:r>
    </w:p>
    <w:p w14:paraId="7E6E996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LIMIT_V = Math.PI</w:t>
      </w:r>
    </w:p>
    <w:p w14:paraId="740042A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INC = 0.25</w:t>
      </w:r>
    </w:p>
    <w:p w14:paraId="490A2E6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(u1 &lt; LIMIT_U) {</w:t>
      </w:r>
    </w:p>
    <w:p w14:paraId="26A3EE2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(v &lt; LIMIT_V) {</w:t>
      </w:r>
    </w:p>
    <w:p w14:paraId="79F33C5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v1 = SnialSurfaceData(u1, v);</w:t>
      </w:r>
    </w:p>
    <w:p w14:paraId="035F5D2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const v2 = SnialSurfaceData(u1 + INC, v);</w:t>
      </w:r>
    </w:p>
    <w:p w14:paraId="7C848E6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v3 = SnialSurfaceData(u1, v + INC);</w:t>
      </w:r>
    </w:p>
    <w:p w14:paraId="045725D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v4 = SnialSurfaceData(u1 + INC, v + INC);</w:t>
      </w:r>
    </w:p>
    <w:p w14:paraId="1E5258B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vertexList.push(v1.x, v1.y, v1.z)</w:t>
      </w:r>
    </w:p>
    <w:p w14:paraId="5822D24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</w:t>
      </w:r>
    </w:p>
    <w:p w14:paraId="4AEAC20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</w:t>
      </w:r>
    </w:p>
    <w:p w14:paraId="2B22F35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</w:t>
      </w:r>
    </w:p>
    <w:p w14:paraId="76DD43A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vertexList.push(v4.x, v4.y, v4.z)</w:t>
      </w:r>
    </w:p>
    <w:p w14:paraId="2179B76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</w:t>
      </w:r>
    </w:p>
    <w:p w14:paraId="557E0B4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+= INC</w:t>
      </w:r>
    </w:p>
    <w:p w14:paraId="5F83EF0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63767F0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v = -Math.PI</w:t>
      </w:r>
    </w:p>
    <w:p w14:paraId="53F4A11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u1 += INC</w:t>
      </w:r>
    </w:p>
    <w:p w14:paraId="6AD5A06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2076E16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vertexList;</w:t>
      </w:r>
    </w:p>
    <w:p w14:paraId="0BB2654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5E3BFA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map(val, f1, t1, f2, t2) {</w:t>
      </w:r>
    </w:p>
    <w:p w14:paraId="1D3CAE0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m;</w:t>
      </w:r>
    </w:p>
    <w:p w14:paraId="3BEE2BF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 = (val - f1) * (t2 - f2) / (t1 - f1) + f2</w:t>
      </w:r>
    </w:p>
    <w:p w14:paraId="3B1AB87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Math.min(Math.max(m, f2), t2);</w:t>
      </w:r>
    </w:p>
    <w:p w14:paraId="0B239D7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705D088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CreateSurfaceTextureData() {</w:t>
      </w:r>
    </w:p>
    <w:p w14:paraId="3C1D915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vertexTextureList = [];</w:t>
      </w:r>
    </w:p>
    <w:p w14:paraId="555C9B9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u1 = 0;</w:t>
      </w:r>
    </w:p>
    <w:p w14:paraId="5CC95DB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v1 = -Math.PI;</w:t>
      </w:r>
    </w:p>
    <w:p w14:paraId="341D5DB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LIMIT_U = Math.PI*2</w:t>
      </w:r>
    </w:p>
    <w:p w14:paraId="65A0472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LIMIT_V = Math.PI</w:t>
      </w:r>
    </w:p>
    <w:p w14:paraId="50D7C7E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INC = 0.25</w:t>
      </w:r>
    </w:p>
    <w:p w14:paraId="011C4C4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(u1 &lt; LIMIT_U) {</w:t>
      </w:r>
    </w:p>
    <w:p w14:paraId="35A7CA9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(v1 &lt; LIMIT_V) {</w:t>
      </w:r>
    </w:p>
    <w:p w14:paraId="0114BC1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u = map(u1, 0, LIMIT_U, 0, 1)</w:t>
      </w:r>
    </w:p>
    <w:p w14:paraId="137F544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 = map(v1, -Math.PI, LIMIT_V, 0, 1)</w:t>
      </w:r>
    </w:p>
    <w:p w14:paraId="16D116E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E68DC4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 + INC, 0, LIMIT_U, 0, 1)</w:t>
      </w:r>
    </w:p>
    <w:p w14:paraId="47D8242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49F04BA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u = map(u1, 0, LIMIT_U, 0, 1)</w:t>
      </w:r>
    </w:p>
    <w:p w14:paraId="229425A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28766B6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202935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 + INC, 0, LIMIT_U, 0, 1)</w:t>
      </w:r>
    </w:p>
    <w:p w14:paraId="17DC9E9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map(v1, -Math.PI, LIMIT_V, 0, 1)</w:t>
      </w:r>
    </w:p>
    <w:p w14:paraId="05BDFDF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4C411F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50F3186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18FB630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map(u1, 0, LIMIT_U, 0, 1)</w:t>
      </w:r>
    </w:p>
    <w:p w14:paraId="7F1223C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75F3AA9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1FE525B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v1 += INC</w:t>
      </w:r>
    </w:p>
    <w:p w14:paraId="34E4F83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4F12E67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v1 = -Math.PI</w:t>
      </w:r>
    </w:p>
    <w:p w14:paraId="23203B9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u1 += INC</w:t>
      </w:r>
    </w:p>
    <w:p w14:paraId="269A2FC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428843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vertexTextureList;</w:t>
      </w:r>
    </w:p>
    <w:p w14:paraId="216438E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CE7950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B4C7C8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SnialSurfaceData(u, v) {</w:t>
      </w:r>
    </w:p>
    <w:p w14:paraId="40529BE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x = 0.15 * u * Math.sin(u) * Math.cos(v)</w:t>
      </w:r>
    </w:p>
    <w:p w14:paraId="3C343B7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y = 0.15 * u * Math.cos(u) * Math.cos(v)</w:t>
      </w:r>
    </w:p>
    <w:p w14:paraId="3ADB48A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z = -0.15 * u * Math.sin(v)</w:t>
      </w:r>
    </w:p>
    <w:p w14:paraId="097F46D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{</w:t>
      </w:r>
    </w:p>
    <w:p w14:paraId="72CDC94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x: x,</w:t>
      </w:r>
    </w:p>
    <w:p w14:paraId="5BB059F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y: y,</w:t>
      </w:r>
    </w:p>
    <w:p w14:paraId="17789EE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z: z</w:t>
      </w:r>
    </w:p>
    <w:p w14:paraId="097561B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7732296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A6B4DA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618ED59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FA5A8A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Initialize the WebGL context. Called from init() */</w:t>
      </w:r>
    </w:p>
    <w:p w14:paraId="5142CBA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initGL() {</w:t>
      </w:r>
    </w:p>
    <w:p w14:paraId="0A8AC09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prog = createProgram(gl, vertexShaderSource, fragmentShaderSource);</w:t>
      </w:r>
    </w:p>
    <w:p w14:paraId="080B70A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9ED333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shProgram = new ShaderProgram('Basic', prog);</w:t>
      </w:r>
    </w:p>
    <w:p w14:paraId="5BD2DDE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shProgram.Use();</w:t>
      </w:r>
    </w:p>
    <w:p w14:paraId="4398031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9BA91B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shProgram.iAttribVertex = gl.getAttribLocation(prog, "vertex");</w:t>
      </w:r>
    </w:p>
    <w:p w14:paraId="4574306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shProgram.iAttribVertexTexture = gl.getAttribLocation(prog, "vertexTexture");</w:t>
      </w:r>
    </w:p>
    <w:p w14:paraId="1572D2D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shProgram.iModelViewProjectionMatrix = gl.getUniformLocation(prog, "ModelViewProjectionMatrix");</w:t>
      </w:r>
    </w:p>
    <w:p w14:paraId="710F44A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shProgram.iTMU = gl.getUniformLocation(prog, 'TMU');</w:t>
      </w:r>
    </w:p>
    <w:p w14:paraId="71C92CC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shProgram.iUserPoint = gl.getUniformLocation(prog, 'userPoint');;</w:t>
      </w:r>
    </w:p>
    <w:p w14:paraId="4DC8C3F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shProgram.iMagnit = gl.getUniformLocation(prog, 'magnit');</w:t>
      </w:r>
    </w:p>
    <w:p w14:paraId="2A1288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shProgram.iTranslateSphere = gl.getUniformLocation(prog, 'translateSphere');</w:t>
      </w:r>
    </w:p>
    <w:p w14:paraId="2400634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shProgram.iB = gl.getUniformLocation(prog, 'b');</w:t>
      </w:r>
    </w:p>
    <w:p w14:paraId="3DED3E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1795A6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LoadTexture()</w:t>
      </w:r>
    </w:p>
    <w:p w14:paraId="378E6D7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 = new Model('Surface');</w:t>
      </w:r>
    </w:p>
    <w:p w14:paraId="6E099F8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surface.BufferData(CreateSurfaceData());</w:t>
      </w:r>
    </w:p>
    <w:p w14:paraId="023AEF1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surface.TextureBufferData(CreateSurfaceTextureData());</w:t>
      </w:r>
    </w:p>
    <w:p w14:paraId="29F228F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 = new Model('Sphere');</w:t>
      </w:r>
    </w:p>
    <w:p w14:paraId="4A1AFBC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sphere.BufferData(CreateSphereSurface())</w:t>
      </w:r>
    </w:p>
    <w:p w14:paraId="083AD76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466E59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gl.enable(gl.DEPTH_TEST);</w:t>
      </w:r>
    </w:p>
    <w:p w14:paraId="0A826A6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4839EDF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16B7ED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CreateSphereSurface(r = 0.05) {</w:t>
      </w:r>
    </w:p>
    <w:p w14:paraId="43EEC57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vertexList = [];</w:t>
      </w:r>
    </w:p>
    <w:p w14:paraId="3A1A56B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lon = -Math.PI;</w:t>
      </w:r>
    </w:p>
    <w:p w14:paraId="1F7CDD2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lat = -Math.PI * 0.5;</w:t>
      </w:r>
    </w:p>
    <w:p w14:paraId="143D0FF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(lon &lt; Math.PI) {</w:t>
      </w:r>
    </w:p>
    <w:p w14:paraId="059B293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(lat &lt; Math.PI * 0.5) {</w:t>
      </w:r>
    </w:p>
    <w:p w14:paraId="2C87ECD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v1 = sphereSurfaceDate(r, lon, lat);</w:t>
      </w:r>
    </w:p>
    <w:p w14:paraId="75956B6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v2 = sphereSurfaceDate(r, lon + 0.5, lat);</w:t>
      </w:r>
    </w:p>
    <w:p w14:paraId="004698A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v3 = sphereSurfaceDate(r, lon, lat + 0.5);</w:t>
      </w:r>
    </w:p>
    <w:p w14:paraId="2F5AFBB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v4 = sphereSurfaceDate(r, lon + 0.5, lat + 0.5);</w:t>
      </w:r>
    </w:p>
    <w:p w14:paraId="5078368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vertexList.push(v1.x, v1.y, v1.z);</w:t>
      </w:r>
    </w:p>
    <w:p w14:paraId="2ED1FD5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v2.z);</w:t>
      </w:r>
    </w:p>
    <w:p w14:paraId="48EFDF7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vertexList.push(v3.x, v3.y, v3.z);</w:t>
      </w:r>
    </w:p>
    <w:p w14:paraId="355BFC2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v2.z);</w:t>
      </w:r>
    </w:p>
    <w:p w14:paraId="24E4E83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vertexList.push(v4.x, v4.y, v4.z);</w:t>
      </w:r>
    </w:p>
    <w:p w14:paraId="7CAD587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v3.z);</w:t>
      </w:r>
    </w:p>
    <w:p w14:paraId="212819A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lat += 0.5;</w:t>
      </w:r>
    </w:p>
    <w:p w14:paraId="1A6C497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474B76D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lat = -Math.PI * 0.5</w:t>
      </w:r>
    </w:p>
    <w:p w14:paraId="351A94F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lon += 0.5;</w:t>
      </w:r>
    </w:p>
    <w:p w14:paraId="57D2459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38C4749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vertexList;</w:t>
      </w:r>
    </w:p>
    <w:p w14:paraId="63BAA52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0A5F3F5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30C87A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sphereSurfaceDate(r, u, v) {</w:t>
      </w:r>
    </w:p>
    <w:p w14:paraId="12BBDB5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x = r * Math.sin(u) * Math.cos(v);</w:t>
      </w:r>
    </w:p>
    <w:p w14:paraId="4BDB819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y = r * Math.sin(u) * Math.sin(v);</w:t>
      </w:r>
    </w:p>
    <w:p w14:paraId="3F08340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z = r * Math.cos(u);</w:t>
      </w:r>
    </w:p>
    <w:p w14:paraId="38C1FCF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{ x: x, y: y, z: z };</w:t>
      </w:r>
    </w:p>
    <w:p w14:paraId="0513521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140666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EA5BD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75980A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Creates a program for use in the WebGL context gl, and returns the</w:t>
      </w:r>
    </w:p>
    <w:p w14:paraId="2FA8BEE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identifier for that program.  If an error occurs while compiling or</w:t>
      </w:r>
    </w:p>
    <w:p w14:paraId="77AFE3D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linking the program, an exception of type Error is thrown.  The error</w:t>
      </w:r>
    </w:p>
    <w:p w14:paraId="31C516C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string contains the compilation or linking error.  If no error occurs,</w:t>
      </w:r>
    </w:p>
    <w:p w14:paraId="7107E8C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the program identifier is the return value of the function.</w:t>
      </w:r>
    </w:p>
    <w:p w14:paraId="5779BFE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The second and third parameters are strings that contain the</w:t>
      </w:r>
    </w:p>
    <w:p w14:paraId="74C4084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source code for the vertex shader and for the fragment shader.</w:t>
      </w:r>
    </w:p>
    <w:p w14:paraId="1F7FC78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041606D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createProgram(gl, vShader, fShader) {</w:t>
      </w:r>
    </w:p>
    <w:p w14:paraId="5C124C6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vsh = gl.createShader(gl.VERTEX_SHADER);</w:t>
      </w:r>
    </w:p>
    <w:p w14:paraId="450A493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gl.shaderSource(vsh, vShader);</w:t>
      </w:r>
    </w:p>
    <w:p w14:paraId="36A77A2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gl.compileShader(vsh);</w:t>
      </w:r>
    </w:p>
    <w:p w14:paraId="520511D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(!gl.getShaderParameter(vsh, gl.COMPILE_STATUS)) {</w:t>
      </w:r>
    </w:p>
    <w:p w14:paraId="278A346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Error("Error in vertex shader:  " + gl.getShaderInfoLog(vsh));</w:t>
      </w:r>
    </w:p>
    <w:p w14:paraId="7C084DD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59E504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let fsh = gl.createShader(gl.FRAGMENT_SHADER);</w:t>
      </w:r>
    </w:p>
    <w:p w14:paraId="057B59B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gl.shaderSource(fsh, fShader);</w:t>
      </w:r>
    </w:p>
    <w:p w14:paraId="682E713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gl.compileShader(fsh);</w:t>
      </w:r>
    </w:p>
    <w:p w14:paraId="58BB19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(!gl.getShaderParameter(fsh, gl.COMPILE_STATUS)) {</w:t>
      </w:r>
    </w:p>
    <w:p w14:paraId="1CC3F81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Error("Error in fragment shader:  " + gl.getShaderInfoLog(fsh));</w:t>
      </w:r>
    </w:p>
    <w:p w14:paraId="2511C71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360FF92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prog = gl.createProgram();</w:t>
      </w:r>
    </w:p>
    <w:p w14:paraId="1DD521C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gl.attachShader(prog, vsh);</w:t>
      </w:r>
    </w:p>
    <w:p w14:paraId="147ECC3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gl.attachShader(prog, fsh);</w:t>
      </w:r>
    </w:p>
    <w:p w14:paraId="5F6DB89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gl.linkProgram(prog);</w:t>
      </w:r>
    </w:p>
    <w:p w14:paraId="0F4F6BC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(!gl.getProgramParameter(prog, gl.LINK_STATUS)) {</w:t>
      </w:r>
    </w:p>
    <w:p w14:paraId="74E73D0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Error("Link error in program:  " + gl.getProgramInfoLog(prog));</w:t>
      </w:r>
    </w:p>
    <w:p w14:paraId="661C760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CE7DD0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prog;</w:t>
      </w:r>
    </w:p>
    <w:p w14:paraId="161644A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6F53C99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7C69EF1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707012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/**</w:t>
      </w:r>
    </w:p>
    <w:p w14:paraId="32C50CD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initialization function that will be called when the page has loaded</w:t>
      </w:r>
    </w:p>
    <w:p w14:paraId="4C8B5B3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1938350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init() {</w:t>
      </w:r>
    </w:p>
    <w:p w14:paraId="1C56859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canvas;</w:t>
      </w:r>
    </w:p>
    <w:p w14:paraId="3E50A37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 = { x: 0.7, y: 0.6 }</w:t>
      </w:r>
    </w:p>
    <w:p w14:paraId="369CC8E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magnit = 1.0;</w:t>
      </w:r>
    </w:p>
    <w:p w14:paraId="37D32AB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try {</w:t>
      </w:r>
    </w:p>
    <w:p w14:paraId="3B1B8E0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canvas = document.getElementById("webglcanvas");</w:t>
      </w:r>
    </w:p>
    <w:p w14:paraId="2B251FB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 = canvas.getContext("webgl");</w:t>
      </w:r>
    </w:p>
    <w:p w14:paraId="4A3EF35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if (!gl) {</w:t>
      </w:r>
    </w:p>
    <w:p w14:paraId="6C0A497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throw "Browser does not support WebGL";</w:t>
      </w:r>
    </w:p>
    <w:p w14:paraId="61B1338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6613491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CE8D3C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catch (e) {</w:t>
      </w:r>
    </w:p>
    <w:p w14:paraId="5B111E8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document.getElementById("canvas-holder").innerHTML =</w:t>
      </w:r>
    </w:p>
    <w:p w14:paraId="3ACD2BD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"&lt;p&gt;Sorry, could not get a WebGL graphics context.&lt;/p&gt;";</w:t>
      </w:r>
    </w:p>
    <w:p w14:paraId="6C168D5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return;</w:t>
      </w:r>
    </w:p>
    <w:p w14:paraId="38387CE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}</w:t>
      </w:r>
    </w:p>
    <w:p w14:paraId="6A1D469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try {</w:t>
      </w:r>
    </w:p>
    <w:p w14:paraId="00292AE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initGL();  // initialize the WebGL graphics context</w:t>
      </w:r>
    </w:p>
    <w:p w14:paraId="465FADE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F9FED9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catch (e) {</w:t>
      </w:r>
    </w:p>
    <w:p w14:paraId="156A53D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document.getElementById("canvas-holder").innerHTML =</w:t>
      </w:r>
    </w:p>
    <w:p w14:paraId="2B1FD38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"&lt;p&gt;Sorry, could not initialize the WebGL graphics context: " + e + "&lt;/p&gt;";</w:t>
      </w:r>
    </w:p>
    <w:p w14:paraId="7F0282C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return;</w:t>
      </w:r>
    </w:p>
    <w:p w14:paraId="1E60415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DB6BAA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622BC8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spaceball = new TrackballRotator(canvas, draw, 0);</w:t>
      </w:r>
    </w:p>
    <w:p w14:paraId="4DA6912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A1C764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draw();</w:t>
      </w:r>
    </w:p>
    <w:p w14:paraId="00F1DF6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A143DF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5994A5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LoadTexture() {</w:t>
      </w:r>
    </w:p>
    <w:p w14:paraId="74C6310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texture = gl.createTexture();</w:t>
      </w:r>
    </w:p>
    <w:p w14:paraId="72543E5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gl.bindTexture(gl.TEXTURE_2D, texture);</w:t>
      </w:r>
    </w:p>
    <w:p w14:paraId="24E9B88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gl.texParameteri(gl.TEXTURE_2D, gl.TEXTURE_MIN_FILTER, gl.LINEAR);</w:t>
      </w:r>
    </w:p>
    <w:p w14:paraId="3558C9D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gl.texParameteri(gl.TEXTURE_2D, gl.TEXTURE_MAG_FILTER, gl.LINEAR);</w:t>
      </w:r>
    </w:p>
    <w:p w14:paraId="2A43284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6D6DCF7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image = new Image();</w:t>
      </w:r>
    </w:p>
    <w:p w14:paraId="28BDCD1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image.crossOrigin = 'anonymus';</w:t>
      </w:r>
    </w:p>
    <w:p w14:paraId="1472E88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74EEA0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image.src = "https://raw.githubusercontent.com/minishmek/Labs_Vggi/CGW/12034.jpeg";</w:t>
      </w:r>
    </w:p>
    <w:p w14:paraId="4974820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image.onload = () =&gt; {</w:t>
      </w:r>
    </w:p>
    <w:p w14:paraId="15AD39E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gl.bindTexture(gl.TEXTURE_2D, texture);</w:t>
      </w:r>
    </w:p>
    <w:p w14:paraId="3194552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gl.texImage2D(</w:t>
      </w:r>
    </w:p>
    <w:p w14:paraId="2294608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gl.TEXTURE_2D,</w:t>
      </w:r>
    </w:p>
    <w:p w14:paraId="314842A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0,</w:t>
      </w:r>
    </w:p>
    <w:p w14:paraId="3C320D8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gl.RGBA,</w:t>
      </w:r>
    </w:p>
    <w:p w14:paraId="673E06D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gl.RGBA,</w:t>
      </w:r>
    </w:p>
    <w:p w14:paraId="5198C67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gl.UNSIGNED_BYTE,</w:t>
      </w:r>
    </w:p>
    <w:p w14:paraId="6D036A3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image</w:t>
      </w:r>
    </w:p>
    <w:p w14:paraId="370EEB1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);</w:t>
      </w:r>
    </w:p>
    <w:p w14:paraId="525EB2A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draw()</w:t>
      </w:r>
    </w:p>
    <w:p w14:paraId="15F8282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C2838B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E142C8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6FC25E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onmousemove = (e) =&gt; {</w:t>
      </w:r>
    </w:p>
    <w:p w14:paraId="5247155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magnit = map(e.clientX, 0, window.outerWidth, 0, Math.PI)</w:t>
      </w:r>
    </w:p>
    <w:p w14:paraId="0C0A7F3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</w:t>
      </w:r>
    </w:p>
    <w:p w14:paraId="09BEA42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};</w:t>
      </w:r>
    </w:p>
    <w:p w14:paraId="71ABC00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window.onkeydown = (e) =&gt; {</w:t>
      </w:r>
    </w:p>
    <w:p w14:paraId="64F2F3A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switch (e.keyCode) {</w:t>
      </w:r>
    </w:p>
    <w:p w14:paraId="57796A1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87:</w:t>
      </w:r>
    </w:p>
    <w:p w14:paraId="67E7BED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userPoint.y -= 0.01;</w:t>
      </w:r>
    </w:p>
    <w:p w14:paraId="4090E05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10FB908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83:</w:t>
      </w:r>
    </w:p>
    <w:p w14:paraId="1DE5190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userPoint.y += 0.01;</w:t>
      </w:r>
    </w:p>
    <w:p w14:paraId="78FD4CD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287AFD7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65:</w:t>
      </w:r>
    </w:p>
    <w:p w14:paraId="115AEB8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userPoint.x += 0.01;</w:t>
      </w:r>
    </w:p>
    <w:p w14:paraId="680AEC2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0612073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68:</w:t>
      </w:r>
    </w:p>
    <w:p w14:paraId="7CAB45D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userPoint.x -= 0.01;</w:t>
      </w:r>
    </w:p>
    <w:p w14:paraId="51A2E47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71231B8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AE38DF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console.log(userPoint)</w:t>
      </w:r>
    </w:p>
    <w:p w14:paraId="36C91B1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userPoint.x = Math.max(0.01, Math.min(userPoint.x, 0.999))</w:t>
      </w:r>
    </w:p>
    <w:p w14:paraId="5C21E2C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userPoint.y = Math.max(0.01, Math.min(userPoint.y, 0.999))</w:t>
      </w:r>
    </w:p>
    <w:p w14:paraId="1B06C65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draw();</w:t>
      </w:r>
    </w:p>
    <w:p w14:paraId="50402A76" w14:textId="146A6FC0" w:rsidR="00F628DA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24DCF86" w14:textId="0E1F190E" w:rsid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0CF628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Vertex shader</w:t>
      </w:r>
    </w:p>
    <w:p w14:paraId="3F04572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const vertexShaderSource = `</w:t>
      </w:r>
    </w:p>
    <w:p w14:paraId="2491034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attribute vec3 vertex;</w:t>
      </w:r>
    </w:p>
    <w:p w14:paraId="6A38BCB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>attribute vec2 vertexTexture;</w:t>
      </w:r>
    </w:p>
    <w:p w14:paraId="1DADDD6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mat4 ModelViewProjectionMatrix;</w:t>
      </w:r>
    </w:p>
    <w:p w14:paraId="321489F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varying vec2 v_texcoord;</w:t>
      </w:r>
    </w:p>
    <w:p w14:paraId="58FDD41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b;</w:t>
      </w:r>
    </w:p>
    <w:p w14:paraId="1CBE973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6BC653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vec3 translateSphere;</w:t>
      </w:r>
    </w:p>
    <w:p w14:paraId="14848E7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vec2 userPoint;</w:t>
      </w:r>
    </w:p>
    <w:p w14:paraId="3C5ADCC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magnit;</w:t>
      </w:r>
    </w:p>
    <w:p w14:paraId="04D56F5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0B1CAE9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mat4 translation(float tx, float ty, float tz) {</w:t>
      </w:r>
    </w:p>
    <w:p w14:paraId="66630F8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dst;</w:t>
      </w:r>
    </w:p>
    <w:p w14:paraId="01588A9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CCA5C3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dst[0][0] = 1.0;</w:t>
      </w:r>
    </w:p>
    <w:p w14:paraId="3A405FC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dst[0][ 1] = 0.0;</w:t>
      </w:r>
    </w:p>
    <w:p w14:paraId="52A74AA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dst[0][ 2] = 0.0;</w:t>
      </w:r>
    </w:p>
    <w:p w14:paraId="76E6ED8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dst[0][ 3] = 0.0;</w:t>
      </w:r>
    </w:p>
    <w:p w14:paraId="1434767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dst[1][ 0] = 0.0;</w:t>
      </w:r>
    </w:p>
    <w:p w14:paraId="3BB0B1A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dst[1][ 1] = 1.0;</w:t>
      </w:r>
    </w:p>
    <w:p w14:paraId="049D37E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dst[1][ 2] = 0.0;</w:t>
      </w:r>
    </w:p>
    <w:p w14:paraId="1E757A2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dst[1][ 3] = 0.0;</w:t>
      </w:r>
    </w:p>
    <w:p w14:paraId="1BDBBB4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dst[2][ 0] = 0.0;</w:t>
      </w:r>
    </w:p>
    <w:p w14:paraId="57AB6FF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dst[2][ 1] = 0.0;</w:t>
      </w:r>
    </w:p>
    <w:p w14:paraId="66F3889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dst[2][ 2] = 1.0;</w:t>
      </w:r>
    </w:p>
    <w:p w14:paraId="27CCAAC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dst[2][ 3] = 0.0;</w:t>
      </w:r>
    </w:p>
    <w:p w14:paraId="71BF7F0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dst[3][ 0] = tx;</w:t>
      </w:r>
    </w:p>
    <w:p w14:paraId="5A795CB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dst[3][ 1] = ty;</w:t>
      </w:r>
    </w:p>
    <w:p w14:paraId="7CE6368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dst[3][ 2] = tz;</w:t>
      </w:r>
    </w:p>
    <w:p w14:paraId="26C71B1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dst[3][ 3] = 1.0;</w:t>
      </w:r>
    </w:p>
    <w:p w14:paraId="3F67C60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dst;</w:t>
      </w:r>
    </w:p>
    <w:p w14:paraId="0B24F7F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2449E7D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25021E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mat4 scale(float s){</w:t>
      </w:r>
    </w:p>
    <w:p w14:paraId="1730C1D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dst;</w:t>
      </w:r>
    </w:p>
    <w:p w14:paraId="4488BCF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4CC6B04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dst[0][0] = s;</w:t>
      </w:r>
    </w:p>
    <w:p w14:paraId="7D65EF2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dst[0][ 1] = 0.0;</w:t>
      </w:r>
    </w:p>
    <w:p w14:paraId="4A95B1E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dst[0][ 2] = 0.0;</w:t>
      </w:r>
    </w:p>
    <w:p w14:paraId="6BD7681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dst[0][ 3] = 0.0;</w:t>
      </w:r>
    </w:p>
    <w:p w14:paraId="41C17E3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dst[1][ 0] = 0.0;</w:t>
      </w:r>
    </w:p>
    <w:p w14:paraId="3713FCF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dst[1][ 1] = s;</w:t>
      </w:r>
    </w:p>
    <w:p w14:paraId="14DD5D2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dst[1][ 2] = 0.0;</w:t>
      </w:r>
    </w:p>
    <w:p w14:paraId="0B4BD34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dst[1][ 3] = 0.0;</w:t>
      </w:r>
    </w:p>
    <w:p w14:paraId="76F4F50D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dst[2][ 0] = 0.0;</w:t>
      </w:r>
    </w:p>
    <w:p w14:paraId="2E69DEA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dst[2][ 1] = 0.0;</w:t>
      </w:r>
    </w:p>
    <w:p w14:paraId="2E8F419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dst[2][ 2] = s;</w:t>
      </w:r>
    </w:p>
    <w:p w14:paraId="48D371E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dst[2][ 3] = 0.0;</w:t>
      </w:r>
    </w:p>
    <w:p w14:paraId="72C4978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dst[3][ 0] = 0.0;</w:t>
      </w:r>
    </w:p>
    <w:p w14:paraId="7AF63197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dst[3][ 1] = 0.0;</w:t>
      </w:r>
    </w:p>
    <w:p w14:paraId="51D9715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dst[3][ 2] = 0.0;</w:t>
      </w:r>
    </w:p>
    <w:p w14:paraId="1DDE818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dst[3][ 3] = 1.0;</w:t>
      </w:r>
    </w:p>
    <w:p w14:paraId="7C1B1CB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37294CB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dst;</w:t>
      </w:r>
    </w:p>
    <w:p w14:paraId="4670867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65E3140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383AB4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void main() {</w:t>
      </w:r>
    </w:p>
    <w:p w14:paraId="7D4F9E9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sMatrix = scale(magnit);</w:t>
      </w:r>
    </w:p>
    <w:p w14:paraId="7284A74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tMatrix1 = translation(userPoint.x,userPoint.y,0.0);</w:t>
      </w:r>
    </w:p>
    <w:p w14:paraId="661147B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tMatrix2 = translation(-userPoint.x,-userPoint.y,0.0);</w:t>
      </w:r>
    </w:p>
    <w:p w14:paraId="3FF864D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textureT1 = vec4(vertexTexture,0.,0.)*tMatrix1;</w:t>
      </w:r>
    </w:p>
    <w:p w14:paraId="3741322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textureS = textureT1*sMatrix;</w:t>
      </w:r>
    </w:p>
    <w:p w14:paraId="5B2E7FF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textureT2 = textureS*tMatrix2;</w:t>
      </w:r>
    </w:p>
    <w:p w14:paraId="21EF6F70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v_texcoord = vec2(textureT2.x,textureT2.y);</w:t>
      </w:r>
    </w:p>
    <w:p w14:paraId="7992CD3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gl_Position = ModelViewProjectionMatrix * vec4(vertex, 1.0);</w:t>
      </w:r>
    </w:p>
    <w:p w14:paraId="0FD7934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if(b&gt;0.0){</w:t>
      </w:r>
    </w:p>
    <w:p w14:paraId="5C3A75B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vec4 sphere = translation(translateSphere.x,translateSphere.y,translateSphere.z)*vec4(vertex,1.0);</w:t>
      </w:r>
    </w:p>
    <w:p w14:paraId="49C1F22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gl_Position=ModelViewProjectionMatrix*sphere;</w:t>
      </w:r>
    </w:p>
    <w:p w14:paraId="30737665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891CB52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}`;</w:t>
      </w:r>
    </w:p>
    <w:p w14:paraId="6C31DF5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505191DA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Fragment shader</w:t>
      </w:r>
    </w:p>
    <w:p w14:paraId="6455273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const fragmentShaderSource = `</w:t>
      </w:r>
    </w:p>
    <w:p w14:paraId="31CF679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#ifdef GL_FRAGMENT_PRECISION_HIGH</w:t>
      </w:r>
    </w:p>
    <w:p w14:paraId="7CC4EAAE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precision highp float;</w:t>
      </w:r>
    </w:p>
    <w:p w14:paraId="296C209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#else</w:t>
      </w:r>
    </w:p>
    <w:p w14:paraId="342AA1E9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precision mediump float;</w:t>
      </w:r>
    </w:p>
    <w:p w14:paraId="629240CF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#endif</w:t>
      </w:r>
    </w:p>
    <w:p w14:paraId="1FCD24E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1C0CCA3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varying vec2 v_texcoord;</w:t>
      </w:r>
    </w:p>
    <w:p w14:paraId="31B69133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sampler2D tmu;</w:t>
      </w:r>
    </w:p>
    <w:p w14:paraId="43ED169C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b;</w:t>
      </w:r>
    </w:p>
    <w:p w14:paraId="79894AA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</w:p>
    <w:p w14:paraId="23016BF8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void main() {</w:t>
      </w:r>
    </w:p>
    <w:p w14:paraId="0897BC46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texColor = texture2D(tmu, v_texcoord);</w:t>
      </w:r>
    </w:p>
    <w:p w14:paraId="401E7F3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gl_FragColor = texColor;</w:t>
      </w:r>
    </w:p>
    <w:p w14:paraId="6D03BDF1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if(b&gt;0.){</w:t>
      </w:r>
    </w:p>
    <w:p w14:paraId="439AB9A4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gl_FragColor = vec4(0.,0.,0.,1.);</w:t>
      </w:r>
    </w:p>
    <w:p w14:paraId="21D0A26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BF3B48B" w14:textId="77777777" w:rsidR="00002714" w:rsidRPr="00002714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</w:t>
      </w:r>
    </w:p>
    <w:p w14:paraId="5A10EB9A" w14:textId="2F6211E3" w:rsidR="00002714" w:rsidRPr="000C0E06" w:rsidRDefault="00002714" w:rsidP="00002714">
      <w:pPr>
        <w:pStyle w:val="Subtitle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}`;</w:t>
      </w:r>
    </w:p>
    <w:sectPr w:rsidR="00002714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2F66" w14:textId="77777777" w:rsidR="00E91D33" w:rsidRDefault="00E91D33" w:rsidP="004A4382">
      <w:pPr>
        <w:spacing w:after="0" w:line="240" w:lineRule="auto"/>
      </w:pPr>
      <w:r>
        <w:separator/>
      </w:r>
    </w:p>
  </w:endnote>
  <w:endnote w:type="continuationSeparator" w:id="0">
    <w:p w14:paraId="70164B08" w14:textId="77777777" w:rsidR="00E91D33" w:rsidRDefault="00E91D33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668A" w14:textId="77777777" w:rsidR="00E91D33" w:rsidRDefault="00E91D33" w:rsidP="004A4382">
      <w:pPr>
        <w:spacing w:after="0" w:line="240" w:lineRule="auto"/>
      </w:pPr>
      <w:r>
        <w:separator/>
      </w:r>
    </w:p>
  </w:footnote>
  <w:footnote w:type="continuationSeparator" w:id="0">
    <w:p w14:paraId="71A59A34" w14:textId="77777777" w:rsidR="00E91D33" w:rsidRDefault="00E91D33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7280">
    <w:abstractNumId w:val="0"/>
  </w:num>
  <w:num w:numId="2" w16cid:durableId="158433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9"/>
    <w:rsid w:val="00002714"/>
    <w:rsid w:val="000460DB"/>
    <w:rsid w:val="00062C1A"/>
    <w:rsid w:val="00093419"/>
    <w:rsid w:val="000C0E06"/>
    <w:rsid w:val="0011390C"/>
    <w:rsid w:val="00195E82"/>
    <w:rsid w:val="001E0A9E"/>
    <w:rsid w:val="002414FA"/>
    <w:rsid w:val="003C0EBD"/>
    <w:rsid w:val="0040682F"/>
    <w:rsid w:val="00440A6E"/>
    <w:rsid w:val="004A4382"/>
    <w:rsid w:val="00545083"/>
    <w:rsid w:val="00586A82"/>
    <w:rsid w:val="0060144D"/>
    <w:rsid w:val="00624E87"/>
    <w:rsid w:val="006E74BD"/>
    <w:rsid w:val="007B7154"/>
    <w:rsid w:val="00836CD2"/>
    <w:rsid w:val="0089771A"/>
    <w:rsid w:val="008A01E8"/>
    <w:rsid w:val="008F6388"/>
    <w:rsid w:val="009607FF"/>
    <w:rsid w:val="00A42753"/>
    <w:rsid w:val="00AB2780"/>
    <w:rsid w:val="00B312B6"/>
    <w:rsid w:val="00C44A7F"/>
    <w:rsid w:val="00C57B17"/>
    <w:rsid w:val="00C91036"/>
    <w:rsid w:val="00CA45E4"/>
    <w:rsid w:val="00CB01B5"/>
    <w:rsid w:val="00D04109"/>
    <w:rsid w:val="00D25C19"/>
    <w:rsid w:val="00E00704"/>
    <w:rsid w:val="00E91D33"/>
    <w:rsid w:val="00ED3639"/>
    <w:rsid w:val="00F628DA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82"/>
  </w:style>
  <w:style w:type="paragraph" w:styleId="Footer">
    <w:name w:val="footer"/>
    <w:basedOn w:val="Normal"/>
    <w:link w:val="FooterChar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05E3-590C-4957-8D23-DB94F10E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Владислав Ненчин</cp:lastModifiedBy>
  <cp:revision>25</cp:revision>
  <dcterms:created xsi:type="dcterms:W3CDTF">2022-12-29T11:54:00Z</dcterms:created>
  <dcterms:modified xsi:type="dcterms:W3CDTF">2023-02-04T19:41:00Z</dcterms:modified>
</cp:coreProperties>
</file>