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072E" w14:textId="49D0958D" w:rsidR="00EC2F93" w:rsidRPr="00EC2F93" w:rsidRDefault="00EC2F93" w:rsidP="00EC2F93">
      <w:pPr>
        <w:pStyle w:val="Textoindependiente"/>
        <w:spacing w:line="480" w:lineRule="auto"/>
        <w:jc w:val="center"/>
        <w:rPr>
          <w:b/>
          <w:bCs/>
        </w:rPr>
      </w:pPr>
      <w:proofErr w:type="spellStart"/>
      <w:r w:rsidRPr="00EC2F93">
        <w:rPr>
          <w:b/>
          <w:bCs/>
        </w:rPr>
        <w:t>EduScore</w:t>
      </w:r>
      <w:proofErr w:type="spellEnd"/>
    </w:p>
    <w:p w14:paraId="1F3B4BCD" w14:textId="77777777" w:rsidR="00EC2F93" w:rsidRPr="005621EB" w:rsidRDefault="00EC2F93" w:rsidP="00EC2F93">
      <w:pPr>
        <w:pStyle w:val="Textoindependiente"/>
        <w:spacing w:line="480" w:lineRule="auto"/>
      </w:pPr>
    </w:p>
    <w:p w14:paraId="40D7B404" w14:textId="77777777" w:rsidR="00EC2F93" w:rsidRDefault="00EC2F93" w:rsidP="00EC2F93">
      <w:pPr>
        <w:pStyle w:val="Textoindependiente"/>
        <w:spacing w:line="480" w:lineRule="auto"/>
      </w:pPr>
    </w:p>
    <w:p w14:paraId="2E21CE4D" w14:textId="77777777" w:rsidR="00EC2F93" w:rsidRDefault="00EC2F93" w:rsidP="00EC2F93">
      <w:pPr>
        <w:pStyle w:val="Textoindependiente"/>
        <w:spacing w:line="480" w:lineRule="auto"/>
      </w:pPr>
      <w:r>
        <w:rPr>
          <w:b/>
          <w:bCs/>
          <w:noProof/>
          <w:sz w:val="32"/>
          <w:szCs w:val="32"/>
          <w:lang w:eastAsia="es-CO" w:bidi="ar-SA"/>
        </w:rPr>
        <w:drawing>
          <wp:anchor distT="0" distB="0" distL="114300" distR="114300" simplePos="0" relativeHeight="251659264" behindDoc="1" locked="0" layoutInCell="1" allowOverlap="1" wp14:anchorId="57A236F3" wp14:editId="0522F886">
            <wp:simplePos x="0" y="0"/>
            <wp:positionH relativeFrom="column">
              <wp:posOffset>609600</wp:posOffset>
            </wp:positionH>
            <wp:positionV relativeFrom="paragraph">
              <wp:posOffset>236970</wp:posOffset>
            </wp:positionV>
            <wp:extent cx="5007610" cy="4525645"/>
            <wp:effectExtent l="0" t="0" r="2540" b="8255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4396F" w14:textId="77777777" w:rsidR="00EC2F93" w:rsidRDefault="00EC2F93" w:rsidP="00EC2F93">
      <w:pPr>
        <w:pStyle w:val="Textoindependiente"/>
        <w:spacing w:line="480" w:lineRule="auto"/>
      </w:pPr>
    </w:p>
    <w:p w14:paraId="714C52E1" w14:textId="77777777" w:rsidR="00EC2F93" w:rsidRPr="005621EB" w:rsidRDefault="00EC2F93" w:rsidP="00EC2F93">
      <w:pPr>
        <w:pStyle w:val="Textoindependiente"/>
        <w:spacing w:line="480" w:lineRule="auto"/>
      </w:pPr>
    </w:p>
    <w:p w14:paraId="18146FBC" w14:textId="77777777" w:rsidR="00EC2F93" w:rsidRPr="005621EB" w:rsidRDefault="00EC2F93" w:rsidP="00EC2F93">
      <w:pPr>
        <w:pStyle w:val="Textoindependiente"/>
        <w:spacing w:line="480" w:lineRule="auto"/>
      </w:pPr>
    </w:p>
    <w:p w14:paraId="630F4BA6" w14:textId="77777777" w:rsidR="00EC2F93" w:rsidRPr="005621EB" w:rsidRDefault="00EC2F93" w:rsidP="00EC2F93">
      <w:pPr>
        <w:pStyle w:val="Textoindependiente"/>
        <w:spacing w:line="480" w:lineRule="auto"/>
      </w:pPr>
    </w:p>
    <w:p w14:paraId="5CD5FCAA" w14:textId="77777777" w:rsidR="00EC2F93" w:rsidRDefault="00EC2F93" w:rsidP="00EC2F93">
      <w:pPr>
        <w:ind w:firstLine="708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Fabian Camilo Ortiz Zambrano</w:t>
      </w:r>
    </w:p>
    <w:p w14:paraId="184AEC0A" w14:textId="77777777" w:rsidR="00EC2F93" w:rsidRPr="005621EB" w:rsidRDefault="00EC2F93" w:rsidP="00EC2F93">
      <w:pPr>
        <w:pStyle w:val="Textoindependiente"/>
        <w:spacing w:line="480" w:lineRule="auto"/>
      </w:pPr>
    </w:p>
    <w:p w14:paraId="0D4DECCA" w14:textId="77777777" w:rsidR="00EC2F93" w:rsidRPr="005621EB" w:rsidRDefault="00EC2F93" w:rsidP="00EC2F93">
      <w:pPr>
        <w:pStyle w:val="Textoindependiente"/>
        <w:spacing w:line="480" w:lineRule="auto"/>
      </w:pPr>
    </w:p>
    <w:p w14:paraId="0181BADB" w14:textId="77777777" w:rsidR="00EC2F93" w:rsidRPr="005621EB" w:rsidRDefault="00EC2F93" w:rsidP="00EC2F93">
      <w:pPr>
        <w:pStyle w:val="Textoindependiente"/>
        <w:spacing w:line="480" w:lineRule="auto"/>
      </w:pPr>
    </w:p>
    <w:p w14:paraId="68EA233F" w14:textId="77777777" w:rsidR="00EC2F93" w:rsidRPr="005621EB" w:rsidRDefault="00EC2F93" w:rsidP="00EC2F93">
      <w:pPr>
        <w:pStyle w:val="Textoindependiente"/>
        <w:spacing w:line="480" w:lineRule="auto"/>
      </w:pPr>
    </w:p>
    <w:p w14:paraId="795710DC" w14:textId="77777777" w:rsidR="00EC2F93" w:rsidRPr="005621EB" w:rsidRDefault="00EC2F93" w:rsidP="00EC2F93">
      <w:pPr>
        <w:pStyle w:val="Textoindependiente"/>
        <w:spacing w:line="480" w:lineRule="auto"/>
      </w:pPr>
    </w:p>
    <w:p w14:paraId="1C2EBF96" w14:textId="77777777" w:rsidR="00EC2F93" w:rsidRPr="005621EB" w:rsidRDefault="00EC2F93" w:rsidP="00EC2F93">
      <w:pPr>
        <w:pStyle w:val="Textoindependiente"/>
        <w:spacing w:line="480" w:lineRule="auto"/>
      </w:pPr>
    </w:p>
    <w:p w14:paraId="4878941D" w14:textId="77777777" w:rsidR="00EC2F93" w:rsidRPr="005621EB" w:rsidRDefault="00EC2F93" w:rsidP="00EC2F93">
      <w:pPr>
        <w:pStyle w:val="Textoindependiente"/>
        <w:spacing w:line="480" w:lineRule="auto"/>
      </w:pPr>
    </w:p>
    <w:p w14:paraId="54D70655" w14:textId="77777777" w:rsidR="00EC2F93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  <w:r w:rsidRPr="005621EB">
        <w:rPr>
          <w:sz w:val="24"/>
          <w:szCs w:val="24"/>
        </w:rPr>
        <w:t>ESCUELA TECNOLÓGICA INSTITUTO TÉCNICO CENTRAL</w:t>
      </w:r>
    </w:p>
    <w:p w14:paraId="581AD700" w14:textId="77777777" w:rsidR="00EC2F93" w:rsidRPr="005621EB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  <w:r w:rsidRPr="005621EB">
        <w:rPr>
          <w:sz w:val="24"/>
          <w:szCs w:val="24"/>
        </w:rPr>
        <w:t xml:space="preserve">Facultad </w:t>
      </w:r>
      <w:r>
        <w:rPr>
          <w:sz w:val="24"/>
          <w:szCs w:val="24"/>
        </w:rPr>
        <w:t>d</w:t>
      </w:r>
      <w:r w:rsidRPr="005621EB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Ingeniería de </w:t>
      </w:r>
      <w:r w:rsidRPr="005621EB">
        <w:rPr>
          <w:sz w:val="24"/>
          <w:szCs w:val="24"/>
        </w:rPr>
        <w:t>Sistemas</w:t>
      </w:r>
    </w:p>
    <w:p w14:paraId="22B842C0" w14:textId="26B21A6D" w:rsidR="00EC2F93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Programación IV</w:t>
      </w:r>
    </w:p>
    <w:p w14:paraId="3E79C6AA" w14:textId="5B107DD5" w:rsidR="00EC2F93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  <w:r w:rsidRPr="005621EB">
        <w:rPr>
          <w:sz w:val="24"/>
          <w:szCs w:val="24"/>
        </w:rPr>
        <w:t>Bogot</w:t>
      </w:r>
      <w:r>
        <w:rPr>
          <w:sz w:val="24"/>
          <w:szCs w:val="24"/>
        </w:rPr>
        <w:t xml:space="preserve">á </w:t>
      </w:r>
      <w:r w:rsidRPr="005621EB">
        <w:rPr>
          <w:sz w:val="24"/>
          <w:szCs w:val="24"/>
        </w:rPr>
        <w:t>D.C.</w:t>
      </w:r>
    </w:p>
    <w:p w14:paraId="60C744AB" w14:textId="74D6F10A" w:rsidR="00EC2F93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14:paraId="74E9FA40" w14:textId="77777777" w:rsidR="00EC2F93" w:rsidRDefault="00EC2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5E4703" w14:textId="77777777" w:rsidR="00EC2F93" w:rsidRDefault="00EC2F93" w:rsidP="00EC2F93">
      <w:pPr>
        <w:spacing w:line="480" w:lineRule="auto"/>
        <w:ind w:right="4"/>
        <w:jc w:val="center"/>
        <w:rPr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085183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sdtEndPr>
      <w:sdtContent>
        <w:p w14:paraId="52182083" w14:textId="77777777" w:rsidR="00EC2F93" w:rsidRPr="004352C3" w:rsidRDefault="00EC2F93" w:rsidP="00EC2F93">
          <w:pPr>
            <w:pStyle w:val="TtuloTDC"/>
            <w:rPr>
              <w:color w:val="000000" w:themeColor="text1"/>
              <w:lang w:val="es-MX"/>
            </w:rPr>
          </w:pPr>
          <w:r w:rsidRPr="004352C3">
            <w:rPr>
              <w:color w:val="000000" w:themeColor="text1"/>
              <w:lang w:val="es-MX"/>
            </w:rPr>
            <w:t>Contenido</w:t>
          </w:r>
        </w:p>
        <w:p w14:paraId="02A4325C" w14:textId="77777777" w:rsidR="00EC2F93" w:rsidRPr="004352C3" w:rsidRDefault="00EC2F93" w:rsidP="00EC2F93">
          <w:pPr>
            <w:rPr>
              <w:lang w:val="es-MX"/>
            </w:rPr>
          </w:pPr>
        </w:p>
        <w:p w14:paraId="702CB50E" w14:textId="4D1A3033" w:rsidR="00EC2F93" w:rsidRDefault="00EC2F93" w:rsidP="00EC2F93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83405" w:history="1">
            <w:r w:rsidRPr="009C3EA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 w:rsidR="00396297">
              <w:rPr>
                <w:noProof/>
                <w:webHidden/>
              </w:rPr>
              <w:t>1</w:t>
            </w:r>
          </w:hyperlink>
        </w:p>
        <w:p w14:paraId="5C889ACD" w14:textId="67F5D804" w:rsidR="00396297" w:rsidRPr="00396297" w:rsidRDefault="00396297" w:rsidP="00396297">
          <w:pPr>
            <w:rPr>
              <w:rFonts w:ascii="Arial" w:hAnsi="Arial" w:cs="Arial"/>
              <w:lang w:val="es-419" w:eastAsia="es-CO"/>
            </w:rPr>
          </w:pPr>
          <w:r w:rsidRPr="00396297">
            <w:rPr>
              <w:rFonts w:ascii="Arial" w:hAnsi="Arial" w:cs="Arial"/>
              <w:lang w:val="es-419" w:eastAsia="es-CO"/>
            </w:rPr>
            <w:t>Resumen</w:t>
          </w:r>
          <w:r>
            <w:rPr>
              <w:rFonts w:ascii="Arial" w:hAnsi="Arial" w:cs="Arial"/>
              <w:lang w:val="es-419" w:eastAsia="es-CO"/>
            </w:rPr>
            <w:t>…………………………………………………………………………………………… 2</w:t>
          </w:r>
        </w:p>
        <w:p w14:paraId="6E00E045" w14:textId="3AAA5E75" w:rsidR="00EC2F93" w:rsidRPr="00EC2F93" w:rsidRDefault="00EC2F93" w:rsidP="00EC2F93">
          <w:pPr>
            <w:rPr>
              <w:lang w:val="es-419" w:eastAsia="es-CO"/>
            </w:rPr>
          </w:pPr>
          <w:r w:rsidRPr="00396297">
            <w:rPr>
              <w:rFonts w:ascii="Arial" w:hAnsi="Arial" w:cs="Arial"/>
              <w:lang w:val="es-419" w:eastAsia="es-CO"/>
            </w:rPr>
            <w:t>Planteamiento del problema</w:t>
          </w:r>
          <w:r>
            <w:rPr>
              <w:lang w:val="es-419" w:eastAsia="es-CO"/>
            </w:rPr>
            <w:t>………………………………………………………………………………………………</w:t>
          </w:r>
          <w:proofErr w:type="gramStart"/>
          <w:r>
            <w:rPr>
              <w:lang w:val="es-419" w:eastAsia="es-CO"/>
            </w:rPr>
            <w:t>……</w:t>
          </w:r>
          <w:r w:rsidR="00396297">
            <w:rPr>
              <w:lang w:val="es-419" w:eastAsia="es-CO"/>
            </w:rPr>
            <w:t>.</w:t>
          </w:r>
          <w:proofErr w:type="gramEnd"/>
          <w:r w:rsidR="00396297">
            <w:rPr>
              <w:lang w:val="es-419" w:eastAsia="es-CO"/>
            </w:rPr>
            <w:t xml:space="preserve">. </w:t>
          </w:r>
          <w:r w:rsidR="00396297" w:rsidRPr="00396297">
            <w:rPr>
              <w:rFonts w:ascii="Arial" w:hAnsi="Arial" w:cs="Arial"/>
              <w:lang w:val="es-419" w:eastAsia="es-CO"/>
            </w:rPr>
            <w:t>3</w:t>
          </w:r>
        </w:p>
        <w:p w14:paraId="7E2ADEC8" w14:textId="5AF069CE" w:rsidR="00EC2F93" w:rsidRDefault="00EC2F93" w:rsidP="00EC2F9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2383406" w:history="1">
            <w:r w:rsidRPr="009C3EAE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 w:rsidR="00396297">
              <w:rPr>
                <w:noProof/>
                <w:webHidden/>
              </w:rPr>
              <w:t>4</w:t>
            </w:r>
          </w:hyperlink>
        </w:p>
        <w:p w14:paraId="4DB1A9CC" w14:textId="36EA161E" w:rsidR="00EC2F93" w:rsidRDefault="00EC2F93" w:rsidP="00EC2F9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2383407" w:history="1">
            <w:r w:rsidRPr="009C3EA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 w:rsidR="00396297">
              <w:rPr>
                <w:noProof/>
                <w:webHidden/>
              </w:rPr>
              <w:t>5</w:t>
            </w:r>
          </w:hyperlink>
        </w:p>
        <w:p w14:paraId="33CBDCCA" w14:textId="5D4A656F" w:rsidR="00EC2F93" w:rsidRDefault="00EC2F93" w:rsidP="00EC2F9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2383408" w:history="1">
            <w:r w:rsidRPr="009C3EAE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 w:rsidR="00396297">
              <w:rPr>
                <w:noProof/>
                <w:webHidden/>
              </w:rPr>
              <w:t>6</w:t>
            </w:r>
          </w:hyperlink>
        </w:p>
        <w:p w14:paraId="40484923" w14:textId="7CE60DF2" w:rsidR="00396297" w:rsidRPr="00396297" w:rsidRDefault="00396297" w:rsidP="00396297">
          <w:pPr>
            <w:rPr>
              <w:lang w:val="es-419" w:eastAsia="es-CO"/>
            </w:rPr>
          </w:pPr>
          <w:proofErr w:type="spellStart"/>
          <w:r>
            <w:rPr>
              <w:lang w:val="es-419" w:eastAsia="es-CO"/>
            </w:rPr>
            <w:t>Bibliografia</w:t>
          </w:r>
          <w:proofErr w:type="spellEnd"/>
          <w:r>
            <w:rPr>
              <w:lang w:val="es-419" w:eastAsia="es-CO"/>
            </w:rPr>
            <w:t>……………………………………………………………………………………………………………………………………. 7</w:t>
          </w:r>
        </w:p>
        <w:p w14:paraId="2EE1F784" w14:textId="77777777" w:rsidR="00EC2F93" w:rsidRDefault="00EC2F93" w:rsidP="00EC2F93">
          <w:pPr>
            <w:spacing w:after="0" w:line="276" w:lineRule="auto"/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fldChar w:fldCharType="end"/>
          </w:r>
        </w:p>
      </w:sdtContent>
    </w:sdt>
    <w:p w14:paraId="5AB12296" w14:textId="61F09662" w:rsidR="00EC2F93" w:rsidRDefault="00EC2F93">
      <w:r>
        <w:br w:type="page"/>
      </w:r>
    </w:p>
    <w:p w14:paraId="159F5902" w14:textId="674CF88C" w:rsidR="003D03E8" w:rsidRDefault="00EC2F93" w:rsidP="00EC2F93">
      <w:pPr>
        <w:jc w:val="center"/>
      </w:pPr>
      <w:r w:rsidRPr="003D03E8">
        <w:rPr>
          <w:b/>
          <w:bCs/>
        </w:rPr>
        <w:lastRenderedPageBreak/>
        <w:t xml:space="preserve">Introducción </w:t>
      </w:r>
    </w:p>
    <w:p w14:paraId="66BE6E19" w14:textId="77777777" w:rsidR="003D03E8" w:rsidRDefault="003D03E8" w:rsidP="00EC2F93">
      <w:pPr>
        <w:jc w:val="center"/>
      </w:pPr>
    </w:p>
    <w:p w14:paraId="7DC986C8" w14:textId="6A088930" w:rsidR="00EC2F93" w:rsidRDefault="00EC2F93" w:rsidP="00EC2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F93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EC2F93">
        <w:rPr>
          <w:rFonts w:ascii="Times New Roman" w:hAnsi="Times New Roman" w:cs="Times New Roman"/>
          <w:sz w:val="24"/>
          <w:szCs w:val="24"/>
        </w:rPr>
        <w:t>, la solución educativa que revoluciona la forma en que se crean y evalúan las pruebas de conocimiento en línea. Con un enfoque en la simplicidad y la eficiencia, nuestra plataforma ofrece una experiencia completa para educadores y estudiantes por igual.</w:t>
      </w:r>
    </w:p>
    <w:p w14:paraId="32218B36" w14:textId="79509534" w:rsidR="003D03E8" w:rsidRDefault="00EC2F93" w:rsidP="00EC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Pr="00EC2F93">
        <w:rPr>
          <w:rFonts w:ascii="Times New Roman" w:hAnsi="Times New Roman" w:cs="Times New Roman"/>
          <w:sz w:val="24"/>
          <w:szCs w:val="24"/>
        </w:rPr>
        <w:t xml:space="preserve"> enfoque se basa en tres pilares fundamentales: Variedad, Facilidad de Uso y Seguimiento del Progreso. Los administradores pueden crear y personalizar categorías en función de las materias y asignaturas, mientras que los profesores pueden diseñar pruebas únicas con puntuaciones en tiempo real. Los estudiantes pueden sumergirse en desafiantes cuestionarios y realizar un seguimiento de su crecimiento en el conocimiento a lo largo del tiempo.</w:t>
      </w:r>
    </w:p>
    <w:p w14:paraId="2378E68D" w14:textId="77777777" w:rsidR="003D03E8" w:rsidRDefault="003D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EC67A3" w14:textId="4043B738" w:rsidR="00EC2F93" w:rsidRPr="00396297" w:rsidRDefault="003D03E8" w:rsidP="003D0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6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Resumen</w:t>
      </w:r>
    </w:p>
    <w:p w14:paraId="1633A704" w14:textId="77777777" w:rsidR="003D03E8" w:rsidRDefault="003D03E8" w:rsidP="003D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F1864" w14:textId="77777777" w:rsidR="00396297" w:rsidRDefault="00396297" w:rsidP="00396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297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96297">
        <w:rPr>
          <w:rFonts w:ascii="Times New Roman" w:hAnsi="Times New Roman" w:cs="Times New Roman"/>
          <w:sz w:val="24"/>
          <w:szCs w:val="24"/>
        </w:rPr>
        <w:t xml:space="preserve"> es una plataforma educativa dinámica y versátil diseñada para facilitar la creación, administración y evaluación de pruebas de conocimiento en línea. Con roles específicos para administradores, profesores y estudiantes, </w:t>
      </w:r>
      <w:proofErr w:type="spellStart"/>
      <w:r w:rsidRPr="00396297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96297">
        <w:rPr>
          <w:rFonts w:ascii="Times New Roman" w:hAnsi="Times New Roman" w:cs="Times New Roman"/>
          <w:sz w:val="24"/>
          <w:szCs w:val="24"/>
        </w:rPr>
        <w:t xml:space="preserve"> ofrece un entorno interactivo donde los educadores pueden publicar pruebas en diversas categorías y asignaturas. </w:t>
      </w:r>
    </w:p>
    <w:p w14:paraId="60C4F19B" w14:textId="7E75B85F" w:rsidR="00396297" w:rsidRDefault="00396297" w:rsidP="00396297">
      <w:pPr>
        <w:rPr>
          <w:rFonts w:ascii="Times New Roman" w:hAnsi="Times New Roman" w:cs="Times New Roman"/>
          <w:sz w:val="24"/>
          <w:szCs w:val="24"/>
        </w:rPr>
      </w:pPr>
      <w:r w:rsidRPr="00396297">
        <w:rPr>
          <w:rFonts w:ascii="Times New Roman" w:hAnsi="Times New Roman" w:cs="Times New Roman"/>
          <w:sz w:val="24"/>
          <w:szCs w:val="24"/>
        </w:rPr>
        <w:t>Los usuarios pueden poner a prueba sus habilidades, recibir puntuaciones instantáneas y seguir su progreso a lo largo del tiempo. Además,</w:t>
      </w:r>
    </w:p>
    <w:p w14:paraId="465467D7" w14:textId="7F7258C8" w:rsidR="00396297" w:rsidRDefault="00396297" w:rsidP="00396297">
      <w:pPr>
        <w:rPr>
          <w:rFonts w:ascii="Times New Roman" w:hAnsi="Times New Roman" w:cs="Times New Roman"/>
          <w:sz w:val="24"/>
          <w:szCs w:val="24"/>
        </w:rPr>
      </w:pPr>
      <w:r w:rsidRPr="0039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97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96297">
        <w:rPr>
          <w:rFonts w:ascii="Times New Roman" w:hAnsi="Times New Roman" w:cs="Times New Roman"/>
          <w:sz w:val="24"/>
          <w:szCs w:val="24"/>
        </w:rPr>
        <w:t xml:space="preserve"> permite una administración eficiente mediante herramientas de gestión integral, permitiendo a los administradores personalizar categorías, crear pruebas y realizar operaciones CRUD de manera sencilla y efectiva.</w:t>
      </w:r>
    </w:p>
    <w:p w14:paraId="7F4D82B8" w14:textId="77777777" w:rsidR="00EC2F93" w:rsidRDefault="00EC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774987" w14:textId="0549479D" w:rsidR="003D03E8" w:rsidRDefault="00EC2F93" w:rsidP="00EC2F9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Planteamiento del problema</w:t>
      </w:r>
    </w:p>
    <w:p w14:paraId="38615AB0" w14:textId="77777777" w:rsidR="003D03E8" w:rsidRDefault="003D03E8" w:rsidP="00EC2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7A96A" w14:textId="26C685C6" w:rsidR="00EC2F93" w:rsidRDefault="00EC2F93" w:rsidP="00EC2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F93">
        <w:rPr>
          <w:rFonts w:ascii="Times New Roman" w:hAnsi="Times New Roman" w:cs="Times New Roman"/>
          <w:b/>
          <w:bCs/>
          <w:sz w:val="24"/>
          <w:szCs w:val="24"/>
        </w:rPr>
        <w:t>La Necesidad de una Plataforma Integral de Evaluación Educativa</w:t>
      </w:r>
    </w:p>
    <w:p w14:paraId="5F6F21B0" w14:textId="77777777" w:rsidR="00EC2F93" w:rsidRDefault="00EC2F93" w:rsidP="00EC2F93">
      <w:pPr>
        <w:rPr>
          <w:rFonts w:ascii="Times New Roman" w:hAnsi="Times New Roman" w:cs="Times New Roman"/>
          <w:sz w:val="24"/>
          <w:szCs w:val="24"/>
        </w:rPr>
      </w:pPr>
      <w:r w:rsidRPr="00EC2F93">
        <w:rPr>
          <w:rFonts w:ascii="Times New Roman" w:hAnsi="Times New Roman" w:cs="Times New Roman"/>
          <w:sz w:val="24"/>
          <w:szCs w:val="24"/>
        </w:rPr>
        <w:t xml:space="preserve">En el entorno educativo actual, las metodologías tradicionales de evaluación basadas en papel y lápiz presentan desafíos en términos de personalización y retroalimentación. </w:t>
      </w:r>
    </w:p>
    <w:p w14:paraId="65DCC6AD" w14:textId="77777777" w:rsidR="00EC2F93" w:rsidRDefault="00EC2F93" w:rsidP="00EC2F93">
      <w:pPr>
        <w:rPr>
          <w:rFonts w:ascii="Times New Roman" w:hAnsi="Times New Roman" w:cs="Times New Roman"/>
          <w:sz w:val="24"/>
          <w:szCs w:val="24"/>
        </w:rPr>
      </w:pPr>
      <w:r w:rsidRPr="00EC2F93">
        <w:rPr>
          <w:rFonts w:ascii="Times New Roman" w:hAnsi="Times New Roman" w:cs="Times New Roman"/>
          <w:sz w:val="24"/>
          <w:szCs w:val="24"/>
        </w:rPr>
        <w:t>La creación de pruebas adaptadas consume tiempo y recursos, mientras que la falta de retroalimentación inmediata puede afectar la motivación de los estudiantes. Además, la gestión de múltiples roles en una plataforma educativa online plantea desafíos de seguridad y eficiencia. Surge la necesidad de una solución integral que permita a los educadores crear, administrar y evaluar pruebas de conocimiento de manera eficiente y personalizada.</w:t>
      </w:r>
    </w:p>
    <w:p w14:paraId="04F745ED" w14:textId="3EF9DA5E" w:rsidR="00EC2F93" w:rsidRDefault="00EC2F93" w:rsidP="00EC2F93">
      <w:pPr>
        <w:rPr>
          <w:rFonts w:ascii="Times New Roman" w:hAnsi="Times New Roman" w:cs="Times New Roman"/>
          <w:sz w:val="24"/>
          <w:szCs w:val="24"/>
        </w:rPr>
      </w:pPr>
      <w:r w:rsidRPr="00EC2F93">
        <w:rPr>
          <w:rFonts w:ascii="Times New Roman" w:hAnsi="Times New Roman" w:cs="Times New Roman"/>
          <w:sz w:val="24"/>
          <w:szCs w:val="24"/>
        </w:rPr>
        <w:t xml:space="preserve"> En respuesta, se propone </w:t>
      </w:r>
      <w:proofErr w:type="spellStart"/>
      <w:r w:rsidRPr="00EC2F93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EC2F93">
        <w:rPr>
          <w:rFonts w:ascii="Times New Roman" w:hAnsi="Times New Roman" w:cs="Times New Roman"/>
          <w:sz w:val="24"/>
          <w:szCs w:val="24"/>
        </w:rPr>
        <w:t>, una plataforma diseñada para superar estos obstáculos y brindar una evaluación educativa completa y efectiva en el contexto digital actual.</w:t>
      </w:r>
    </w:p>
    <w:p w14:paraId="123B0F7C" w14:textId="77777777" w:rsidR="00EC2F93" w:rsidRDefault="00EC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B4153" w14:textId="6E69A08B" w:rsidR="003D03E8" w:rsidRPr="003D03E8" w:rsidRDefault="003D03E8" w:rsidP="003D0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General</w:t>
      </w:r>
    </w:p>
    <w:p w14:paraId="69D7EA16" w14:textId="77777777" w:rsidR="003D03E8" w:rsidRDefault="003D03E8" w:rsidP="003D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47038" w14:textId="1184C574" w:rsidR="003D03E8" w:rsidRDefault="003D03E8" w:rsidP="003D03E8">
      <w:p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 xml:space="preserve">Desarrollar y lanzar una plataforma educativa en línea llamada </w:t>
      </w:r>
      <w:proofErr w:type="spellStart"/>
      <w:r w:rsidRPr="003D03E8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D03E8">
        <w:rPr>
          <w:rFonts w:ascii="Times New Roman" w:hAnsi="Times New Roman" w:cs="Times New Roman"/>
          <w:sz w:val="24"/>
          <w:szCs w:val="24"/>
        </w:rPr>
        <w:t>, que permita a administradores, profesores y estudiantes crear, administrar y participar en pruebas de conocimiento personalizadas y eficientes, mejorando así la calidad de la evaluación educativa en entornos digitales.</w:t>
      </w:r>
    </w:p>
    <w:p w14:paraId="2D7851BA" w14:textId="451AA477" w:rsidR="003D03E8" w:rsidRDefault="003D03E8" w:rsidP="003D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24417F" w14:textId="77777777" w:rsidR="003D03E8" w:rsidRDefault="003D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3F8CBA" w14:textId="6540E2CA" w:rsidR="003D03E8" w:rsidRPr="003D03E8" w:rsidRDefault="003D03E8" w:rsidP="003D0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Especifico</w:t>
      </w:r>
    </w:p>
    <w:p w14:paraId="7669EC28" w14:textId="77777777" w:rsidR="003D03E8" w:rsidRDefault="003D03E8" w:rsidP="003D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6E989" w14:textId="12E47852" w:rsidR="003D03E8" w:rsidRDefault="003D03E8" w:rsidP="003D03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 xml:space="preserve">Diseñar la interfaz de usuario y la arquitectura de la plataforma </w:t>
      </w:r>
      <w:proofErr w:type="spellStart"/>
      <w:r w:rsidRPr="003D03E8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D03E8">
        <w:rPr>
          <w:rFonts w:ascii="Times New Roman" w:hAnsi="Times New Roman" w:cs="Times New Roman"/>
          <w:sz w:val="24"/>
          <w:szCs w:val="24"/>
        </w:rPr>
        <w:t>.</w:t>
      </w:r>
    </w:p>
    <w:p w14:paraId="44A9A733" w14:textId="36F1C54B" w:rsidR="003D03E8" w:rsidRDefault="003D03E8" w:rsidP="003D03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>Desarrollar funciones de creación y administración de pruebas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31940" w14:textId="17B9C2D5" w:rsidR="003D03E8" w:rsidRDefault="003D03E8" w:rsidP="003D03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>Desarrollar un sistema de seguimiento de progreso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E9D8B4" w14:textId="699993C5" w:rsidR="003D03E8" w:rsidRDefault="003D03E8" w:rsidP="003D03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>Garantizar la escalabilidad y rendimiento de la plataforma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B26D7" w14:textId="79FC8A92" w:rsidR="003D03E8" w:rsidRDefault="003D03E8" w:rsidP="003D03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>Recopilar retroalimentación y realizar mejoras continuas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CF0CF" w14:textId="77777777" w:rsidR="003D03E8" w:rsidRDefault="003D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C08008" w14:textId="636A7D11" w:rsidR="003D03E8" w:rsidRPr="003D03E8" w:rsidRDefault="003D03E8" w:rsidP="003D03E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3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Justificación </w:t>
      </w:r>
    </w:p>
    <w:p w14:paraId="297D94D1" w14:textId="77777777" w:rsidR="003D03E8" w:rsidRDefault="003D03E8" w:rsidP="003D03E8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3A2AF547" w14:textId="77777777" w:rsidR="003D03E8" w:rsidRDefault="003D03E8" w:rsidP="003D03E8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CF95CF9" w14:textId="6B01BCBD" w:rsidR="00396297" w:rsidRDefault="003D03E8" w:rsidP="003D03E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D03E8">
        <w:rPr>
          <w:rFonts w:ascii="Times New Roman" w:hAnsi="Times New Roman" w:cs="Times New Roman"/>
          <w:sz w:val="24"/>
          <w:szCs w:val="24"/>
        </w:rPr>
        <w:t xml:space="preserve">La justificación para el desarrollo del proyecto </w:t>
      </w:r>
      <w:proofErr w:type="spellStart"/>
      <w:r w:rsidRPr="003D03E8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D03E8">
        <w:rPr>
          <w:rFonts w:ascii="Times New Roman" w:hAnsi="Times New Roman" w:cs="Times New Roman"/>
          <w:sz w:val="24"/>
          <w:szCs w:val="24"/>
        </w:rPr>
        <w:t xml:space="preserve"> radica en la necesidad urgente de mejorar la calidad de la evaluación educativa en entornos en línea. La educación ha evolucionado considerablemente hacia plataformas digitales, y la evaluación efectiva es un componente esencial para garantizar un aprendizaje significativo y medible. </w:t>
      </w:r>
      <w:proofErr w:type="spellStart"/>
      <w:r w:rsidRPr="003D03E8">
        <w:rPr>
          <w:rFonts w:ascii="Times New Roman" w:hAnsi="Times New Roman" w:cs="Times New Roman"/>
          <w:sz w:val="24"/>
          <w:szCs w:val="24"/>
        </w:rPr>
        <w:t>EduScore</w:t>
      </w:r>
      <w:proofErr w:type="spellEnd"/>
      <w:r w:rsidRPr="003D03E8">
        <w:rPr>
          <w:rFonts w:ascii="Times New Roman" w:hAnsi="Times New Roman" w:cs="Times New Roman"/>
          <w:sz w:val="24"/>
          <w:szCs w:val="24"/>
        </w:rPr>
        <w:t xml:space="preserve"> se presenta como una respuesta a varios desafíos y necesidades cruciales 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D03E8">
        <w:rPr>
          <w:rFonts w:ascii="Times New Roman" w:hAnsi="Times New Roman" w:cs="Times New Roman"/>
          <w:sz w:val="24"/>
          <w:szCs w:val="24"/>
        </w:rPr>
        <w:t xml:space="preserve"> contexto</w:t>
      </w:r>
      <w:r>
        <w:rPr>
          <w:rFonts w:ascii="Times New Roman" w:hAnsi="Times New Roman" w:cs="Times New Roman"/>
          <w:sz w:val="24"/>
          <w:szCs w:val="24"/>
        </w:rPr>
        <w:t xml:space="preserve"> educativo y calificativo.</w:t>
      </w:r>
    </w:p>
    <w:p w14:paraId="3CB2871C" w14:textId="77777777" w:rsidR="00396297" w:rsidRDefault="00396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31CFE8" w14:textId="3551EFDC" w:rsidR="003D03E8" w:rsidRDefault="00396297" w:rsidP="00396297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6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312BBDDF" w14:textId="77777777" w:rsidR="00396297" w:rsidRPr="00396297" w:rsidRDefault="00396297" w:rsidP="00396297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489DA" w14:textId="77777777" w:rsidR="00396297" w:rsidRDefault="00396297" w:rsidP="00396297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F91AC02" w14:textId="17DD05B1" w:rsidR="00396297" w:rsidRDefault="00396297" w:rsidP="00396297">
      <w:pPr>
        <w:pStyle w:val="Prrafodelista"/>
        <w:rPr>
          <w:color w:val="000000"/>
          <w:sz w:val="27"/>
          <w:szCs w:val="27"/>
        </w:rPr>
      </w:pPr>
      <w:r w:rsidRPr="00396297">
        <w:rPr>
          <w:i/>
          <w:iCs/>
          <w:color w:val="000000"/>
          <w:sz w:val="27"/>
          <w:szCs w:val="27"/>
        </w:rPr>
        <w:t>15 herramientas online evaluaciones</w:t>
      </w:r>
      <w:r>
        <w:rPr>
          <w:color w:val="000000"/>
          <w:sz w:val="27"/>
          <w:szCs w:val="27"/>
        </w:rPr>
        <w:t xml:space="preserve"> - </w:t>
      </w:r>
      <w:hyperlink r:id="rId8" w:history="1">
        <w:r w:rsidRPr="00DB3DDD">
          <w:rPr>
            <w:rStyle w:val="Hipervnculo"/>
            <w:sz w:val="27"/>
            <w:szCs w:val="27"/>
          </w:rPr>
          <w:t>https://educrea.cl/15-herramientas-online-crear-evaluaciones-examenes-encuestas/</w:t>
        </w:r>
      </w:hyperlink>
    </w:p>
    <w:p w14:paraId="41F85FF0" w14:textId="77777777" w:rsidR="00396297" w:rsidRDefault="00396297" w:rsidP="00396297">
      <w:pPr>
        <w:pStyle w:val="Prrafodelista"/>
        <w:rPr>
          <w:color w:val="000000"/>
          <w:sz w:val="27"/>
          <w:szCs w:val="27"/>
        </w:rPr>
      </w:pPr>
    </w:p>
    <w:p w14:paraId="434F00BC" w14:textId="1DFC88AD" w:rsidR="00396297" w:rsidRDefault="00396297" w:rsidP="00396297">
      <w:pPr>
        <w:pStyle w:val="Prrafodelista"/>
        <w:rPr>
          <w:color w:val="000000"/>
          <w:sz w:val="27"/>
          <w:szCs w:val="27"/>
        </w:rPr>
      </w:pPr>
      <w:r w:rsidRPr="00396297">
        <w:rPr>
          <w:i/>
          <w:iCs/>
          <w:color w:val="000000"/>
          <w:sz w:val="27"/>
          <w:szCs w:val="27"/>
        </w:rPr>
        <w:t>Nuevo</w:t>
      </w:r>
      <w:r w:rsidRPr="00396297">
        <w:rPr>
          <w:i/>
          <w:iCs/>
          <w:color w:val="000000"/>
          <w:sz w:val="27"/>
          <w:szCs w:val="27"/>
        </w:rPr>
        <w:t xml:space="preserve"> </w:t>
      </w:r>
      <w:r w:rsidRPr="00396297">
        <w:rPr>
          <w:i/>
          <w:iCs/>
          <w:color w:val="000000"/>
          <w:sz w:val="27"/>
          <w:szCs w:val="27"/>
        </w:rPr>
        <w:t>sistema de evaluación</w:t>
      </w:r>
      <w:r>
        <w:rPr>
          <w:color w:val="000000"/>
          <w:sz w:val="27"/>
          <w:szCs w:val="27"/>
        </w:rPr>
        <w:t xml:space="preserve"> - </w:t>
      </w:r>
      <w:hyperlink r:id="rId9" w:history="1">
        <w:r w:rsidRPr="00DB3DDD">
          <w:rPr>
            <w:rStyle w:val="Hipervnculo"/>
            <w:sz w:val="27"/>
            <w:szCs w:val="27"/>
          </w:rPr>
          <w:t>https://www.mineducacion.gov.co/1621/article-87767.html</w:t>
        </w:r>
      </w:hyperlink>
      <w:r>
        <w:rPr>
          <w:color w:val="000000"/>
          <w:sz w:val="27"/>
          <w:szCs w:val="27"/>
        </w:rPr>
        <w:t xml:space="preserve"> </w:t>
      </w:r>
    </w:p>
    <w:p w14:paraId="29FFEDC3" w14:textId="77777777" w:rsidR="00396297" w:rsidRDefault="00396297" w:rsidP="00396297">
      <w:pPr>
        <w:pStyle w:val="Prrafodelista"/>
        <w:rPr>
          <w:color w:val="000000"/>
          <w:sz w:val="27"/>
          <w:szCs w:val="27"/>
        </w:rPr>
      </w:pPr>
    </w:p>
    <w:p w14:paraId="73911F07" w14:textId="2CD7F3B0" w:rsidR="00396297" w:rsidRDefault="00396297" w:rsidP="00396297">
      <w:pPr>
        <w:pStyle w:val="Prrafodelista"/>
        <w:rPr>
          <w:color w:val="000000"/>
          <w:sz w:val="27"/>
          <w:szCs w:val="27"/>
        </w:rPr>
      </w:pPr>
      <w:r w:rsidRPr="00396297">
        <w:rPr>
          <w:i/>
          <w:iCs/>
          <w:color w:val="000000"/>
          <w:sz w:val="27"/>
          <w:szCs w:val="27"/>
        </w:rPr>
        <w:t>Módulos temáticos</w:t>
      </w:r>
      <w:r>
        <w:rPr>
          <w:color w:val="000000"/>
          <w:sz w:val="27"/>
          <w:szCs w:val="27"/>
        </w:rPr>
        <w:t xml:space="preserve"> - </w:t>
      </w:r>
      <w:hyperlink r:id="rId10" w:history="1">
        <w:r w:rsidRPr="00DB3DDD">
          <w:rPr>
            <w:rStyle w:val="Hipervnculo"/>
            <w:sz w:val="27"/>
            <w:szCs w:val="27"/>
          </w:rPr>
          <w:t>https://eduteka.icesi.edu.co/modulos/1/162/48/1</w:t>
        </w:r>
      </w:hyperlink>
    </w:p>
    <w:p w14:paraId="752E1917" w14:textId="77777777" w:rsidR="00396297" w:rsidRPr="003D03E8" w:rsidRDefault="00396297" w:rsidP="0039629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15E98C" w14:textId="77777777" w:rsidR="003D03E8" w:rsidRPr="00EC2F93" w:rsidRDefault="003D03E8" w:rsidP="003D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C19B0" w14:textId="77777777" w:rsidR="00EC2F93" w:rsidRDefault="00EC2F93" w:rsidP="00EC2F93">
      <w:pPr>
        <w:jc w:val="center"/>
      </w:pPr>
    </w:p>
    <w:sectPr w:rsidR="00EC2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7DFD" w14:textId="77777777" w:rsidR="00341F71" w:rsidRDefault="00341F71" w:rsidP="003D03E8">
      <w:pPr>
        <w:spacing w:after="0" w:line="240" w:lineRule="auto"/>
      </w:pPr>
      <w:r>
        <w:separator/>
      </w:r>
    </w:p>
  </w:endnote>
  <w:endnote w:type="continuationSeparator" w:id="0">
    <w:p w14:paraId="5196DCEF" w14:textId="77777777" w:rsidR="00341F71" w:rsidRDefault="00341F71" w:rsidP="003D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9598" w14:textId="77777777" w:rsidR="00341F71" w:rsidRDefault="00341F71" w:rsidP="003D03E8">
      <w:pPr>
        <w:spacing w:after="0" w:line="240" w:lineRule="auto"/>
      </w:pPr>
      <w:r>
        <w:separator/>
      </w:r>
    </w:p>
  </w:footnote>
  <w:footnote w:type="continuationSeparator" w:id="0">
    <w:p w14:paraId="7149F809" w14:textId="77777777" w:rsidR="00341F71" w:rsidRDefault="00341F71" w:rsidP="003D0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0D3"/>
    <w:multiLevelType w:val="hybridMultilevel"/>
    <w:tmpl w:val="3D404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4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93"/>
    <w:rsid w:val="00341F71"/>
    <w:rsid w:val="00396297"/>
    <w:rsid w:val="003D03E8"/>
    <w:rsid w:val="00561F07"/>
    <w:rsid w:val="007E59FF"/>
    <w:rsid w:val="008F57D4"/>
    <w:rsid w:val="00BB57F6"/>
    <w:rsid w:val="00E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D3B63"/>
  <w15:chartTrackingRefBased/>
  <w15:docId w15:val="{9B79F9F7-26C3-4B27-97FF-7A43085A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93"/>
  </w:style>
  <w:style w:type="paragraph" w:styleId="Ttulo1">
    <w:name w:val="heading 1"/>
    <w:basedOn w:val="Normal"/>
    <w:next w:val="Normal"/>
    <w:link w:val="Ttulo1Car"/>
    <w:uiPriority w:val="9"/>
    <w:qFormat/>
    <w:rsid w:val="00EC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C2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2F93"/>
    <w:rPr>
      <w:rFonts w:ascii="Times New Roman" w:eastAsia="Times New Roman" w:hAnsi="Times New Roman" w:cs="Times New Roman"/>
      <w:kern w:val="0"/>
      <w:sz w:val="24"/>
      <w:szCs w:val="24"/>
      <w:lang w:eastAsia="es-ES" w:bidi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2F93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C2F93"/>
    <w:pPr>
      <w:spacing w:after="10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C2F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E8"/>
  </w:style>
  <w:style w:type="paragraph" w:styleId="Piedepgina">
    <w:name w:val="footer"/>
    <w:basedOn w:val="Normal"/>
    <w:link w:val="PiedepginaCar"/>
    <w:uiPriority w:val="99"/>
    <w:unhideWhenUsed/>
    <w:rsid w:val="003D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E8"/>
  </w:style>
  <w:style w:type="character" w:styleId="Mencinsinresolver">
    <w:name w:val="Unresolved Mention"/>
    <w:basedOn w:val="Fuentedeprrafopredeter"/>
    <w:uiPriority w:val="99"/>
    <w:semiHidden/>
    <w:unhideWhenUsed/>
    <w:rsid w:val="0039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rea.cl/15-herramientas-online-crear-evaluaciones-examenes-encuest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duteka.icesi.edu.co/modulos/1/162/48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educacion.gov.co/1621/article-8776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</cp:revision>
  <dcterms:created xsi:type="dcterms:W3CDTF">2023-09-11T17:36:00Z</dcterms:created>
  <dcterms:modified xsi:type="dcterms:W3CDTF">2023-09-11T18:09:00Z</dcterms:modified>
</cp:coreProperties>
</file>