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D4" w:rsidRPr="00F35F5F" w:rsidRDefault="005574D4" w:rsidP="004C4FD5">
      <w:pPr>
        <w:jc w:val="center"/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Частное образовательное учреждение высшего образования</w:t>
      </w:r>
    </w:p>
    <w:p w:rsidR="005574D4" w:rsidRPr="00F35F5F" w:rsidRDefault="005574D4" w:rsidP="004C4FD5">
      <w:pPr>
        <w:jc w:val="center"/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«Русско-Британский Институт Управления»</w:t>
      </w:r>
    </w:p>
    <w:p w:rsidR="005574D4" w:rsidRPr="00F35F5F" w:rsidRDefault="005574D4" w:rsidP="004C4FD5">
      <w:pPr>
        <w:jc w:val="center"/>
        <w:rPr>
          <w:b/>
          <w:caps/>
          <w:sz w:val="24"/>
          <w:szCs w:val="24"/>
        </w:rPr>
      </w:pPr>
      <w:r w:rsidRPr="00F35F5F">
        <w:rPr>
          <w:b/>
          <w:caps/>
          <w:sz w:val="24"/>
          <w:szCs w:val="24"/>
        </w:rPr>
        <w:t>(ЧОУВО РБИУ)</w:t>
      </w:r>
    </w:p>
    <w:p w:rsidR="00400544" w:rsidRPr="00F35F5F" w:rsidRDefault="00400544" w:rsidP="004C4FD5">
      <w:pPr>
        <w:pStyle w:val="4"/>
        <w:jc w:val="center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F35F5F">
        <w:rPr>
          <w:rFonts w:ascii="Times New Roman" w:hAnsi="Times New Roman" w:cs="Times New Roman"/>
          <w:b w:val="0"/>
          <w:bCs w:val="0"/>
          <w:i w:val="0"/>
          <w:color w:val="auto"/>
          <w:sz w:val="24"/>
          <w:szCs w:val="24"/>
        </w:rPr>
        <w:t xml:space="preserve">Кафедра </w:t>
      </w:r>
      <w:r w:rsidR="00484F31" w:rsidRPr="00F35F5F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математики и информатики</w:t>
      </w:r>
    </w:p>
    <w:p w:rsidR="00400544" w:rsidRPr="00F35F5F" w:rsidRDefault="00400544" w:rsidP="004C4FD5">
      <w:pPr>
        <w:suppressLineNumbers/>
        <w:rPr>
          <w:sz w:val="24"/>
          <w:szCs w:val="24"/>
        </w:rPr>
      </w:pPr>
    </w:p>
    <w:p w:rsidR="00FD6DED" w:rsidRPr="00F35F5F" w:rsidRDefault="00FD6DED" w:rsidP="004C4FD5">
      <w:pPr>
        <w:suppressLineNumbers/>
        <w:rPr>
          <w:sz w:val="24"/>
          <w:szCs w:val="24"/>
        </w:rPr>
      </w:pPr>
    </w:p>
    <w:p w:rsidR="00FD6DED" w:rsidRPr="00F35F5F" w:rsidRDefault="00FD6DED" w:rsidP="004C4FD5">
      <w:pPr>
        <w:suppressLineNumbers/>
        <w:rPr>
          <w:sz w:val="24"/>
          <w:szCs w:val="24"/>
        </w:rPr>
      </w:pPr>
    </w:p>
    <w:p w:rsidR="00FD6DED" w:rsidRPr="00F35F5F" w:rsidRDefault="00FD6DED" w:rsidP="00FD6DED">
      <w:pPr>
        <w:ind w:firstLine="5103"/>
        <w:rPr>
          <w:caps/>
          <w:sz w:val="24"/>
          <w:szCs w:val="24"/>
        </w:rPr>
      </w:pPr>
      <w:r w:rsidRPr="00F35F5F">
        <w:rPr>
          <w:caps/>
          <w:sz w:val="24"/>
          <w:szCs w:val="24"/>
        </w:rPr>
        <w:t>УтверждЕН</w:t>
      </w:r>
    </w:p>
    <w:p w:rsidR="00FD6DED" w:rsidRPr="00F35F5F" w:rsidRDefault="00FD6DED" w:rsidP="00FD6DED">
      <w:pPr>
        <w:ind w:firstLine="5103"/>
        <w:rPr>
          <w:sz w:val="24"/>
          <w:szCs w:val="24"/>
        </w:rPr>
      </w:pPr>
      <w:r w:rsidRPr="00F35F5F">
        <w:rPr>
          <w:sz w:val="24"/>
          <w:szCs w:val="24"/>
        </w:rPr>
        <w:t xml:space="preserve">на заседании кафедры </w:t>
      </w:r>
    </w:p>
    <w:p w:rsidR="00FD6DED" w:rsidRPr="00F35F5F" w:rsidRDefault="00FD6DED" w:rsidP="00FD6DED">
      <w:pPr>
        <w:ind w:firstLine="5103"/>
        <w:rPr>
          <w:sz w:val="24"/>
          <w:szCs w:val="24"/>
        </w:rPr>
      </w:pPr>
      <w:r w:rsidRPr="00F35F5F">
        <w:rPr>
          <w:sz w:val="24"/>
          <w:szCs w:val="24"/>
        </w:rPr>
        <w:t>«</w:t>
      </w:r>
      <w:r w:rsidR="00593A37" w:rsidRPr="00F35F5F">
        <w:rPr>
          <w:sz w:val="24"/>
          <w:szCs w:val="24"/>
        </w:rPr>
        <w:t>29</w:t>
      </w:r>
      <w:r w:rsidRPr="00F35F5F">
        <w:rPr>
          <w:sz w:val="24"/>
          <w:szCs w:val="24"/>
        </w:rPr>
        <w:t xml:space="preserve">» </w:t>
      </w:r>
      <w:r w:rsidR="00593A37" w:rsidRPr="00F35F5F">
        <w:rPr>
          <w:sz w:val="24"/>
          <w:szCs w:val="24"/>
        </w:rPr>
        <w:t xml:space="preserve">мая </w:t>
      </w:r>
      <w:r w:rsidRPr="00F35F5F">
        <w:rPr>
          <w:sz w:val="24"/>
          <w:szCs w:val="24"/>
        </w:rPr>
        <w:t>201</w:t>
      </w:r>
      <w:r w:rsidR="00593A37" w:rsidRPr="00F35F5F">
        <w:rPr>
          <w:sz w:val="24"/>
          <w:szCs w:val="24"/>
        </w:rPr>
        <w:t>7</w:t>
      </w:r>
      <w:r w:rsidRPr="00F35F5F">
        <w:rPr>
          <w:sz w:val="24"/>
          <w:szCs w:val="24"/>
        </w:rPr>
        <w:t xml:space="preserve"> г.,  протокол №1</w:t>
      </w:r>
      <w:r w:rsidR="00593A37" w:rsidRPr="00F35F5F">
        <w:rPr>
          <w:sz w:val="24"/>
          <w:szCs w:val="24"/>
        </w:rPr>
        <w:t>0</w:t>
      </w:r>
    </w:p>
    <w:p w:rsidR="00FD6DED" w:rsidRPr="00F35F5F" w:rsidRDefault="00FD6DED" w:rsidP="00FD6DED">
      <w:pPr>
        <w:ind w:firstLine="5103"/>
        <w:rPr>
          <w:sz w:val="24"/>
          <w:szCs w:val="24"/>
        </w:rPr>
      </w:pPr>
      <w:r w:rsidRPr="00F35F5F">
        <w:rPr>
          <w:sz w:val="24"/>
          <w:szCs w:val="24"/>
        </w:rPr>
        <w:t>Заведующий кафедрой</w:t>
      </w:r>
    </w:p>
    <w:p w:rsidR="00FD6DED" w:rsidRPr="00F35F5F" w:rsidRDefault="00FD6DED" w:rsidP="00FD6DED">
      <w:pPr>
        <w:ind w:firstLine="5103"/>
        <w:rPr>
          <w:sz w:val="24"/>
          <w:szCs w:val="24"/>
        </w:rPr>
      </w:pPr>
      <w:r w:rsidRPr="00F35F5F">
        <w:rPr>
          <w:sz w:val="24"/>
          <w:szCs w:val="24"/>
        </w:rPr>
        <w:t>___________________</w:t>
      </w:r>
      <w:r w:rsidRPr="00F35F5F">
        <w:rPr>
          <w:sz w:val="24"/>
          <w:szCs w:val="24"/>
          <w:lang w:val="en-US"/>
        </w:rPr>
        <w:t>C</w:t>
      </w:r>
      <w:r w:rsidRPr="00F35F5F">
        <w:rPr>
          <w:sz w:val="24"/>
          <w:szCs w:val="24"/>
        </w:rPr>
        <w:t>.</w:t>
      </w:r>
      <w:r w:rsidRPr="00F35F5F">
        <w:rPr>
          <w:sz w:val="24"/>
          <w:szCs w:val="24"/>
          <w:lang w:val="en-US"/>
        </w:rPr>
        <w:t>C</w:t>
      </w:r>
      <w:r w:rsidRPr="00F35F5F">
        <w:rPr>
          <w:sz w:val="24"/>
          <w:szCs w:val="24"/>
        </w:rPr>
        <w:t>. Чеботарев</w:t>
      </w:r>
    </w:p>
    <w:p w:rsidR="00FD6DED" w:rsidRPr="00F35F5F" w:rsidRDefault="00FD6DED" w:rsidP="00FD6DED">
      <w:pPr>
        <w:suppressLineNumbers/>
        <w:ind w:firstLine="5103"/>
        <w:rPr>
          <w:sz w:val="24"/>
          <w:szCs w:val="24"/>
        </w:rPr>
      </w:pPr>
      <w:r w:rsidRPr="00F35F5F">
        <w:rPr>
          <w:sz w:val="24"/>
          <w:szCs w:val="24"/>
          <w:vertAlign w:val="superscript"/>
        </w:rPr>
        <w:t xml:space="preserve">                      (подпись)</w:t>
      </w:r>
    </w:p>
    <w:p w:rsidR="00603627" w:rsidRPr="00F35F5F" w:rsidRDefault="00603627" w:rsidP="004C4FD5">
      <w:pPr>
        <w:suppressLineNumbers/>
        <w:ind w:firstLine="4395"/>
        <w:rPr>
          <w:sz w:val="24"/>
          <w:szCs w:val="24"/>
        </w:rPr>
      </w:pPr>
    </w:p>
    <w:p w:rsidR="005574D4" w:rsidRPr="00F35F5F" w:rsidRDefault="005574D4" w:rsidP="004C4FD5">
      <w:pPr>
        <w:pStyle w:val="a3"/>
        <w:spacing w:after="0"/>
        <w:jc w:val="center"/>
        <w:rPr>
          <w:bCs/>
          <w:sz w:val="24"/>
          <w:szCs w:val="24"/>
        </w:rPr>
      </w:pPr>
    </w:p>
    <w:p w:rsidR="005574D4" w:rsidRPr="00F35F5F" w:rsidRDefault="005574D4" w:rsidP="004C4FD5">
      <w:pPr>
        <w:pStyle w:val="a3"/>
        <w:spacing w:after="0"/>
        <w:jc w:val="center"/>
        <w:rPr>
          <w:bCs/>
          <w:sz w:val="24"/>
          <w:szCs w:val="24"/>
        </w:rPr>
      </w:pPr>
    </w:p>
    <w:p w:rsidR="005574D4" w:rsidRPr="00F35F5F" w:rsidRDefault="005574D4" w:rsidP="004C4FD5">
      <w:pPr>
        <w:pStyle w:val="a3"/>
        <w:spacing w:after="0"/>
        <w:jc w:val="center"/>
        <w:rPr>
          <w:bCs/>
          <w:sz w:val="24"/>
          <w:szCs w:val="24"/>
        </w:rPr>
      </w:pPr>
    </w:p>
    <w:p w:rsidR="005574D4" w:rsidRPr="00F35F5F" w:rsidRDefault="005574D4" w:rsidP="004C4FD5">
      <w:pPr>
        <w:pStyle w:val="a3"/>
        <w:spacing w:after="0"/>
        <w:jc w:val="center"/>
        <w:rPr>
          <w:bCs/>
          <w:sz w:val="24"/>
          <w:szCs w:val="24"/>
        </w:rPr>
      </w:pPr>
    </w:p>
    <w:p w:rsidR="005574D4" w:rsidRPr="00F35F5F" w:rsidRDefault="005574D4" w:rsidP="004C4FD5">
      <w:pPr>
        <w:contextualSpacing/>
        <w:jc w:val="center"/>
        <w:rPr>
          <w:sz w:val="24"/>
          <w:szCs w:val="24"/>
        </w:rPr>
      </w:pPr>
    </w:p>
    <w:p w:rsidR="00400544" w:rsidRPr="00F35F5F" w:rsidRDefault="00400544" w:rsidP="007C5385">
      <w:pPr>
        <w:jc w:val="center"/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ФОНД</w:t>
      </w:r>
    </w:p>
    <w:p w:rsidR="00400544" w:rsidRPr="00F35F5F" w:rsidRDefault="00400544" w:rsidP="004C4FD5">
      <w:pPr>
        <w:jc w:val="center"/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ОЦЕНОЧНЫХ СРЕДСТВ</w:t>
      </w:r>
    </w:p>
    <w:p w:rsidR="00FA4060" w:rsidRPr="00F35F5F" w:rsidRDefault="00400544" w:rsidP="004C4FD5">
      <w:pPr>
        <w:jc w:val="center"/>
        <w:rPr>
          <w:b/>
          <w:caps/>
          <w:sz w:val="24"/>
          <w:szCs w:val="24"/>
        </w:rPr>
      </w:pPr>
      <w:r w:rsidRPr="00F35F5F">
        <w:rPr>
          <w:b/>
          <w:caps/>
          <w:sz w:val="24"/>
          <w:szCs w:val="24"/>
        </w:rPr>
        <w:t>ДЛЯ ПРОВЕДЕНИЯ ПРОМЕЖУ</w:t>
      </w:r>
      <w:r w:rsidR="007905FF" w:rsidRPr="00F35F5F">
        <w:rPr>
          <w:b/>
          <w:caps/>
          <w:sz w:val="24"/>
          <w:szCs w:val="24"/>
        </w:rPr>
        <w:t xml:space="preserve">ТОЧНОЙ АТТЕСТАЦИИ </w:t>
      </w:r>
      <w:r w:rsidR="007905FF" w:rsidRPr="00F35F5F">
        <w:rPr>
          <w:b/>
          <w:caps/>
          <w:sz w:val="24"/>
          <w:szCs w:val="24"/>
        </w:rPr>
        <w:br/>
      </w:r>
      <w:proofErr w:type="gramStart"/>
      <w:r w:rsidR="007905FF" w:rsidRPr="00F35F5F">
        <w:rPr>
          <w:b/>
          <w:caps/>
          <w:sz w:val="24"/>
          <w:szCs w:val="24"/>
        </w:rPr>
        <w:t>ОБУЧАЮЩИХСЯ</w:t>
      </w:r>
      <w:proofErr w:type="gramEnd"/>
      <w:r w:rsidR="007905FF" w:rsidRPr="00F35F5F">
        <w:rPr>
          <w:b/>
          <w:caps/>
          <w:sz w:val="24"/>
          <w:szCs w:val="24"/>
        </w:rPr>
        <w:t xml:space="preserve"> </w:t>
      </w:r>
      <w:r w:rsidRPr="00F35F5F">
        <w:rPr>
          <w:b/>
          <w:caps/>
          <w:sz w:val="24"/>
          <w:szCs w:val="24"/>
        </w:rPr>
        <w:t xml:space="preserve">ПО дисциплине </w:t>
      </w:r>
    </w:p>
    <w:p w:rsidR="00400544" w:rsidRPr="00F35F5F" w:rsidRDefault="00023220" w:rsidP="004C4FD5">
      <w:pPr>
        <w:jc w:val="center"/>
        <w:rPr>
          <w:b/>
          <w:caps/>
          <w:sz w:val="24"/>
          <w:szCs w:val="24"/>
        </w:rPr>
      </w:pPr>
      <w:bookmarkStart w:id="0" w:name="OLE_LINK1"/>
      <w:bookmarkStart w:id="1" w:name="OLE_LINK2"/>
      <w:r w:rsidRPr="00F35F5F">
        <w:rPr>
          <w:b/>
          <w:sz w:val="24"/>
          <w:szCs w:val="24"/>
        </w:rPr>
        <w:t>Б</w:t>
      </w:r>
      <w:proofErr w:type="gramStart"/>
      <w:r w:rsidRPr="00F35F5F">
        <w:rPr>
          <w:b/>
          <w:sz w:val="24"/>
          <w:szCs w:val="24"/>
        </w:rPr>
        <w:t>1</w:t>
      </w:r>
      <w:proofErr w:type="gramEnd"/>
      <w:r w:rsidRPr="00F35F5F">
        <w:rPr>
          <w:b/>
          <w:sz w:val="24"/>
          <w:szCs w:val="24"/>
        </w:rPr>
        <w:t xml:space="preserve">.Б.26 </w:t>
      </w:r>
      <w:r w:rsidRPr="00F35F5F">
        <w:rPr>
          <w:b/>
          <w:caps/>
          <w:sz w:val="24"/>
          <w:szCs w:val="24"/>
        </w:rPr>
        <w:t>Управление жизненным циклом информационных си</w:t>
      </w:r>
      <w:r w:rsidRPr="00F35F5F">
        <w:rPr>
          <w:b/>
          <w:caps/>
          <w:sz w:val="24"/>
          <w:szCs w:val="24"/>
        </w:rPr>
        <w:t>с</w:t>
      </w:r>
      <w:r w:rsidRPr="00F35F5F">
        <w:rPr>
          <w:b/>
          <w:caps/>
          <w:sz w:val="24"/>
          <w:szCs w:val="24"/>
        </w:rPr>
        <w:t>тем</w:t>
      </w:r>
      <w:bookmarkEnd w:id="0"/>
      <w:bookmarkEnd w:id="1"/>
      <w:r w:rsidR="008F2B24" w:rsidRPr="00F35F5F">
        <w:rPr>
          <w:b/>
          <w:caps/>
          <w:sz w:val="24"/>
          <w:szCs w:val="24"/>
        </w:rPr>
        <w:cr/>
      </w:r>
    </w:p>
    <w:p w:rsidR="00400544" w:rsidRPr="00F35F5F" w:rsidRDefault="00400544" w:rsidP="004C4FD5">
      <w:pPr>
        <w:rPr>
          <w:sz w:val="24"/>
          <w:szCs w:val="24"/>
        </w:rPr>
      </w:pPr>
    </w:p>
    <w:p w:rsidR="00400544" w:rsidRPr="00F35F5F" w:rsidRDefault="00400544" w:rsidP="004C4FD5">
      <w:pPr>
        <w:rPr>
          <w:sz w:val="24"/>
          <w:szCs w:val="24"/>
        </w:rPr>
      </w:pPr>
    </w:p>
    <w:p w:rsidR="00593A37" w:rsidRPr="00F35F5F" w:rsidRDefault="00593A37" w:rsidP="00593A37">
      <w:pPr>
        <w:spacing w:before="100" w:beforeAutospacing="1"/>
        <w:jc w:val="center"/>
        <w:rPr>
          <w:sz w:val="24"/>
          <w:szCs w:val="24"/>
        </w:rPr>
      </w:pPr>
      <w:r w:rsidRPr="00F35F5F">
        <w:rPr>
          <w:sz w:val="24"/>
          <w:szCs w:val="24"/>
        </w:rPr>
        <w:t>Направление подготовки: 38.03.05 БИЗНЕС - ИНФОРМАТИКА</w:t>
      </w:r>
    </w:p>
    <w:p w:rsidR="00593A37" w:rsidRPr="00F35F5F" w:rsidRDefault="00593A37" w:rsidP="00593A37">
      <w:pPr>
        <w:spacing w:before="100" w:beforeAutospacing="1"/>
        <w:jc w:val="center"/>
        <w:rPr>
          <w:sz w:val="24"/>
          <w:szCs w:val="24"/>
        </w:rPr>
      </w:pPr>
      <w:r w:rsidRPr="00F35F5F">
        <w:rPr>
          <w:sz w:val="24"/>
          <w:szCs w:val="24"/>
        </w:rPr>
        <w:t xml:space="preserve">Профиль подготовки: </w:t>
      </w:r>
    </w:p>
    <w:p w:rsidR="00593A37" w:rsidRPr="00F35F5F" w:rsidRDefault="00593A37" w:rsidP="00593A37">
      <w:pPr>
        <w:jc w:val="center"/>
        <w:rPr>
          <w:sz w:val="24"/>
          <w:szCs w:val="24"/>
        </w:rPr>
      </w:pPr>
      <w:r w:rsidRPr="00F35F5F">
        <w:rPr>
          <w:sz w:val="24"/>
          <w:szCs w:val="24"/>
        </w:rPr>
        <w:t xml:space="preserve">Квалификация выпускника: </w:t>
      </w:r>
      <w:r w:rsidRPr="00F35F5F">
        <w:rPr>
          <w:bCs/>
          <w:sz w:val="24"/>
          <w:szCs w:val="24"/>
        </w:rPr>
        <w:t>Бакалавр</w:t>
      </w:r>
    </w:p>
    <w:p w:rsidR="00593A37" w:rsidRPr="00F35F5F" w:rsidRDefault="00593A37" w:rsidP="00593A37">
      <w:pPr>
        <w:jc w:val="center"/>
        <w:rPr>
          <w:sz w:val="24"/>
          <w:szCs w:val="24"/>
        </w:rPr>
      </w:pPr>
      <w:r w:rsidRPr="00F35F5F">
        <w:rPr>
          <w:sz w:val="24"/>
          <w:szCs w:val="24"/>
        </w:rPr>
        <w:t xml:space="preserve">Форма обучения: </w:t>
      </w:r>
      <w:r w:rsidR="00181E2F">
        <w:rPr>
          <w:sz w:val="24"/>
          <w:szCs w:val="24"/>
        </w:rPr>
        <w:t>Зао</w:t>
      </w:r>
      <w:bookmarkStart w:id="2" w:name="_GoBack"/>
      <w:bookmarkEnd w:id="2"/>
      <w:r w:rsidRPr="00F35F5F">
        <w:rPr>
          <w:sz w:val="24"/>
          <w:szCs w:val="24"/>
        </w:rPr>
        <w:t>чная</w:t>
      </w:r>
    </w:p>
    <w:p w:rsidR="00400544" w:rsidRPr="00F35F5F" w:rsidRDefault="00400544" w:rsidP="004C4FD5">
      <w:pPr>
        <w:rPr>
          <w:sz w:val="24"/>
          <w:szCs w:val="24"/>
        </w:rPr>
      </w:pPr>
    </w:p>
    <w:p w:rsidR="00400544" w:rsidRPr="00F35F5F" w:rsidRDefault="00400544" w:rsidP="004C4FD5">
      <w:pPr>
        <w:jc w:val="center"/>
        <w:rPr>
          <w:sz w:val="24"/>
          <w:szCs w:val="24"/>
        </w:rPr>
      </w:pPr>
    </w:p>
    <w:p w:rsidR="00400544" w:rsidRPr="00F35F5F" w:rsidRDefault="00400544" w:rsidP="004C4FD5">
      <w:pPr>
        <w:jc w:val="center"/>
        <w:rPr>
          <w:sz w:val="24"/>
          <w:szCs w:val="24"/>
        </w:rPr>
      </w:pPr>
    </w:p>
    <w:p w:rsidR="00400544" w:rsidRPr="00F35F5F" w:rsidRDefault="00400544" w:rsidP="004C4FD5">
      <w:pPr>
        <w:jc w:val="center"/>
        <w:rPr>
          <w:sz w:val="24"/>
          <w:szCs w:val="24"/>
        </w:rPr>
      </w:pPr>
    </w:p>
    <w:p w:rsidR="00400544" w:rsidRPr="00F35F5F" w:rsidRDefault="0066705D" w:rsidP="004C4FD5">
      <w:pPr>
        <w:jc w:val="right"/>
        <w:rPr>
          <w:sz w:val="24"/>
          <w:szCs w:val="24"/>
        </w:rPr>
      </w:pPr>
      <w:r w:rsidRPr="00F35F5F">
        <w:rPr>
          <w:sz w:val="24"/>
          <w:szCs w:val="24"/>
        </w:rPr>
        <w:t xml:space="preserve">Автор-составитель: </w:t>
      </w:r>
      <w:r w:rsidR="00653F19" w:rsidRPr="00F35F5F">
        <w:rPr>
          <w:sz w:val="24"/>
          <w:szCs w:val="24"/>
        </w:rPr>
        <w:br/>
      </w:r>
      <w:proofErr w:type="spellStart"/>
      <w:r w:rsidR="00C56542" w:rsidRPr="00F35F5F">
        <w:rPr>
          <w:sz w:val="24"/>
          <w:szCs w:val="24"/>
        </w:rPr>
        <w:t>Лапидус</w:t>
      </w:r>
      <w:proofErr w:type="spellEnd"/>
      <w:r w:rsidR="00C56542" w:rsidRPr="00F35F5F">
        <w:rPr>
          <w:sz w:val="24"/>
          <w:szCs w:val="24"/>
        </w:rPr>
        <w:t xml:space="preserve"> Л.М</w:t>
      </w:r>
      <w:r w:rsidR="00484F31" w:rsidRPr="00F35F5F">
        <w:rPr>
          <w:sz w:val="24"/>
          <w:szCs w:val="24"/>
        </w:rPr>
        <w:t>.</w:t>
      </w:r>
      <w:r w:rsidR="00653F19" w:rsidRPr="00F35F5F">
        <w:rPr>
          <w:sz w:val="24"/>
          <w:szCs w:val="24"/>
        </w:rPr>
        <w:br/>
      </w:r>
    </w:p>
    <w:p w:rsidR="00400544" w:rsidRPr="00F35F5F" w:rsidRDefault="00400544" w:rsidP="004C4FD5">
      <w:pPr>
        <w:rPr>
          <w:sz w:val="24"/>
          <w:szCs w:val="24"/>
        </w:rPr>
      </w:pPr>
    </w:p>
    <w:p w:rsidR="0066705D" w:rsidRPr="00F35F5F" w:rsidRDefault="0066705D" w:rsidP="004C4FD5">
      <w:pPr>
        <w:rPr>
          <w:sz w:val="24"/>
          <w:szCs w:val="24"/>
        </w:rPr>
      </w:pPr>
    </w:p>
    <w:p w:rsidR="00FD6DED" w:rsidRPr="00F35F5F" w:rsidRDefault="00FD6DED" w:rsidP="00653F19">
      <w:pPr>
        <w:rPr>
          <w:sz w:val="24"/>
          <w:szCs w:val="24"/>
        </w:rPr>
      </w:pPr>
    </w:p>
    <w:p w:rsidR="0066705D" w:rsidRPr="00F35F5F" w:rsidRDefault="0066705D" w:rsidP="004C4FD5">
      <w:pPr>
        <w:rPr>
          <w:sz w:val="24"/>
          <w:szCs w:val="24"/>
        </w:rPr>
      </w:pPr>
    </w:p>
    <w:p w:rsidR="004144DB" w:rsidRPr="00F35F5F" w:rsidRDefault="00400544" w:rsidP="004C4FD5">
      <w:pPr>
        <w:jc w:val="center"/>
        <w:rPr>
          <w:sz w:val="24"/>
          <w:szCs w:val="24"/>
        </w:rPr>
      </w:pPr>
      <w:r w:rsidRPr="00F35F5F">
        <w:rPr>
          <w:sz w:val="24"/>
          <w:szCs w:val="24"/>
        </w:rPr>
        <w:t>Челябинск 201</w:t>
      </w:r>
      <w:r w:rsidR="00593A37" w:rsidRPr="00F35F5F">
        <w:rPr>
          <w:sz w:val="24"/>
          <w:szCs w:val="24"/>
        </w:rPr>
        <w:t>7</w:t>
      </w:r>
      <w:r w:rsidRPr="00F35F5F">
        <w:rPr>
          <w:sz w:val="24"/>
          <w:szCs w:val="24"/>
        </w:rPr>
        <w:t xml:space="preserve"> </w:t>
      </w:r>
      <w:r w:rsidR="004144DB" w:rsidRPr="00F35F5F"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20345562"/>
        <w:docPartObj>
          <w:docPartGallery w:val="Table of Contents"/>
          <w:docPartUnique/>
        </w:docPartObj>
      </w:sdtPr>
      <w:sdtContent>
        <w:p w:rsidR="004144DB" w:rsidRPr="00F35F5F" w:rsidRDefault="004144DB" w:rsidP="004C4FD5">
          <w:pPr>
            <w:pStyle w:val="af1"/>
            <w:spacing w:after="24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35F5F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400544" w:rsidRPr="00F35F5F" w:rsidRDefault="00C67703" w:rsidP="00025774">
          <w:pPr>
            <w:pStyle w:val="11"/>
            <w:tabs>
              <w:tab w:val="left" w:pos="440"/>
              <w:tab w:val="right" w:leader="dot" w:pos="9356"/>
            </w:tabs>
            <w:spacing w:before="120" w:after="120"/>
            <w:jc w:val="both"/>
            <w:rPr>
              <w:rFonts w:eastAsiaTheme="minorEastAsia"/>
              <w:noProof/>
              <w:sz w:val="24"/>
              <w:szCs w:val="24"/>
            </w:rPr>
          </w:pPr>
          <w:r w:rsidRPr="00F35F5F">
            <w:rPr>
              <w:sz w:val="24"/>
              <w:szCs w:val="24"/>
            </w:rPr>
            <w:fldChar w:fldCharType="begin"/>
          </w:r>
          <w:r w:rsidR="004144DB" w:rsidRPr="00F35F5F">
            <w:rPr>
              <w:sz w:val="24"/>
              <w:szCs w:val="24"/>
            </w:rPr>
            <w:instrText xml:space="preserve"> TOC \o "1-3" \h \z \u </w:instrText>
          </w:r>
          <w:r w:rsidRPr="00F35F5F">
            <w:rPr>
              <w:sz w:val="24"/>
              <w:szCs w:val="24"/>
            </w:rPr>
            <w:fldChar w:fldCharType="separate"/>
          </w:r>
          <w:hyperlink w:anchor="_Toc449812985" w:history="1">
            <w:r w:rsidR="00400544" w:rsidRPr="00F35F5F">
              <w:rPr>
                <w:rStyle w:val="a9"/>
                <w:rFonts w:eastAsia="Calibri"/>
                <w:noProof/>
                <w:sz w:val="24"/>
                <w:szCs w:val="24"/>
                <w:lang w:eastAsia="en-US"/>
              </w:rPr>
              <w:t>1.</w:t>
            </w:r>
            <w:r w:rsidR="00400544" w:rsidRPr="00F35F5F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00544" w:rsidRPr="00F35F5F">
              <w:rPr>
                <w:rStyle w:val="a9"/>
                <w:rFonts w:eastAsia="Calibri"/>
                <w:noProof/>
                <w:sz w:val="24"/>
                <w:szCs w:val="24"/>
              </w:rPr>
              <w:t>Перечень компетенций с указанием этапов их формирования в процессе освоения образовательной программы</w:t>
            </w:r>
            <w:r w:rsidR="00400544" w:rsidRPr="00F35F5F">
              <w:rPr>
                <w:noProof/>
                <w:webHidden/>
                <w:sz w:val="24"/>
                <w:szCs w:val="24"/>
              </w:rPr>
              <w:tab/>
            </w:r>
            <w:r w:rsidRPr="00F35F5F">
              <w:rPr>
                <w:noProof/>
                <w:webHidden/>
                <w:sz w:val="24"/>
                <w:szCs w:val="24"/>
              </w:rPr>
              <w:fldChar w:fldCharType="begin"/>
            </w:r>
            <w:r w:rsidR="00400544" w:rsidRPr="00F35F5F">
              <w:rPr>
                <w:noProof/>
                <w:webHidden/>
                <w:sz w:val="24"/>
                <w:szCs w:val="24"/>
              </w:rPr>
              <w:instrText xml:space="preserve"> PAGEREF _Toc449812985 \h </w:instrText>
            </w:r>
            <w:r w:rsidRPr="00F35F5F">
              <w:rPr>
                <w:noProof/>
                <w:webHidden/>
                <w:sz w:val="24"/>
                <w:szCs w:val="24"/>
              </w:rPr>
            </w:r>
            <w:r w:rsidRPr="00F35F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39C8" w:rsidRPr="00F35F5F">
              <w:rPr>
                <w:noProof/>
                <w:webHidden/>
                <w:sz w:val="24"/>
                <w:szCs w:val="24"/>
              </w:rPr>
              <w:t>3</w:t>
            </w:r>
            <w:r w:rsidRPr="00F35F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544" w:rsidRPr="00F35F5F" w:rsidRDefault="00C67703" w:rsidP="00025774">
          <w:pPr>
            <w:pStyle w:val="11"/>
            <w:tabs>
              <w:tab w:val="left" w:pos="440"/>
              <w:tab w:val="right" w:leader="dot" w:pos="9356"/>
            </w:tabs>
            <w:spacing w:before="120" w:after="120"/>
            <w:jc w:val="both"/>
            <w:rPr>
              <w:rFonts w:eastAsiaTheme="minorEastAsia"/>
              <w:noProof/>
              <w:sz w:val="24"/>
              <w:szCs w:val="24"/>
            </w:rPr>
          </w:pPr>
          <w:hyperlink w:anchor="_Toc449812986" w:history="1">
            <w:r w:rsidR="00400544" w:rsidRPr="00F35F5F">
              <w:rPr>
                <w:rStyle w:val="a9"/>
                <w:noProof/>
                <w:sz w:val="24"/>
                <w:szCs w:val="24"/>
              </w:rPr>
              <w:t>2.</w:t>
            </w:r>
            <w:r w:rsidR="00400544" w:rsidRPr="00F35F5F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00544" w:rsidRPr="00F35F5F">
              <w:rPr>
                <w:rStyle w:val="a9"/>
                <w:noProof/>
                <w:sz w:val="24"/>
                <w:szCs w:val="24"/>
              </w:rPr>
              <w:t>Показатели и критерии оценивания компетенций на различных этапах их формирования, описание шкал оценивания</w:t>
            </w:r>
            <w:r w:rsidR="00400544" w:rsidRPr="00F35F5F">
              <w:rPr>
                <w:noProof/>
                <w:webHidden/>
                <w:sz w:val="24"/>
                <w:szCs w:val="24"/>
              </w:rPr>
              <w:tab/>
            </w:r>
            <w:r w:rsidR="001A30CA" w:rsidRPr="00F35F5F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:rsidR="00400544" w:rsidRPr="00F35F5F" w:rsidRDefault="00C67703" w:rsidP="00025774">
          <w:pPr>
            <w:pStyle w:val="11"/>
            <w:tabs>
              <w:tab w:val="left" w:pos="440"/>
              <w:tab w:val="right" w:leader="dot" w:pos="9356"/>
            </w:tabs>
            <w:spacing w:before="120" w:after="120"/>
            <w:jc w:val="both"/>
            <w:rPr>
              <w:rFonts w:eastAsiaTheme="minorEastAsia"/>
              <w:noProof/>
              <w:sz w:val="24"/>
              <w:szCs w:val="24"/>
            </w:rPr>
          </w:pPr>
          <w:hyperlink w:anchor="_Toc449812987" w:history="1">
            <w:r w:rsidR="00400544" w:rsidRPr="00F35F5F">
              <w:rPr>
                <w:rStyle w:val="a9"/>
                <w:rFonts w:eastAsia="Calibri"/>
                <w:noProof/>
                <w:spacing w:val="-2"/>
                <w:sz w:val="24"/>
                <w:szCs w:val="24"/>
                <w:lang w:eastAsia="en-US"/>
              </w:rPr>
              <w:t>3.</w:t>
            </w:r>
            <w:r w:rsidR="00400544" w:rsidRPr="00F35F5F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00544" w:rsidRPr="00F35F5F">
              <w:rPr>
                <w:rStyle w:val="a9"/>
                <w:rFonts w:eastAsia="Calibri"/>
                <w:noProof/>
                <w:sz w:val="24"/>
                <w:szCs w:val="24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      </w:r>
            <w:r w:rsidR="00400544" w:rsidRPr="00F35F5F">
              <w:rPr>
                <w:noProof/>
                <w:webHidden/>
                <w:sz w:val="24"/>
                <w:szCs w:val="24"/>
              </w:rPr>
              <w:tab/>
            </w:r>
            <w:r w:rsidR="001A30CA" w:rsidRPr="00F35F5F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:rsidR="00400544" w:rsidRPr="00F35F5F" w:rsidRDefault="00C67703" w:rsidP="00025774">
          <w:pPr>
            <w:pStyle w:val="11"/>
            <w:tabs>
              <w:tab w:val="left" w:pos="440"/>
              <w:tab w:val="right" w:leader="dot" w:pos="9356"/>
            </w:tabs>
            <w:spacing w:before="120" w:after="120"/>
            <w:jc w:val="both"/>
            <w:rPr>
              <w:rFonts w:eastAsiaTheme="minorEastAsia"/>
              <w:noProof/>
              <w:sz w:val="24"/>
              <w:szCs w:val="24"/>
            </w:rPr>
          </w:pPr>
          <w:hyperlink w:anchor="_Toc449812988" w:history="1">
            <w:r w:rsidR="00400544" w:rsidRPr="00F35F5F">
              <w:rPr>
                <w:rStyle w:val="a9"/>
                <w:rFonts w:eastAsia="Calibri"/>
                <w:noProof/>
                <w:sz w:val="24"/>
                <w:szCs w:val="24"/>
                <w:lang w:eastAsia="en-US"/>
              </w:rPr>
              <w:t>4.</w:t>
            </w:r>
            <w:r w:rsidR="00400544" w:rsidRPr="00F35F5F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00544" w:rsidRPr="00F35F5F">
              <w:rPr>
                <w:rStyle w:val="a9"/>
                <w:rFonts w:eastAsia="Calibri"/>
                <w:noProof/>
                <w:sz w:val="24"/>
                <w:szCs w:val="24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      </w:r>
            <w:r w:rsidR="00400544" w:rsidRPr="00F35F5F">
              <w:rPr>
                <w:noProof/>
                <w:webHidden/>
                <w:sz w:val="24"/>
                <w:szCs w:val="24"/>
              </w:rPr>
              <w:tab/>
            </w:r>
            <w:r w:rsidR="001A30CA" w:rsidRPr="00F35F5F">
              <w:rPr>
                <w:noProof/>
                <w:webHidden/>
                <w:sz w:val="24"/>
                <w:szCs w:val="24"/>
              </w:rPr>
              <w:t>21</w:t>
            </w:r>
          </w:hyperlink>
        </w:p>
        <w:p w:rsidR="004144DB" w:rsidRPr="00F35F5F" w:rsidRDefault="00C67703" w:rsidP="004C4FD5">
          <w:pPr>
            <w:spacing w:after="120"/>
            <w:rPr>
              <w:sz w:val="24"/>
              <w:szCs w:val="24"/>
            </w:rPr>
          </w:pPr>
          <w:r w:rsidRPr="00F35F5F">
            <w:rPr>
              <w:sz w:val="24"/>
              <w:szCs w:val="24"/>
            </w:rPr>
            <w:fldChar w:fldCharType="end"/>
          </w:r>
        </w:p>
      </w:sdtContent>
    </w:sdt>
    <w:p w:rsidR="00A258CA" w:rsidRPr="00F35F5F" w:rsidRDefault="00A258CA" w:rsidP="004C4FD5">
      <w:pPr>
        <w:spacing w:after="120"/>
        <w:rPr>
          <w:sz w:val="24"/>
          <w:szCs w:val="24"/>
        </w:rPr>
      </w:pPr>
      <w:r w:rsidRPr="00F35F5F">
        <w:rPr>
          <w:sz w:val="24"/>
          <w:szCs w:val="24"/>
        </w:rPr>
        <w:br w:type="page"/>
      </w:r>
    </w:p>
    <w:p w:rsidR="006F48A8" w:rsidRPr="00F35F5F" w:rsidRDefault="004144DB" w:rsidP="004C4FD5">
      <w:pPr>
        <w:pStyle w:val="a6"/>
        <w:numPr>
          <w:ilvl w:val="0"/>
          <w:numId w:val="1"/>
        </w:numPr>
        <w:shd w:val="clear" w:color="auto" w:fill="FFFFFF"/>
        <w:tabs>
          <w:tab w:val="left" w:pos="284"/>
        </w:tabs>
        <w:spacing w:after="120" w:line="240" w:lineRule="auto"/>
        <w:ind w:left="0" w:firstLine="0"/>
        <w:jc w:val="center"/>
        <w:rPr>
          <w:rStyle w:val="10"/>
          <w:rFonts w:eastAsia="Calibri"/>
          <w:b w:val="0"/>
          <w:caps w:val="0"/>
          <w:sz w:val="24"/>
          <w:szCs w:val="24"/>
          <w:lang w:eastAsia="en-US"/>
        </w:rPr>
      </w:pPr>
      <w:bookmarkStart w:id="3" w:name="_Toc449532712"/>
      <w:bookmarkStart w:id="4" w:name="_Toc449534984"/>
      <w:bookmarkStart w:id="5" w:name="_Toc449601516"/>
      <w:bookmarkStart w:id="6" w:name="_Toc449606033"/>
      <w:bookmarkStart w:id="7" w:name="_Toc449812985"/>
      <w:r w:rsidRPr="00F35F5F">
        <w:rPr>
          <w:rStyle w:val="10"/>
          <w:rFonts w:eastAsia="Calibri"/>
          <w:b w:val="0"/>
          <w:sz w:val="24"/>
          <w:szCs w:val="24"/>
        </w:rPr>
        <w:lastRenderedPageBreak/>
        <w:t xml:space="preserve">Перечень компетенций с указанием этапов их формирования </w:t>
      </w:r>
      <w:r w:rsidR="004C4FD5" w:rsidRPr="00F35F5F">
        <w:rPr>
          <w:rStyle w:val="10"/>
          <w:rFonts w:eastAsia="Calibri"/>
          <w:b w:val="0"/>
          <w:sz w:val="24"/>
          <w:szCs w:val="24"/>
        </w:rPr>
        <w:br/>
        <w:t xml:space="preserve">в </w:t>
      </w:r>
      <w:r w:rsidRPr="00F35F5F">
        <w:rPr>
          <w:rStyle w:val="10"/>
          <w:rFonts w:eastAsia="Calibri"/>
          <w:b w:val="0"/>
          <w:sz w:val="24"/>
          <w:szCs w:val="24"/>
        </w:rPr>
        <w:t xml:space="preserve">процессе </w:t>
      </w:r>
      <w:bookmarkEnd w:id="3"/>
      <w:bookmarkEnd w:id="4"/>
      <w:bookmarkEnd w:id="5"/>
      <w:bookmarkEnd w:id="6"/>
      <w:r w:rsidR="00930833" w:rsidRPr="00F35F5F">
        <w:rPr>
          <w:rStyle w:val="10"/>
          <w:rFonts w:eastAsia="Calibri"/>
          <w:b w:val="0"/>
          <w:sz w:val="24"/>
          <w:szCs w:val="24"/>
        </w:rPr>
        <w:t>освоения образовательной программы</w:t>
      </w:r>
      <w:bookmarkEnd w:id="7"/>
    </w:p>
    <w:p w:rsidR="006F48A8" w:rsidRPr="00F35F5F" w:rsidRDefault="006F48A8" w:rsidP="00417F4A">
      <w:pPr>
        <w:shd w:val="clear" w:color="auto" w:fill="FFFFFF"/>
        <w:ind w:right="-2" w:firstLine="709"/>
        <w:jc w:val="both"/>
        <w:rPr>
          <w:rStyle w:val="10"/>
          <w:rFonts w:eastAsia="Calibri"/>
          <w:b w:val="0"/>
          <w:caps w:val="0"/>
          <w:sz w:val="24"/>
          <w:szCs w:val="24"/>
        </w:rPr>
      </w:pPr>
      <w:r w:rsidRPr="00F35F5F">
        <w:rPr>
          <w:rStyle w:val="10"/>
          <w:rFonts w:eastAsia="Calibri"/>
          <w:b w:val="0"/>
          <w:sz w:val="24"/>
          <w:szCs w:val="24"/>
        </w:rPr>
        <w:t>П</w:t>
      </w:r>
      <w:r w:rsidRPr="00F35F5F">
        <w:rPr>
          <w:rStyle w:val="10"/>
          <w:rFonts w:eastAsia="Calibri"/>
          <w:b w:val="0"/>
          <w:caps w:val="0"/>
          <w:sz w:val="24"/>
          <w:szCs w:val="24"/>
        </w:rPr>
        <w:t>роцесс изучения дисциплины</w:t>
      </w:r>
      <w:r w:rsidR="0066705D" w:rsidRPr="00F35F5F">
        <w:rPr>
          <w:rStyle w:val="10"/>
          <w:rFonts w:eastAsia="Calibri"/>
          <w:b w:val="0"/>
          <w:caps w:val="0"/>
          <w:sz w:val="24"/>
          <w:szCs w:val="24"/>
        </w:rPr>
        <w:t xml:space="preserve"> «</w:t>
      </w:r>
      <w:r w:rsidR="00CA0968" w:rsidRPr="00F35F5F">
        <w:rPr>
          <w:sz w:val="24"/>
          <w:szCs w:val="24"/>
        </w:rPr>
        <w:t>Управление жизненным циклом информационных систем</w:t>
      </w:r>
      <w:r w:rsidR="00417F4A" w:rsidRPr="00F35F5F">
        <w:rPr>
          <w:bCs/>
          <w:iCs/>
          <w:sz w:val="24"/>
          <w:szCs w:val="24"/>
        </w:rPr>
        <w:t>»</w:t>
      </w:r>
      <w:r w:rsidRPr="00F35F5F">
        <w:rPr>
          <w:rStyle w:val="10"/>
          <w:rFonts w:eastAsia="Calibri"/>
          <w:b w:val="0"/>
          <w:caps w:val="0"/>
          <w:sz w:val="24"/>
          <w:szCs w:val="24"/>
        </w:rPr>
        <w:t xml:space="preserve"> направлен на формирование следующих компетенций:</w:t>
      </w:r>
    </w:p>
    <w:p w:rsidR="00CA0968" w:rsidRPr="00F35F5F" w:rsidRDefault="00CA0968" w:rsidP="00417F4A">
      <w:pPr>
        <w:shd w:val="clear" w:color="auto" w:fill="FFFFFF"/>
        <w:ind w:right="-2" w:firstLine="709"/>
        <w:jc w:val="both"/>
        <w:rPr>
          <w:rStyle w:val="10"/>
          <w:rFonts w:eastAsia="Calibri"/>
          <w:b w:val="0"/>
          <w:caps w:val="0"/>
          <w:sz w:val="24"/>
          <w:szCs w:val="24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594"/>
        <w:gridCol w:w="1565"/>
        <w:gridCol w:w="2820"/>
        <w:gridCol w:w="4290"/>
      </w:tblGrid>
      <w:tr w:rsidR="00CA0968" w:rsidRPr="00F35F5F" w:rsidTr="00CA0968">
        <w:trPr>
          <w:trHeight w:val="840"/>
        </w:trPr>
        <w:tc>
          <w:tcPr>
            <w:tcW w:w="594" w:type="dxa"/>
            <w:vAlign w:val="center"/>
          </w:tcPr>
          <w:p w:rsidR="00CA0968" w:rsidRPr="00F35F5F" w:rsidRDefault="00CA0968" w:rsidP="00CA0968">
            <w:pPr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F35F5F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F35F5F">
              <w:rPr>
                <w:sz w:val="24"/>
                <w:szCs w:val="24"/>
              </w:rPr>
              <w:t>/</w:t>
            </w:r>
            <w:proofErr w:type="spellStart"/>
            <w:r w:rsidRPr="00F35F5F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32" w:type="dxa"/>
          </w:tcPr>
          <w:p w:rsidR="00CA0968" w:rsidRPr="00F35F5F" w:rsidRDefault="00CA0968" w:rsidP="00CA0968">
            <w:pPr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Шифр ко</w:t>
            </w:r>
            <w:r w:rsidRPr="00F35F5F">
              <w:rPr>
                <w:sz w:val="24"/>
                <w:szCs w:val="24"/>
              </w:rPr>
              <w:t>м</w:t>
            </w:r>
            <w:r w:rsidRPr="00F35F5F">
              <w:rPr>
                <w:sz w:val="24"/>
                <w:szCs w:val="24"/>
              </w:rPr>
              <w:t>петенции</w:t>
            </w:r>
          </w:p>
        </w:tc>
        <w:tc>
          <w:tcPr>
            <w:tcW w:w="2820" w:type="dxa"/>
            <w:vAlign w:val="center"/>
          </w:tcPr>
          <w:p w:rsidR="00CA0968" w:rsidRPr="00F35F5F" w:rsidRDefault="00CA0968" w:rsidP="00CA0968">
            <w:pPr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Перечень компетенций (шифр)</w:t>
            </w:r>
          </w:p>
        </w:tc>
        <w:tc>
          <w:tcPr>
            <w:tcW w:w="4290" w:type="dxa"/>
            <w:vAlign w:val="center"/>
          </w:tcPr>
          <w:p w:rsidR="00CA0968" w:rsidRPr="00F35F5F" w:rsidRDefault="00CA0968" w:rsidP="00CA0968">
            <w:pPr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Этапы формирования компетенций</w:t>
            </w:r>
          </w:p>
        </w:tc>
      </w:tr>
      <w:tr w:rsidR="00CA0968" w:rsidRPr="00F35F5F" w:rsidTr="00CA0968">
        <w:trPr>
          <w:trHeight w:val="482"/>
        </w:trPr>
        <w:tc>
          <w:tcPr>
            <w:tcW w:w="594" w:type="dxa"/>
            <w:vMerge w:val="restart"/>
          </w:tcPr>
          <w:p w:rsidR="00CA0968" w:rsidRPr="00F35F5F" w:rsidRDefault="00CA0968" w:rsidP="006B1F76">
            <w:pPr>
              <w:jc w:val="center"/>
              <w:rPr>
                <w:bCs/>
                <w:sz w:val="24"/>
                <w:szCs w:val="24"/>
              </w:rPr>
            </w:pPr>
            <w:bookmarkStart w:id="8" w:name="_Hlk503478856"/>
            <w:r w:rsidRPr="00F35F5F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1532" w:type="dxa"/>
            <w:vMerge w:val="restart"/>
          </w:tcPr>
          <w:p w:rsidR="00CA0968" w:rsidRPr="00F35F5F" w:rsidRDefault="00CA0968" w:rsidP="006B1F76">
            <w:pPr>
              <w:jc w:val="center"/>
              <w:rPr>
                <w:bCs/>
                <w:sz w:val="24"/>
                <w:szCs w:val="24"/>
              </w:rPr>
            </w:pPr>
            <w:r w:rsidRPr="00F35F5F">
              <w:rPr>
                <w:bCs/>
                <w:sz w:val="24"/>
                <w:szCs w:val="24"/>
              </w:rPr>
              <w:t>ПК-12</w:t>
            </w:r>
          </w:p>
        </w:tc>
        <w:tc>
          <w:tcPr>
            <w:tcW w:w="2820" w:type="dxa"/>
            <w:vMerge w:val="restart"/>
          </w:tcPr>
          <w:p w:rsidR="00CA0968" w:rsidRPr="00F35F5F" w:rsidRDefault="00CA0968" w:rsidP="006B1F76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умение выполнять те</w:t>
            </w:r>
            <w:r w:rsidRPr="00F35F5F">
              <w:rPr>
                <w:sz w:val="24"/>
                <w:szCs w:val="24"/>
              </w:rPr>
              <w:t>х</w:t>
            </w:r>
            <w:r w:rsidRPr="00F35F5F">
              <w:rPr>
                <w:sz w:val="24"/>
                <w:szCs w:val="24"/>
              </w:rPr>
              <w:t xml:space="preserve">нико-экономическое обоснование проектов по совершенствованию и регламентацию бизнес-процессов и </w:t>
            </w:r>
            <w:proofErr w:type="spellStart"/>
            <w:r w:rsidRPr="00F35F5F">
              <w:rPr>
                <w:sz w:val="24"/>
                <w:szCs w:val="24"/>
              </w:rPr>
              <w:t>ИТ-инфраструктуры</w:t>
            </w:r>
            <w:proofErr w:type="spellEnd"/>
            <w:r w:rsidRPr="00F35F5F">
              <w:rPr>
                <w:sz w:val="24"/>
                <w:szCs w:val="24"/>
              </w:rPr>
              <w:t xml:space="preserve"> пре</w:t>
            </w:r>
            <w:r w:rsidRPr="00F35F5F">
              <w:rPr>
                <w:sz w:val="24"/>
                <w:szCs w:val="24"/>
              </w:rPr>
              <w:t>д</w:t>
            </w:r>
            <w:r w:rsidRPr="00F35F5F">
              <w:rPr>
                <w:sz w:val="24"/>
                <w:szCs w:val="24"/>
              </w:rPr>
              <w:t xml:space="preserve">приятия </w:t>
            </w:r>
          </w:p>
        </w:tc>
        <w:tc>
          <w:tcPr>
            <w:tcW w:w="4290" w:type="dxa"/>
          </w:tcPr>
          <w:p w:rsidR="00CA0968" w:rsidRPr="00F35F5F" w:rsidRDefault="00CA0968" w:rsidP="006B1F76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знать: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понятие, классификацию и регл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а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ментацию бизнес-процессов;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цели, задачи и порядок оптимиз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а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ции бизнес-процессов;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 xml:space="preserve">понятие и формирование </w:t>
            </w:r>
            <w:proofErr w:type="spellStart"/>
            <w:r w:rsidRPr="00F35F5F">
              <w:rPr>
                <w:rFonts w:ascii="Times New Roman" w:hAnsi="Times New Roman"/>
                <w:sz w:val="24"/>
                <w:szCs w:val="24"/>
              </w:rPr>
              <w:t>ИТ-инфраструктуры</w:t>
            </w:r>
            <w:proofErr w:type="spellEnd"/>
            <w:r w:rsidRPr="00F35F5F">
              <w:rPr>
                <w:rFonts w:ascii="Times New Roman" w:hAnsi="Times New Roman"/>
                <w:sz w:val="24"/>
                <w:szCs w:val="24"/>
              </w:rPr>
              <w:t xml:space="preserve"> предприятия;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задачи и методику составления технико-экономического обоснования проектов;</w:t>
            </w:r>
          </w:p>
        </w:tc>
      </w:tr>
      <w:tr w:rsidR="00CA0968" w:rsidRPr="00F35F5F" w:rsidTr="00CA0968">
        <w:trPr>
          <w:trHeight w:val="699"/>
        </w:trPr>
        <w:tc>
          <w:tcPr>
            <w:tcW w:w="594" w:type="dxa"/>
            <w:vMerge/>
          </w:tcPr>
          <w:p w:rsidR="00CA0968" w:rsidRPr="00F35F5F" w:rsidRDefault="00CA0968" w:rsidP="006B1F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2" w:type="dxa"/>
            <w:vMerge/>
          </w:tcPr>
          <w:p w:rsidR="00CA0968" w:rsidRPr="00F35F5F" w:rsidRDefault="00CA0968" w:rsidP="006B1F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vMerge/>
          </w:tcPr>
          <w:p w:rsidR="00CA0968" w:rsidRPr="00F35F5F" w:rsidRDefault="00CA0968" w:rsidP="006B1F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90" w:type="dxa"/>
          </w:tcPr>
          <w:p w:rsidR="00CA0968" w:rsidRPr="00F35F5F" w:rsidRDefault="00CA0968" w:rsidP="006B1F76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уметь: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применять методику технико-экономического обоснования прое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к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тов;</w:t>
            </w:r>
          </w:p>
        </w:tc>
      </w:tr>
      <w:tr w:rsidR="00CA0968" w:rsidRPr="00F35F5F" w:rsidTr="00CA0968">
        <w:trPr>
          <w:trHeight w:val="573"/>
        </w:trPr>
        <w:tc>
          <w:tcPr>
            <w:tcW w:w="594" w:type="dxa"/>
            <w:vMerge/>
          </w:tcPr>
          <w:p w:rsidR="00CA0968" w:rsidRPr="00F35F5F" w:rsidRDefault="00CA0968" w:rsidP="006B1F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2" w:type="dxa"/>
            <w:vMerge/>
          </w:tcPr>
          <w:p w:rsidR="00CA0968" w:rsidRPr="00F35F5F" w:rsidRDefault="00CA0968" w:rsidP="006B1F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vMerge/>
          </w:tcPr>
          <w:p w:rsidR="00CA0968" w:rsidRPr="00F35F5F" w:rsidRDefault="00CA0968" w:rsidP="006B1F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90" w:type="dxa"/>
          </w:tcPr>
          <w:p w:rsidR="00CA0968" w:rsidRPr="00F35F5F" w:rsidRDefault="00CA0968" w:rsidP="006B1F76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владеть:</w:t>
            </w:r>
          </w:p>
          <w:p w:rsidR="00CA0968" w:rsidRPr="00F35F5F" w:rsidRDefault="00CA0968" w:rsidP="006B1F76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навыками выполнения технико-экономического обоснования проектов по совершенствованию и регламент</w:t>
            </w:r>
            <w:r w:rsidRPr="00F35F5F">
              <w:rPr>
                <w:sz w:val="24"/>
                <w:szCs w:val="24"/>
              </w:rPr>
              <w:t>а</w:t>
            </w:r>
            <w:r w:rsidRPr="00F35F5F">
              <w:rPr>
                <w:sz w:val="24"/>
                <w:szCs w:val="24"/>
              </w:rPr>
              <w:t xml:space="preserve">ции бизнес-процессов и </w:t>
            </w:r>
            <w:proofErr w:type="spellStart"/>
            <w:r w:rsidRPr="00F35F5F">
              <w:rPr>
                <w:sz w:val="24"/>
                <w:szCs w:val="24"/>
              </w:rPr>
              <w:t>ИТ-инфраструктуры</w:t>
            </w:r>
            <w:proofErr w:type="spellEnd"/>
            <w:r w:rsidRPr="00F35F5F">
              <w:rPr>
                <w:sz w:val="24"/>
                <w:szCs w:val="24"/>
              </w:rPr>
              <w:t xml:space="preserve"> предприятия;</w:t>
            </w:r>
          </w:p>
        </w:tc>
      </w:tr>
      <w:tr w:rsidR="00CA0968" w:rsidRPr="00F35F5F" w:rsidTr="00CA0968">
        <w:trPr>
          <w:trHeight w:val="172"/>
        </w:trPr>
        <w:tc>
          <w:tcPr>
            <w:tcW w:w="594" w:type="dxa"/>
            <w:vMerge w:val="restart"/>
          </w:tcPr>
          <w:p w:rsidR="00CA0968" w:rsidRPr="00F35F5F" w:rsidRDefault="00CA0968" w:rsidP="006B1F76">
            <w:pPr>
              <w:jc w:val="center"/>
              <w:rPr>
                <w:sz w:val="24"/>
                <w:szCs w:val="24"/>
              </w:rPr>
            </w:pPr>
            <w:bookmarkStart w:id="9" w:name="_Hlk503478868"/>
            <w:bookmarkEnd w:id="8"/>
            <w:r w:rsidRPr="00F35F5F">
              <w:rPr>
                <w:sz w:val="24"/>
                <w:szCs w:val="24"/>
              </w:rPr>
              <w:t>2.</w:t>
            </w:r>
          </w:p>
        </w:tc>
        <w:tc>
          <w:tcPr>
            <w:tcW w:w="1532" w:type="dxa"/>
            <w:vMerge w:val="restart"/>
          </w:tcPr>
          <w:p w:rsidR="00CA0968" w:rsidRPr="00F35F5F" w:rsidRDefault="00CA0968" w:rsidP="006B1F76">
            <w:pPr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ПК-14</w:t>
            </w:r>
          </w:p>
        </w:tc>
        <w:tc>
          <w:tcPr>
            <w:tcW w:w="2820" w:type="dxa"/>
            <w:vMerge w:val="restart"/>
          </w:tcPr>
          <w:p w:rsidR="00CA0968" w:rsidRPr="00F35F5F" w:rsidRDefault="00CA0968" w:rsidP="006B1F76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умение осуществлять планирование и орган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зацию проектной де</w:t>
            </w:r>
            <w:r w:rsidRPr="00F35F5F">
              <w:rPr>
                <w:sz w:val="24"/>
                <w:szCs w:val="24"/>
              </w:rPr>
              <w:t>я</w:t>
            </w:r>
            <w:r w:rsidRPr="00F35F5F">
              <w:rPr>
                <w:sz w:val="24"/>
                <w:szCs w:val="24"/>
              </w:rPr>
              <w:t>тельности на основе стандартов управления проектами</w:t>
            </w:r>
          </w:p>
        </w:tc>
        <w:tc>
          <w:tcPr>
            <w:tcW w:w="4290" w:type="dxa"/>
          </w:tcPr>
          <w:p w:rsidR="00CA0968" w:rsidRPr="00F35F5F" w:rsidRDefault="00CA0968" w:rsidP="006B1F76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знать: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стандарты управления проектами;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цель, содержание и принципы проектного планирования;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структура разбиения работ СРР (декомпозиция);</w:t>
            </w:r>
          </w:p>
        </w:tc>
      </w:tr>
      <w:tr w:rsidR="00CA0968" w:rsidRPr="00F35F5F" w:rsidTr="00CA0968">
        <w:trPr>
          <w:trHeight w:val="172"/>
        </w:trPr>
        <w:tc>
          <w:tcPr>
            <w:tcW w:w="594" w:type="dxa"/>
            <w:vMerge/>
          </w:tcPr>
          <w:p w:rsidR="00CA0968" w:rsidRPr="00F35F5F" w:rsidRDefault="00CA0968" w:rsidP="006B1F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2" w:type="dxa"/>
            <w:vMerge/>
          </w:tcPr>
          <w:p w:rsidR="00CA0968" w:rsidRPr="00F35F5F" w:rsidRDefault="00CA0968" w:rsidP="006B1F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vMerge/>
          </w:tcPr>
          <w:p w:rsidR="00CA0968" w:rsidRPr="00F35F5F" w:rsidRDefault="00CA0968" w:rsidP="006B1F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90" w:type="dxa"/>
          </w:tcPr>
          <w:p w:rsidR="00CA0968" w:rsidRPr="00F35F5F" w:rsidRDefault="00CA0968" w:rsidP="006B1F76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уметь: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применять стандарты управления проектами;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планировать проектную деятел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ь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ность;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организовывать работу проектной группы;</w:t>
            </w:r>
          </w:p>
        </w:tc>
      </w:tr>
      <w:tr w:rsidR="00CA0968" w:rsidRPr="00F35F5F" w:rsidTr="00CA0968">
        <w:trPr>
          <w:trHeight w:val="172"/>
        </w:trPr>
        <w:tc>
          <w:tcPr>
            <w:tcW w:w="594" w:type="dxa"/>
            <w:vMerge/>
          </w:tcPr>
          <w:p w:rsidR="00CA0968" w:rsidRPr="00F35F5F" w:rsidRDefault="00CA0968" w:rsidP="006B1F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2" w:type="dxa"/>
            <w:vMerge/>
          </w:tcPr>
          <w:p w:rsidR="00CA0968" w:rsidRPr="00F35F5F" w:rsidRDefault="00CA0968" w:rsidP="006B1F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0" w:type="dxa"/>
            <w:vMerge/>
          </w:tcPr>
          <w:p w:rsidR="00CA0968" w:rsidRPr="00F35F5F" w:rsidRDefault="00CA0968" w:rsidP="006B1F7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90" w:type="dxa"/>
          </w:tcPr>
          <w:p w:rsidR="00CA0968" w:rsidRPr="00F35F5F" w:rsidRDefault="00CA0968" w:rsidP="006B1F76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владеть:</w:t>
            </w:r>
          </w:p>
          <w:p w:rsidR="00CA0968" w:rsidRPr="00F35F5F" w:rsidRDefault="00CA0968" w:rsidP="00CA0968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навыками планирования и орган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и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зации проектной деятельности на о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с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нове стандартов управления проект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а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ми;</w:t>
            </w:r>
          </w:p>
        </w:tc>
      </w:tr>
      <w:bookmarkEnd w:id="9"/>
    </w:tbl>
    <w:p w:rsidR="00CA0968" w:rsidRPr="00F35F5F" w:rsidRDefault="00CA0968" w:rsidP="00417F4A">
      <w:pPr>
        <w:shd w:val="clear" w:color="auto" w:fill="FFFFFF"/>
        <w:ind w:right="-2" w:firstLine="709"/>
        <w:jc w:val="both"/>
        <w:rPr>
          <w:rStyle w:val="10"/>
          <w:rFonts w:eastAsia="Calibri"/>
          <w:b w:val="0"/>
          <w:caps w:val="0"/>
          <w:sz w:val="24"/>
          <w:szCs w:val="24"/>
        </w:rPr>
      </w:pPr>
    </w:p>
    <w:p w:rsidR="00CA0968" w:rsidRPr="00F35F5F" w:rsidRDefault="00CA0968">
      <w:pPr>
        <w:spacing w:after="200" w:line="276" w:lineRule="auto"/>
        <w:rPr>
          <w:rStyle w:val="10"/>
          <w:rFonts w:eastAsia="Calibri"/>
          <w:b w:val="0"/>
          <w:caps w:val="0"/>
          <w:sz w:val="24"/>
          <w:szCs w:val="24"/>
        </w:rPr>
      </w:pPr>
      <w:r w:rsidRPr="00F35F5F">
        <w:rPr>
          <w:rStyle w:val="10"/>
          <w:rFonts w:eastAsia="Calibri"/>
          <w:b w:val="0"/>
          <w:caps w:val="0"/>
          <w:sz w:val="24"/>
          <w:szCs w:val="24"/>
        </w:rPr>
        <w:br w:type="page"/>
      </w:r>
    </w:p>
    <w:p w:rsidR="0002036A" w:rsidRPr="00F35F5F" w:rsidRDefault="004144DB" w:rsidP="004C4FD5">
      <w:pPr>
        <w:pStyle w:val="1"/>
        <w:numPr>
          <w:ilvl w:val="0"/>
          <w:numId w:val="1"/>
        </w:numPr>
        <w:tabs>
          <w:tab w:val="left" w:pos="284"/>
        </w:tabs>
        <w:ind w:left="0" w:firstLine="0"/>
        <w:rPr>
          <w:b w:val="0"/>
          <w:sz w:val="24"/>
          <w:szCs w:val="24"/>
        </w:rPr>
      </w:pPr>
      <w:bookmarkStart w:id="10" w:name="_Toc449532713"/>
      <w:bookmarkStart w:id="11" w:name="_Toc449534985"/>
      <w:bookmarkStart w:id="12" w:name="_Toc449601517"/>
      <w:bookmarkStart w:id="13" w:name="_Toc449606034"/>
      <w:bookmarkStart w:id="14" w:name="_Toc449812986"/>
      <w:r w:rsidRPr="00F35F5F">
        <w:rPr>
          <w:b w:val="0"/>
          <w:sz w:val="24"/>
          <w:szCs w:val="24"/>
        </w:rPr>
        <w:lastRenderedPageBreak/>
        <w:t>Показатели и критерии оценивания компетенций на различных этапах их формирования, описание шкал оценивания</w:t>
      </w:r>
      <w:bookmarkEnd w:id="10"/>
      <w:bookmarkEnd w:id="11"/>
      <w:bookmarkEnd w:id="12"/>
      <w:bookmarkEnd w:id="13"/>
      <w:bookmarkEnd w:id="14"/>
    </w:p>
    <w:p w:rsidR="005C60FA" w:rsidRPr="00F35F5F" w:rsidRDefault="00860542" w:rsidP="004C4FD5">
      <w:pPr>
        <w:tabs>
          <w:tab w:val="num" w:pos="0"/>
        </w:tabs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 </w:t>
      </w:r>
    </w:p>
    <w:tbl>
      <w:tblPr>
        <w:tblStyle w:val="a8"/>
        <w:tblW w:w="9356" w:type="dxa"/>
        <w:tblInd w:w="108" w:type="dxa"/>
        <w:tblLayout w:type="fixed"/>
        <w:tblLook w:val="04A0"/>
      </w:tblPr>
      <w:tblGrid>
        <w:gridCol w:w="454"/>
        <w:gridCol w:w="851"/>
        <w:gridCol w:w="1956"/>
        <w:gridCol w:w="3402"/>
        <w:gridCol w:w="2693"/>
      </w:tblGrid>
      <w:tr w:rsidR="001F7343" w:rsidRPr="00F35F5F" w:rsidTr="00B15D9F">
        <w:trPr>
          <w:cantSplit/>
          <w:trHeight w:val="1605"/>
        </w:trPr>
        <w:tc>
          <w:tcPr>
            <w:tcW w:w="454" w:type="dxa"/>
            <w:vAlign w:val="center"/>
          </w:tcPr>
          <w:p w:rsidR="001F7343" w:rsidRPr="00F35F5F" w:rsidRDefault="001F7343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F35F5F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F35F5F">
              <w:rPr>
                <w:sz w:val="24"/>
                <w:szCs w:val="24"/>
              </w:rPr>
              <w:t>/</w:t>
            </w:r>
            <w:proofErr w:type="spellStart"/>
            <w:r w:rsidRPr="00F35F5F">
              <w:rPr>
                <w:sz w:val="24"/>
                <w:szCs w:val="24"/>
              </w:rPr>
              <w:t>п</w:t>
            </w:r>
            <w:proofErr w:type="spellEnd"/>
            <w:r w:rsidRPr="00F35F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extDirection w:val="btLr"/>
            <w:vAlign w:val="center"/>
          </w:tcPr>
          <w:p w:rsidR="001F7343" w:rsidRPr="00F35F5F" w:rsidRDefault="001F7343" w:rsidP="004C4FD5">
            <w:pPr>
              <w:ind w:left="113" w:right="113"/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Шифр </w:t>
            </w:r>
            <w:r w:rsidR="00E44F27" w:rsidRPr="00F35F5F">
              <w:rPr>
                <w:sz w:val="24"/>
                <w:szCs w:val="24"/>
              </w:rPr>
              <w:br/>
            </w:r>
            <w:r w:rsidRPr="00F35F5F">
              <w:rPr>
                <w:sz w:val="24"/>
                <w:szCs w:val="24"/>
              </w:rPr>
              <w:t>компетенции</w:t>
            </w:r>
          </w:p>
        </w:tc>
        <w:tc>
          <w:tcPr>
            <w:tcW w:w="1956" w:type="dxa"/>
            <w:vAlign w:val="center"/>
          </w:tcPr>
          <w:p w:rsidR="001F7343" w:rsidRPr="00F35F5F" w:rsidRDefault="001F7343" w:rsidP="004C4FD5">
            <w:pPr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Показатели оц</w:t>
            </w:r>
            <w:r w:rsidRPr="00F35F5F">
              <w:rPr>
                <w:sz w:val="24"/>
                <w:szCs w:val="24"/>
              </w:rPr>
              <w:t>е</w:t>
            </w:r>
            <w:r w:rsidRPr="00F35F5F">
              <w:rPr>
                <w:sz w:val="24"/>
                <w:szCs w:val="24"/>
              </w:rPr>
              <w:t xml:space="preserve">нивания </w:t>
            </w:r>
            <w:r w:rsidRPr="00F35F5F">
              <w:rPr>
                <w:sz w:val="24"/>
                <w:szCs w:val="24"/>
              </w:rPr>
              <w:br/>
              <w:t>(содержание компетенции)</w:t>
            </w:r>
          </w:p>
        </w:tc>
        <w:tc>
          <w:tcPr>
            <w:tcW w:w="3402" w:type="dxa"/>
            <w:vAlign w:val="center"/>
          </w:tcPr>
          <w:p w:rsidR="000F5595" w:rsidRPr="00F35F5F" w:rsidRDefault="001F7343" w:rsidP="004C4FD5">
            <w:pPr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Критерии оценивания </w:t>
            </w:r>
          </w:p>
          <w:p w:rsidR="001F7343" w:rsidRPr="00F35F5F" w:rsidRDefault="001F7343" w:rsidP="004C4FD5">
            <w:pPr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компетенци</w:t>
            </w:r>
            <w:r w:rsidR="00E36FE0" w:rsidRPr="00F35F5F">
              <w:rPr>
                <w:sz w:val="24"/>
                <w:szCs w:val="24"/>
              </w:rPr>
              <w:t>й</w:t>
            </w:r>
          </w:p>
          <w:p w:rsidR="00E36FE0" w:rsidRPr="00F35F5F" w:rsidRDefault="00E36FE0" w:rsidP="004C4FD5">
            <w:pPr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на различных этапах</w:t>
            </w:r>
            <w:r w:rsidR="00E44F27" w:rsidRPr="00F35F5F">
              <w:rPr>
                <w:sz w:val="24"/>
                <w:szCs w:val="24"/>
              </w:rPr>
              <w:br/>
            </w:r>
            <w:r w:rsidRPr="00F35F5F">
              <w:rPr>
                <w:sz w:val="24"/>
                <w:szCs w:val="24"/>
              </w:rPr>
              <w:t xml:space="preserve"> формирования</w:t>
            </w:r>
          </w:p>
        </w:tc>
        <w:tc>
          <w:tcPr>
            <w:tcW w:w="2693" w:type="dxa"/>
            <w:vAlign w:val="center"/>
          </w:tcPr>
          <w:p w:rsidR="001F7343" w:rsidRPr="00F35F5F" w:rsidRDefault="001F7343" w:rsidP="004C4FD5">
            <w:pPr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Шкала оценивания  </w:t>
            </w:r>
          </w:p>
        </w:tc>
      </w:tr>
      <w:tr w:rsidR="00B15D9F" w:rsidRPr="00F35F5F" w:rsidTr="00B15D9F">
        <w:trPr>
          <w:trHeight w:val="64"/>
        </w:trPr>
        <w:tc>
          <w:tcPr>
            <w:tcW w:w="454" w:type="dxa"/>
            <w:vMerge w:val="restart"/>
          </w:tcPr>
          <w:p w:rsidR="00B15D9F" w:rsidRPr="00F35F5F" w:rsidRDefault="00B15D9F" w:rsidP="00B15D9F">
            <w:pPr>
              <w:jc w:val="center"/>
              <w:rPr>
                <w:bCs/>
                <w:sz w:val="24"/>
                <w:szCs w:val="24"/>
              </w:rPr>
            </w:pPr>
            <w:r w:rsidRPr="00F35F5F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</w:tcPr>
          <w:p w:rsidR="00B15D9F" w:rsidRPr="00F35F5F" w:rsidRDefault="00B15D9F" w:rsidP="00B15D9F">
            <w:pPr>
              <w:jc w:val="center"/>
              <w:rPr>
                <w:bCs/>
                <w:sz w:val="24"/>
                <w:szCs w:val="24"/>
              </w:rPr>
            </w:pPr>
            <w:r w:rsidRPr="00F35F5F">
              <w:rPr>
                <w:bCs/>
                <w:sz w:val="24"/>
                <w:szCs w:val="24"/>
              </w:rPr>
              <w:t>ПК-12</w:t>
            </w:r>
          </w:p>
        </w:tc>
        <w:tc>
          <w:tcPr>
            <w:tcW w:w="1956" w:type="dxa"/>
            <w:vMerge w:val="restart"/>
          </w:tcPr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умение выпо</w:t>
            </w:r>
            <w:r w:rsidRPr="00F35F5F">
              <w:rPr>
                <w:sz w:val="24"/>
                <w:szCs w:val="24"/>
              </w:rPr>
              <w:t>л</w:t>
            </w:r>
            <w:r w:rsidRPr="00F35F5F">
              <w:rPr>
                <w:sz w:val="24"/>
                <w:szCs w:val="24"/>
              </w:rPr>
              <w:t>нять технико-экономическое обоснование проектов по с</w:t>
            </w:r>
            <w:r w:rsidRPr="00F35F5F">
              <w:rPr>
                <w:sz w:val="24"/>
                <w:szCs w:val="24"/>
              </w:rPr>
              <w:t>о</w:t>
            </w:r>
            <w:r w:rsidRPr="00F35F5F">
              <w:rPr>
                <w:sz w:val="24"/>
                <w:szCs w:val="24"/>
              </w:rPr>
              <w:t>вершенствов</w:t>
            </w:r>
            <w:r w:rsidRPr="00F35F5F">
              <w:rPr>
                <w:sz w:val="24"/>
                <w:szCs w:val="24"/>
              </w:rPr>
              <w:t>а</w:t>
            </w:r>
            <w:r w:rsidRPr="00F35F5F">
              <w:rPr>
                <w:sz w:val="24"/>
                <w:szCs w:val="24"/>
              </w:rPr>
              <w:t>нию и регламе</w:t>
            </w:r>
            <w:r w:rsidRPr="00F35F5F">
              <w:rPr>
                <w:sz w:val="24"/>
                <w:szCs w:val="24"/>
              </w:rPr>
              <w:t>н</w:t>
            </w:r>
            <w:r w:rsidRPr="00F35F5F">
              <w:rPr>
                <w:sz w:val="24"/>
                <w:szCs w:val="24"/>
              </w:rPr>
              <w:t xml:space="preserve">тацию бизнес-процессов и </w:t>
            </w:r>
            <w:proofErr w:type="spellStart"/>
            <w:r w:rsidRPr="00F35F5F">
              <w:rPr>
                <w:sz w:val="24"/>
                <w:szCs w:val="24"/>
              </w:rPr>
              <w:t>ИТ-инфраструктуры</w:t>
            </w:r>
            <w:proofErr w:type="spellEnd"/>
            <w:r w:rsidRPr="00F35F5F">
              <w:rPr>
                <w:sz w:val="24"/>
                <w:szCs w:val="24"/>
              </w:rPr>
              <w:t xml:space="preserve"> предприятия </w:t>
            </w:r>
          </w:p>
        </w:tc>
        <w:tc>
          <w:tcPr>
            <w:tcW w:w="3402" w:type="dxa"/>
          </w:tcPr>
          <w:p w:rsidR="00B15D9F" w:rsidRPr="00F35F5F" w:rsidRDefault="00B15D9F" w:rsidP="00B15D9F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знать:</w:t>
            </w:r>
          </w:p>
          <w:p w:rsidR="00B15D9F" w:rsidRPr="00F35F5F" w:rsidRDefault="00B15D9F" w:rsidP="00B15D9F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понятие, классификацию и регламентацию бизнес-процессов;</w:t>
            </w:r>
          </w:p>
          <w:p w:rsidR="00B15D9F" w:rsidRPr="00F35F5F" w:rsidRDefault="00B15D9F" w:rsidP="00B15D9F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цели, задачи и порядок оптимизации бизнес-процессов;</w:t>
            </w:r>
          </w:p>
          <w:p w:rsidR="00B15D9F" w:rsidRPr="00F35F5F" w:rsidRDefault="00B15D9F" w:rsidP="00B15D9F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 xml:space="preserve">понятие и формирование </w:t>
            </w:r>
            <w:proofErr w:type="spellStart"/>
            <w:r w:rsidRPr="00F35F5F">
              <w:rPr>
                <w:rFonts w:ascii="Times New Roman" w:hAnsi="Times New Roman"/>
                <w:sz w:val="24"/>
                <w:szCs w:val="24"/>
              </w:rPr>
              <w:t>ИТ-инфраструктуры</w:t>
            </w:r>
            <w:proofErr w:type="spellEnd"/>
            <w:r w:rsidRPr="00F35F5F">
              <w:rPr>
                <w:rFonts w:ascii="Times New Roman" w:hAnsi="Times New Roman"/>
                <w:sz w:val="24"/>
                <w:szCs w:val="24"/>
              </w:rPr>
              <w:t xml:space="preserve"> предпр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и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ятия;</w:t>
            </w:r>
          </w:p>
          <w:p w:rsidR="00B15D9F" w:rsidRPr="00F35F5F" w:rsidRDefault="00B15D9F" w:rsidP="00B15D9F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задачи и методику с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о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ставления технико-экономического обоснования проектов;</w:t>
            </w:r>
          </w:p>
        </w:tc>
        <w:tc>
          <w:tcPr>
            <w:tcW w:w="2693" w:type="dxa"/>
            <w:vMerge w:val="restart"/>
          </w:tcPr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«Отлично»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отличное исполнение с незначительным кол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чеством ошибок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«Хорошо»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в целом правильная р</w:t>
            </w:r>
            <w:r w:rsidRPr="00F35F5F">
              <w:rPr>
                <w:sz w:val="24"/>
                <w:szCs w:val="24"/>
              </w:rPr>
              <w:t>а</w:t>
            </w:r>
            <w:r w:rsidRPr="00F35F5F">
              <w:rPr>
                <w:sz w:val="24"/>
                <w:szCs w:val="24"/>
              </w:rPr>
              <w:t>бота, с определенным количеством незнач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тельных ошибок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«Удовлетворительно»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удовлетворяет мин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мальным требованиям к формированию ко</w:t>
            </w:r>
            <w:r w:rsidRPr="00F35F5F">
              <w:rPr>
                <w:sz w:val="24"/>
                <w:szCs w:val="24"/>
              </w:rPr>
              <w:t>м</w:t>
            </w:r>
            <w:r w:rsidRPr="00F35F5F">
              <w:rPr>
                <w:sz w:val="24"/>
                <w:szCs w:val="24"/>
              </w:rPr>
              <w:t>петенции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«Неудовлетворител</w:t>
            </w:r>
            <w:r w:rsidRPr="00F35F5F">
              <w:rPr>
                <w:sz w:val="24"/>
                <w:szCs w:val="24"/>
              </w:rPr>
              <w:t>ь</w:t>
            </w:r>
            <w:r w:rsidRPr="00F35F5F">
              <w:rPr>
                <w:sz w:val="24"/>
                <w:szCs w:val="24"/>
              </w:rPr>
              <w:t>но»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не удовлетворяет м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нимальным требован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ям к формированию компетенции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</w:p>
        </w:tc>
      </w:tr>
      <w:tr w:rsidR="00B15D9F" w:rsidRPr="00F35F5F" w:rsidTr="00B15D9F">
        <w:trPr>
          <w:trHeight w:val="1278"/>
        </w:trPr>
        <w:tc>
          <w:tcPr>
            <w:tcW w:w="454" w:type="dxa"/>
            <w:vMerge/>
          </w:tcPr>
          <w:p w:rsidR="00B15D9F" w:rsidRPr="00F35F5F" w:rsidRDefault="00B15D9F" w:rsidP="00B15D9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B15D9F" w:rsidRPr="00F35F5F" w:rsidRDefault="00B15D9F" w:rsidP="00B15D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B15D9F" w:rsidRPr="00F35F5F" w:rsidRDefault="00B15D9F" w:rsidP="00B15D9F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уметь:</w:t>
            </w:r>
          </w:p>
          <w:p w:rsidR="00B15D9F" w:rsidRPr="00F35F5F" w:rsidRDefault="00B15D9F" w:rsidP="00B15D9F">
            <w:pPr>
              <w:pStyle w:val="a6"/>
              <w:autoSpaceDE w:val="0"/>
              <w:autoSpaceDN w:val="0"/>
              <w:adjustRightInd w:val="0"/>
              <w:ind w:left="40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применять методику технико-экономического обоснования проектов;</w:t>
            </w:r>
          </w:p>
        </w:tc>
        <w:tc>
          <w:tcPr>
            <w:tcW w:w="2693" w:type="dxa"/>
            <w:vMerge/>
          </w:tcPr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</w:p>
        </w:tc>
      </w:tr>
      <w:tr w:rsidR="00B15D9F" w:rsidRPr="00F35F5F" w:rsidTr="00B15D9F">
        <w:trPr>
          <w:trHeight w:val="64"/>
        </w:trPr>
        <w:tc>
          <w:tcPr>
            <w:tcW w:w="454" w:type="dxa"/>
            <w:vMerge/>
          </w:tcPr>
          <w:p w:rsidR="00B15D9F" w:rsidRPr="00F35F5F" w:rsidRDefault="00B15D9F" w:rsidP="00B15D9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B15D9F" w:rsidRPr="00F35F5F" w:rsidRDefault="00B15D9F" w:rsidP="00B15D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B15D9F" w:rsidRPr="00F35F5F" w:rsidRDefault="00B15D9F" w:rsidP="00B15D9F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владеть: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навыками выполнения техн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ко-экономического обоснов</w:t>
            </w:r>
            <w:r w:rsidRPr="00F35F5F">
              <w:rPr>
                <w:sz w:val="24"/>
                <w:szCs w:val="24"/>
              </w:rPr>
              <w:t>а</w:t>
            </w:r>
            <w:r w:rsidRPr="00F35F5F">
              <w:rPr>
                <w:sz w:val="24"/>
                <w:szCs w:val="24"/>
              </w:rPr>
              <w:t>ния проектов по совершенс</w:t>
            </w:r>
            <w:r w:rsidRPr="00F35F5F">
              <w:rPr>
                <w:sz w:val="24"/>
                <w:szCs w:val="24"/>
              </w:rPr>
              <w:t>т</w:t>
            </w:r>
            <w:r w:rsidRPr="00F35F5F">
              <w:rPr>
                <w:sz w:val="24"/>
                <w:szCs w:val="24"/>
              </w:rPr>
              <w:t xml:space="preserve">вованию и регламентации бизнес-процессов и </w:t>
            </w:r>
            <w:proofErr w:type="spellStart"/>
            <w:r w:rsidRPr="00F35F5F">
              <w:rPr>
                <w:sz w:val="24"/>
                <w:szCs w:val="24"/>
              </w:rPr>
              <w:t>ИТ-инфраструктуры</w:t>
            </w:r>
            <w:proofErr w:type="spellEnd"/>
            <w:r w:rsidRPr="00F35F5F">
              <w:rPr>
                <w:sz w:val="24"/>
                <w:szCs w:val="24"/>
              </w:rPr>
              <w:t xml:space="preserve"> предприятия;</w:t>
            </w:r>
          </w:p>
        </w:tc>
        <w:tc>
          <w:tcPr>
            <w:tcW w:w="2693" w:type="dxa"/>
            <w:vMerge/>
          </w:tcPr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</w:p>
        </w:tc>
      </w:tr>
      <w:tr w:rsidR="00B15D9F" w:rsidRPr="00F35F5F" w:rsidTr="00B15D9F">
        <w:trPr>
          <w:trHeight w:val="64"/>
        </w:trPr>
        <w:tc>
          <w:tcPr>
            <w:tcW w:w="454" w:type="dxa"/>
            <w:vMerge w:val="restart"/>
          </w:tcPr>
          <w:p w:rsidR="00B15D9F" w:rsidRPr="00F35F5F" w:rsidRDefault="00B15D9F" w:rsidP="00B15D9F">
            <w:pPr>
              <w:jc w:val="center"/>
              <w:rPr>
                <w:bCs/>
                <w:sz w:val="24"/>
                <w:szCs w:val="24"/>
              </w:rPr>
            </w:pPr>
            <w:r w:rsidRPr="00F35F5F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851" w:type="dxa"/>
            <w:vMerge w:val="restart"/>
          </w:tcPr>
          <w:p w:rsidR="00B15D9F" w:rsidRPr="00F35F5F" w:rsidRDefault="00B15D9F" w:rsidP="00B15D9F">
            <w:pPr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ПК-14</w:t>
            </w:r>
          </w:p>
        </w:tc>
        <w:tc>
          <w:tcPr>
            <w:tcW w:w="1956" w:type="dxa"/>
            <w:vMerge w:val="restart"/>
          </w:tcPr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умение осущ</w:t>
            </w:r>
            <w:r w:rsidRPr="00F35F5F">
              <w:rPr>
                <w:sz w:val="24"/>
                <w:szCs w:val="24"/>
              </w:rPr>
              <w:t>е</w:t>
            </w:r>
            <w:r w:rsidRPr="00F35F5F">
              <w:rPr>
                <w:sz w:val="24"/>
                <w:szCs w:val="24"/>
              </w:rPr>
              <w:t>ствлять план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рование и орг</w:t>
            </w:r>
            <w:r w:rsidRPr="00F35F5F">
              <w:rPr>
                <w:sz w:val="24"/>
                <w:szCs w:val="24"/>
              </w:rPr>
              <w:t>а</w:t>
            </w:r>
            <w:r w:rsidRPr="00F35F5F">
              <w:rPr>
                <w:sz w:val="24"/>
                <w:szCs w:val="24"/>
              </w:rPr>
              <w:t>низацию пр</w:t>
            </w:r>
            <w:r w:rsidRPr="00F35F5F">
              <w:rPr>
                <w:sz w:val="24"/>
                <w:szCs w:val="24"/>
              </w:rPr>
              <w:t>о</w:t>
            </w:r>
            <w:r w:rsidRPr="00F35F5F">
              <w:rPr>
                <w:sz w:val="24"/>
                <w:szCs w:val="24"/>
              </w:rPr>
              <w:t>ектной деятел</w:t>
            </w:r>
            <w:r w:rsidRPr="00F35F5F">
              <w:rPr>
                <w:sz w:val="24"/>
                <w:szCs w:val="24"/>
              </w:rPr>
              <w:t>ь</w:t>
            </w:r>
            <w:r w:rsidRPr="00F35F5F">
              <w:rPr>
                <w:sz w:val="24"/>
                <w:szCs w:val="24"/>
              </w:rPr>
              <w:t>ности на основе стандартов управления пр</w:t>
            </w:r>
            <w:r w:rsidRPr="00F35F5F">
              <w:rPr>
                <w:sz w:val="24"/>
                <w:szCs w:val="24"/>
              </w:rPr>
              <w:t>о</w:t>
            </w:r>
            <w:r w:rsidRPr="00F35F5F">
              <w:rPr>
                <w:sz w:val="24"/>
                <w:szCs w:val="24"/>
              </w:rPr>
              <w:t>ектами</w:t>
            </w:r>
          </w:p>
        </w:tc>
        <w:tc>
          <w:tcPr>
            <w:tcW w:w="3402" w:type="dxa"/>
          </w:tcPr>
          <w:p w:rsidR="00B15D9F" w:rsidRPr="00F35F5F" w:rsidRDefault="00B15D9F" w:rsidP="00B15D9F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знать:</w:t>
            </w:r>
          </w:p>
          <w:p w:rsidR="00B15D9F" w:rsidRPr="00F35F5F" w:rsidRDefault="00B15D9F" w:rsidP="00B15D9F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стандарты управления проектами;</w:t>
            </w:r>
          </w:p>
          <w:p w:rsidR="00B15D9F" w:rsidRPr="00F35F5F" w:rsidRDefault="00B15D9F" w:rsidP="00B15D9F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цель, содержание и при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н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ципы проектного планиров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а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ния;</w:t>
            </w:r>
          </w:p>
          <w:p w:rsidR="00B15D9F" w:rsidRPr="00F35F5F" w:rsidRDefault="00B15D9F" w:rsidP="00B15D9F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структура разбиения р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а</w:t>
            </w:r>
            <w:r w:rsidRPr="00F35F5F">
              <w:rPr>
                <w:rFonts w:ascii="Times New Roman" w:hAnsi="Times New Roman"/>
                <w:sz w:val="24"/>
                <w:szCs w:val="24"/>
              </w:rPr>
              <w:t>бот СРР (декомпозиция);</w:t>
            </w:r>
          </w:p>
        </w:tc>
        <w:tc>
          <w:tcPr>
            <w:tcW w:w="2693" w:type="dxa"/>
            <w:vMerge w:val="restart"/>
          </w:tcPr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«Отлично»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отличное исполнение с незначительным кол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чеством ошибок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«Хорошо»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в целом правильная р</w:t>
            </w:r>
            <w:r w:rsidRPr="00F35F5F">
              <w:rPr>
                <w:sz w:val="24"/>
                <w:szCs w:val="24"/>
              </w:rPr>
              <w:t>а</w:t>
            </w:r>
            <w:r w:rsidRPr="00F35F5F">
              <w:rPr>
                <w:sz w:val="24"/>
                <w:szCs w:val="24"/>
              </w:rPr>
              <w:t>бота, с определенным количеством незнач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тельных ошибок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«Удовлетворительно»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удовлетворяет мин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мальным требованиям к формированию ко</w:t>
            </w:r>
            <w:r w:rsidRPr="00F35F5F">
              <w:rPr>
                <w:sz w:val="24"/>
                <w:szCs w:val="24"/>
              </w:rPr>
              <w:t>м</w:t>
            </w:r>
            <w:r w:rsidRPr="00F35F5F">
              <w:rPr>
                <w:sz w:val="24"/>
                <w:szCs w:val="24"/>
              </w:rPr>
              <w:t>петенции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«Неудовлетворител</w:t>
            </w:r>
            <w:r w:rsidRPr="00F35F5F">
              <w:rPr>
                <w:sz w:val="24"/>
                <w:szCs w:val="24"/>
              </w:rPr>
              <w:t>ь</w:t>
            </w:r>
            <w:r w:rsidRPr="00F35F5F">
              <w:rPr>
                <w:sz w:val="24"/>
                <w:szCs w:val="24"/>
              </w:rPr>
              <w:lastRenderedPageBreak/>
              <w:t>но»</w:t>
            </w:r>
          </w:p>
          <w:p w:rsidR="00B15D9F" w:rsidRPr="00F35F5F" w:rsidRDefault="00B15D9F" w:rsidP="00B15D9F">
            <w:pPr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не удовлетворяет м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нимальным требован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ям к формированию компетенции</w:t>
            </w:r>
          </w:p>
        </w:tc>
      </w:tr>
      <w:tr w:rsidR="00B15D9F" w:rsidRPr="00F35F5F" w:rsidTr="00B15D9F">
        <w:trPr>
          <w:trHeight w:val="559"/>
        </w:trPr>
        <w:tc>
          <w:tcPr>
            <w:tcW w:w="454" w:type="dxa"/>
            <w:vMerge/>
          </w:tcPr>
          <w:p w:rsidR="00B15D9F" w:rsidRPr="00F35F5F" w:rsidRDefault="00B15D9F" w:rsidP="00B15D9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B15D9F" w:rsidRPr="00F35F5F" w:rsidRDefault="00B15D9F" w:rsidP="00B15D9F">
            <w:pPr>
              <w:rPr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B15D9F" w:rsidRPr="00F35F5F" w:rsidRDefault="00B15D9F" w:rsidP="00B15D9F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B15D9F" w:rsidRPr="00F35F5F" w:rsidRDefault="00B15D9F" w:rsidP="00B15D9F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уметь:</w:t>
            </w:r>
          </w:p>
          <w:p w:rsidR="00B15D9F" w:rsidRPr="00F35F5F" w:rsidRDefault="00B15D9F" w:rsidP="00B15D9F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применять стандарты управления проектами;</w:t>
            </w:r>
          </w:p>
          <w:p w:rsidR="00B15D9F" w:rsidRPr="00F35F5F" w:rsidRDefault="00B15D9F" w:rsidP="00B15D9F">
            <w:pPr>
              <w:pStyle w:val="a6"/>
              <w:numPr>
                <w:ilvl w:val="0"/>
                <w:numId w:val="41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5F5F">
              <w:rPr>
                <w:rFonts w:ascii="Times New Roman" w:hAnsi="Times New Roman"/>
                <w:sz w:val="24"/>
                <w:szCs w:val="24"/>
              </w:rPr>
              <w:t>планировать проектную деятельность;</w:t>
            </w:r>
          </w:p>
          <w:p w:rsidR="00B15D9F" w:rsidRPr="00F35F5F" w:rsidRDefault="00B15D9F" w:rsidP="00B15D9F">
            <w:pPr>
              <w:jc w:val="both"/>
              <w:rPr>
                <w:i/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организовывать работу пр</w:t>
            </w:r>
            <w:r w:rsidRPr="00F35F5F">
              <w:rPr>
                <w:sz w:val="24"/>
                <w:szCs w:val="24"/>
              </w:rPr>
              <w:t>о</w:t>
            </w:r>
            <w:r w:rsidRPr="00F35F5F">
              <w:rPr>
                <w:sz w:val="24"/>
                <w:szCs w:val="24"/>
              </w:rPr>
              <w:t>ектной группы;</w:t>
            </w:r>
          </w:p>
        </w:tc>
        <w:tc>
          <w:tcPr>
            <w:tcW w:w="2693" w:type="dxa"/>
            <w:vMerge/>
          </w:tcPr>
          <w:p w:rsidR="00B15D9F" w:rsidRPr="00F35F5F" w:rsidRDefault="00B15D9F" w:rsidP="00B15D9F">
            <w:pPr>
              <w:rPr>
                <w:sz w:val="24"/>
                <w:szCs w:val="24"/>
              </w:rPr>
            </w:pPr>
          </w:p>
        </w:tc>
      </w:tr>
      <w:tr w:rsidR="00B15D9F" w:rsidRPr="00F35F5F" w:rsidTr="00B15D9F">
        <w:trPr>
          <w:trHeight w:val="1390"/>
        </w:trPr>
        <w:tc>
          <w:tcPr>
            <w:tcW w:w="454" w:type="dxa"/>
            <w:vMerge/>
          </w:tcPr>
          <w:p w:rsidR="00B15D9F" w:rsidRPr="00F35F5F" w:rsidRDefault="00B15D9F" w:rsidP="00B15D9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B15D9F" w:rsidRPr="00F35F5F" w:rsidRDefault="00B15D9F" w:rsidP="00B15D9F">
            <w:pPr>
              <w:rPr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:rsidR="00B15D9F" w:rsidRPr="00F35F5F" w:rsidRDefault="00B15D9F" w:rsidP="00B15D9F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B15D9F" w:rsidRPr="00F35F5F" w:rsidRDefault="00B15D9F" w:rsidP="00B15D9F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 w:rsidRPr="00F35F5F">
              <w:rPr>
                <w:i/>
                <w:sz w:val="24"/>
                <w:szCs w:val="24"/>
              </w:rPr>
              <w:t>владеть:</w:t>
            </w:r>
          </w:p>
          <w:p w:rsidR="00B15D9F" w:rsidRPr="00F35F5F" w:rsidRDefault="00B15D9F" w:rsidP="00B15D9F">
            <w:pPr>
              <w:jc w:val="both"/>
              <w:rPr>
                <w:i/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навыками планирования и о</w:t>
            </w:r>
            <w:r w:rsidRPr="00F35F5F">
              <w:rPr>
                <w:sz w:val="24"/>
                <w:szCs w:val="24"/>
              </w:rPr>
              <w:t>р</w:t>
            </w:r>
            <w:r w:rsidRPr="00F35F5F">
              <w:rPr>
                <w:sz w:val="24"/>
                <w:szCs w:val="24"/>
              </w:rPr>
              <w:t>ганизации проектной деятел</w:t>
            </w:r>
            <w:r w:rsidRPr="00F35F5F">
              <w:rPr>
                <w:sz w:val="24"/>
                <w:szCs w:val="24"/>
              </w:rPr>
              <w:t>ь</w:t>
            </w:r>
            <w:r w:rsidRPr="00F35F5F">
              <w:rPr>
                <w:sz w:val="24"/>
                <w:szCs w:val="24"/>
              </w:rPr>
              <w:t>ности на основе стандартов управления проектами;</w:t>
            </w:r>
          </w:p>
        </w:tc>
        <w:tc>
          <w:tcPr>
            <w:tcW w:w="2693" w:type="dxa"/>
            <w:vMerge/>
          </w:tcPr>
          <w:p w:rsidR="00B15D9F" w:rsidRPr="00F35F5F" w:rsidRDefault="00B15D9F" w:rsidP="00B15D9F">
            <w:pPr>
              <w:rPr>
                <w:sz w:val="24"/>
                <w:szCs w:val="24"/>
              </w:rPr>
            </w:pPr>
          </w:p>
        </w:tc>
      </w:tr>
    </w:tbl>
    <w:p w:rsidR="005C60FA" w:rsidRPr="00F35F5F" w:rsidRDefault="005C60FA" w:rsidP="004C4FD5">
      <w:pPr>
        <w:tabs>
          <w:tab w:val="num" w:pos="0"/>
        </w:tabs>
        <w:jc w:val="both"/>
        <w:rPr>
          <w:b/>
          <w:sz w:val="24"/>
          <w:szCs w:val="24"/>
        </w:rPr>
      </w:pPr>
    </w:p>
    <w:p w:rsidR="003100D0" w:rsidRPr="00F35F5F" w:rsidRDefault="003100D0" w:rsidP="004C4FD5">
      <w:pPr>
        <w:tabs>
          <w:tab w:val="num" w:pos="0"/>
        </w:tabs>
        <w:jc w:val="both"/>
        <w:rPr>
          <w:b/>
          <w:sz w:val="24"/>
          <w:szCs w:val="24"/>
        </w:rPr>
      </w:pPr>
    </w:p>
    <w:p w:rsidR="00565DA2" w:rsidRPr="00F35F5F" w:rsidRDefault="004144DB" w:rsidP="00E44F27">
      <w:pPr>
        <w:pStyle w:val="a6"/>
        <w:numPr>
          <w:ilvl w:val="0"/>
          <w:numId w:val="1"/>
        </w:numPr>
        <w:ind w:left="0" w:firstLine="0"/>
        <w:jc w:val="center"/>
        <w:rPr>
          <w:rStyle w:val="10"/>
          <w:rFonts w:eastAsia="Calibri"/>
          <w:caps w:val="0"/>
          <w:sz w:val="24"/>
          <w:szCs w:val="24"/>
        </w:rPr>
      </w:pPr>
      <w:bookmarkStart w:id="15" w:name="_Toc449532714"/>
      <w:bookmarkStart w:id="16" w:name="_Toc449534986"/>
      <w:bookmarkStart w:id="17" w:name="_Toc449601518"/>
      <w:bookmarkStart w:id="18" w:name="_Toc449606035"/>
      <w:bookmarkStart w:id="19" w:name="_Toc449812987"/>
      <w:r w:rsidRPr="00F35F5F">
        <w:rPr>
          <w:rStyle w:val="10"/>
          <w:rFonts w:eastAsia="Calibri"/>
          <w:b w:val="0"/>
          <w:sz w:val="24"/>
          <w:szCs w:val="24"/>
        </w:rPr>
        <w:t xml:space="preserve">Типовые контрольные задания или иные материалы, </w:t>
      </w:r>
      <w:r w:rsidR="00E44F27" w:rsidRPr="00F35F5F">
        <w:rPr>
          <w:rStyle w:val="10"/>
          <w:rFonts w:eastAsia="Calibri"/>
          <w:b w:val="0"/>
          <w:sz w:val="24"/>
          <w:szCs w:val="24"/>
        </w:rPr>
        <w:br/>
      </w:r>
      <w:r w:rsidRPr="00F35F5F">
        <w:rPr>
          <w:rStyle w:val="10"/>
          <w:rFonts w:eastAsia="Calibri"/>
          <w:b w:val="0"/>
          <w:sz w:val="24"/>
          <w:szCs w:val="24"/>
        </w:rPr>
        <w:t xml:space="preserve">необходимые для оценки знаний, умений, навыков и (или) опыта деятельности, </w:t>
      </w:r>
      <w:r w:rsidR="00E44F27" w:rsidRPr="00F35F5F">
        <w:rPr>
          <w:rStyle w:val="10"/>
          <w:rFonts w:eastAsia="Calibri"/>
          <w:b w:val="0"/>
          <w:sz w:val="24"/>
          <w:szCs w:val="24"/>
        </w:rPr>
        <w:t xml:space="preserve"> </w:t>
      </w:r>
      <w:r w:rsidRPr="00F35F5F">
        <w:rPr>
          <w:rStyle w:val="10"/>
          <w:rFonts w:eastAsia="Calibri"/>
          <w:b w:val="0"/>
          <w:sz w:val="24"/>
          <w:szCs w:val="24"/>
        </w:rPr>
        <w:t xml:space="preserve">характеризующих этапы формирования </w:t>
      </w:r>
      <w:r w:rsidR="00E44F27" w:rsidRPr="00F35F5F">
        <w:rPr>
          <w:rStyle w:val="10"/>
          <w:rFonts w:eastAsia="Calibri"/>
          <w:b w:val="0"/>
          <w:sz w:val="24"/>
          <w:szCs w:val="24"/>
        </w:rPr>
        <w:br/>
      </w:r>
      <w:r w:rsidRPr="00F35F5F">
        <w:rPr>
          <w:rStyle w:val="10"/>
          <w:rFonts w:eastAsia="Calibri"/>
          <w:b w:val="0"/>
          <w:sz w:val="24"/>
          <w:szCs w:val="24"/>
        </w:rPr>
        <w:t>компетенций в процессе</w:t>
      </w:r>
      <w:bookmarkEnd w:id="15"/>
      <w:bookmarkEnd w:id="16"/>
      <w:bookmarkEnd w:id="17"/>
      <w:bookmarkEnd w:id="18"/>
      <w:r w:rsidR="00E44F27" w:rsidRPr="00F35F5F">
        <w:rPr>
          <w:rStyle w:val="10"/>
          <w:rFonts w:eastAsia="Calibri"/>
          <w:b w:val="0"/>
          <w:sz w:val="24"/>
          <w:szCs w:val="24"/>
        </w:rPr>
        <w:t xml:space="preserve"> </w:t>
      </w:r>
      <w:r w:rsidR="00400544" w:rsidRPr="00F35F5F">
        <w:rPr>
          <w:rStyle w:val="10"/>
          <w:rFonts w:eastAsia="Calibri"/>
          <w:b w:val="0"/>
          <w:sz w:val="24"/>
          <w:szCs w:val="24"/>
        </w:rPr>
        <w:t>освоения образовательной программы</w:t>
      </w:r>
      <w:bookmarkEnd w:id="19"/>
    </w:p>
    <w:p w:rsidR="00860542" w:rsidRPr="00F35F5F" w:rsidRDefault="009B4DC3" w:rsidP="004C4FD5">
      <w:pPr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1 ЭТАП – ЗНАТЬ</w:t>
      </w:r>
    </w:p>
    <w:p w:rsidR="004E5AEE" w:rsidRPr="00F35F5F" w:rsidRDefault="004E5AEE" w:rsidP="004C4FD5">
      <w:pPr>
        <w:jc w:val="center"/>
        <w:rPr>
          <w:b/>
          <w:sz w:val="24"/>
          <w:szCs w:val="24"/>
        </w:rPr>
      </w:pPr>
    </w:p>
    <w:p w:rsidR="00653F3A" w:rsidRPr="00F35F5F" w:rsidRDefault="004E5AEE" w:rsidP="007C5385">
      <w:pPr>
        <w:tabs>
          <w:tab w:val="left" w:pos="567"/>
        </w:tabs>
        <w:spacing w:before="120" w:after="120"/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Комплект</w:t>
      </w:r>
      <w:r w:rsidR="00653F3A" w:rsidRPr="00F35F5F">
        <w:rPr>
          <w:b/>
          <w:sz w:val="24"/>
          <w:szCs w:val="24"/>
        </w:rPr>
        <w:t xml:space="preserve"> тестовых</w:t>
      </w:r>
      <w:r w:rsidRPr="00F35F5F">
        <w:rPr>
          <w:b/>
          <w:sz w:val="24"/>
          <w:szCs w:val="24"/>
        </w:rPr>
        <w:t xml:space="preserve"> вопросов/заданий</w:t>
      </w:r>
    </w:p>
    <w:p w:rsidR="00693239" w:rsidRPr="00F35F5F" w:rsidRDefault="00693239" w:rsidP="004C4FD5">
      <w:pPr>
        <w:pStyle w:val="a6"/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F35F5F" w:rsidRPr="00F35F5F" w:rsidRDefault="00F35F5F" w:rsidP="00F35F5F">
      <w:pPr>
        <w:pStyle w:val="a6"/>
        <w:numPr>
          <w:ilvl w:val="0"/>
          <w:numId w:val="47"/>
        </w:numPr>
        <w:shd w:val="clear" w:color="auto" w:fill="FFFFFF"/>
        <w:spacing w:after="120" w:line="270" w:lineRule="atLeast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5F5F">
        <w:rPr>
          <w:rFonts w:ascii="Times New Roman" w:eastAsia="Times New Roman" w:hAnsi="Times New Roman"/>
          <w:sz w:val="24"/>
          <w:szCs w:val="24"/>
          <w:lang w:eastAsia="ru-RU"/>
        </w:rPr>
        <w:t xml:space="preserve">Наличие, какой из составляющих не обязательно для ИС согласно стандарту </w:t>
      </w:r>
      <w:r w:rsidRPr="00F35F5F">
        <w:rPr>
          <w:rFonts w:ascii="Times New Roman" w:eastAsia="Times New Roman" w:hAnsi="Times New Roman"/>
          <w:sz w:val="24"/>
          <w:szCs w:val="24"/>
          <w:lang w:val="en-US" w:eastAsia="ru-RU"/>
        </w:rPr>
        <w:t>ISO</w:t>
      </w:r>
      <w:r w:rsidRPr="00F35F5F">
        <w:rPr>
          <w:rFonts w:ascii="Times New Roman" w:eastAsia="Times New Roman" w:hAnsi="Times New Roman"/>
          <w:sz w:val="24"/>
          <w:szCs w:val="24"/>
          <w:lang w:eastAsia="ru-RU"/>
        </w:rPr>
        <w:t>?</w:t>
      </w:r>
    </w:p>
    <w:p w:rsidR="00F35F5F" w:rsidRPr="00F35F5F" w:rsidRDefault="00F35F5F" w:rsidP="00F35F5F">
      <w:pPr>
        <w:pStyle w:val="a6"/>
        <w:shd w:val="clear" w:color="auto" w:fill="FFFFFF"/>
        <w:spacing w:after="120" w:line="270" w:lineRule="atLeast"/>
        <w:ind w:left="92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5F5F">
        <w:rPr>
          <w:rFonts w:ascii="Times New Roman" w:eastAsia="Times New Roman" w:hAnsi="Times New Roman"/>
          <w:sz w:val="24"/>
          <w:szCs w:val="24"/>
          <w:lang w:eastAsia="ru-RU"/>
        </w:rPr>
        <w:t>А) Финансовых ресурсов</w:t>
      </w:r>
    </w:p>
    <w:p w:rsidR="00F35F5F" w:rsidRPr="00F35F5F" w:rsidRDefault="00F35F5F" w:rsidP="00F35F5F">
      <w:pPr>
        <w:pStyle w:val="a6"/>
        <w:shd w:val="clear" w:color="auto" w:fill="FFFFFF"/>
        <w:spacing w:after="120" w:line="270" w:lineRule="atLeast"/>
        <w:ind w:left="92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5F5F">
        <w:rPr>
          <w:rFonts w:ascii="Times New Roman" w:eastAsia="Times New Roman" w:hAnsi="Times New Roman"/>
          <w:b/>
          <w:sz w:val="24"/>
          <w:szCs w:val="24"/>
          <w:highlight w:val="yellow"/>
          <w:lang w:eastAsia="ru-RU"/>
        </w:rPr>
        <w:t>Б)</w:t>
      </w:r>
      <w:r w:rsidRPr="00F35F5F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 Программного обеспечения</w:t>
      </w:r>
    </w:p>
    <w:p w:rsidR="00F35F5F" w:rsidRPr="00F35F5F" w:rsidRDefault="00F35F5F" w:rsidP="00F35F5F">
      <w:pPr>
        <w:pStyle w:val="a6"/>
        <w:shd w:val="clear" w:color="auto" w:fill="FFFFFF"/>
        <w:spacing w:after="120" w:line="270" w:lineRule="atLeast"/>
        <w:ind w:left="92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5F5F">
        <w:rPr>
          <w:rFonts w:ascii="Times New Roman" w:eastAsia="Times New Roman" w:hAnsi="Times New Roman"/>
          <w:sz w:val="24"/>
          <w:szCs w:val="24"/>
          <w:lang w:eastAsia="ru-RU"/>
        </w:rPr>
        <w:t>В) Системы обработки данных</w:t>
      </w:r>
    </w:p>
    <w:p w:rsidR="00F35F5F" w:rsidRPr="00F35F5F" w:rsidRDefault="00F35F5F" w:rsidP="00F35F5F">
      <w:pPr>
        <w:pStyle w:val="a6"/>
        <w:shd w:val="clear" w:color="auto" w:fill="FFFFFF"/>
        <w:spacing w:after="120" w:line="270" w:lineRule="atLeast"/>
        <w:ind w:left="92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35F5F">
        <w:rPr>
          <w:rFonts w:ascii="Times New Roman" w:eastAsia="Times New Roman" w:hAnsi="Times New Roman"/>
          <w:sz w:val="24"/>
          <w:szCs w:val="24"/>
          <w:lang w:eastAsia="ru-RU"/>
        </w:rPr>
        <w:t>Г) Аппаратных средств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2. Без вмешательства человека работает: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</w:rPr>
        <w:t>А</w:t>
      </w:r>
      <w:r w:rsidRPr="00F35F5F">
        <w:rPr>
          <w:b/>
          <w:sz w:val="24"/>
          <w:szCs w:val="24"/>
          <w:highlight w:val="yellow"/>
        </w:rPr>
        <w:t>)</w:t>
      </w:r>
      <w:r w:rsidRPr="00F35F5F">
        <w:rPr>
          <w:sz w:val="24"/>
          <w:szCs w:val="24"/>
          <w:highlight w:val="yellow"/>
        </w:rPr>
        <w:t xml:space="preserve"> Автоматическая система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Автоматизированная система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Информационная система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Интерактивная система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3. Управление Жизненным циклом относится к следующему процессу: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Согласования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Б)</w:t>
      </w:r>
      <w:r w:rsidRPr="00F35F5F">
        <w:rPr>
          <w:sz w:val="24"/>
          <w:szCs w:val="24"/>
          <w:highlight w:val="yellow"/>
        </w:rPr>
        <w:t xml:space="preserve"> Организации проектов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Проектные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Технические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4. </w:t>
      </w:r>
      <w:proofErr w:type="gramStart"/>
      <w:r w:rsidRPr="00F35F5F">
        <w:rPr>
          <w:sz w:val="24"/>
          <w:szCs w:val="24"/>
        </w:rPr>
        <w:t>В ИС</w:t>
      </w:r>
      <w:proofErr w:type="gramEnd"/>
      <w:r w:rsidRPr="00F35F5F">
        <w:rPr>
          <w:sz w:val="24"/>
          <w:szCs w:val="24"/>
        </w:rPr>
        <w:t xml:space="preserve"> должны выполняться следующие типы операций: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  <w:highlight w:val="yellow"/>
        </w:rPr>
      </w:pPr>
      <w:r w:rsidRPr="00F35F5F">
        <w:rPr>
          <w:b/>
          <w:sz w:val="24"/>
          <w:szCs w:val="24"/>
          <w:highlight w:val="yellow"/>
        </w:rPr>
        <w:t>А)</w:t>
      </w:r>
      <w:r w:rsidRPr="00F35F5F">
        <w:rPr>
          <w:sz w:val="24"/>
          <w:szCs w:val="24"/>
          <w:highlight w:val="yellow"/>
        </w:rPr>
        <w:t xml:space="preserve"> Арифметические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Б)</w:t>
      </w:r>
      <w:r w:rsidRPr="00F35F5F">
        <w:rPr>
          <w:sz w:val="24"/>
          <w:szCs w:val="24"/>
          <w:highlight w:val="yellow"/>
        </w:rPr>
        <w:t xml:space="preserve"> Логические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Обработка данных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Обработка информации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5. К техническим процессам не относится процесс: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А)</w:t>
      </w:r>
      <w:r w:rsidRPr="00F35F5F">
        <w:rPr>
          <w:sz w:val="24"/>
          <w:szCs w:val="24"/>
          <w:highlight w:val="yellow"/>
        </w:rPr>
        <w:t xml:space="preserve"> Планирования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Определение требований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Верификации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Передачи в эксплуатацию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lastRenderedPageBreak/>
        <w:t>6. Целью процесса планирования является:</w:t>
      </w:r>
    </w:p>
    <w:p w:rsidR="00F35F5F" w:rsidRPr="00F35F5F" w:rsidRDefault="00F35F5F" w:rsidP="00F35F5F">
      <w:pPr>
        <w:shd w:val="clear" w:color="auto" w:fill="FFFFFF"/>
        <w:spacing w:after="120" w:line="270" w:lineRule="atLeast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А) </w:t>
      </w:r>
      <w:proofErr w:type="gramStart"/>
      <w:r w:rsidRPr="00F35F5F">
        <w:rPr>
          <w:sz w:val="24"/>
          <w:szCs w:val="24"/>
        </w:rPr>
        <w:t>определении</w:t>
      </w:r>
      <w:proofErr w:type="gramEnd"/>
      <w:r w:rsidRPr="00F35F5F">
        <w:rPr>
          <w:sz w:val="24"/>
          <w:szCs w:val="24"/>
        </w:rPr>
        <w:t xml:space="preserve"> и проведении </w:t>
      </w:r>
      <w:proofErr w:type="spellStart"/>
      <w:r w:rsidRPr="00F35F5F">
        <w:rPr>
          <w:sz w:val="24"/>
          <w:szCs w:val="24"/>
        </w:rPr>
        <w:t>политикии</w:t>
      </w:r>
      <w:proofErr w:type="spellEnd"/>
      <w:r w:rsidRPr="00F35F5F">
        <w:rPr>
          <w:sz w:val="24"/>
          <w:szCs w:val="24"/>
        </w:rPr>
        <w:t xml:space="preserve"> процедур, необходимых для функци</w:t>
      </w:r>
      <w:r w:rsidRPr="00F35F5F">
        <w:rPr>
          <w:sz w:val="24"/>
          <w:szCs w:val="24"/>
        </w:rPr>
        <w:t>о</w:t>
      </w:r>
      <w:r w:rsidRPr="00F35F5F">
        <w:rPr>
          <w:sz w:val="24"/>
          <w:szCs w:val="24"/>
        </w:rPr>
        <w:t>нирования организации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Б)</w:t>
      </w:r>
      <w:r w:rsidRPr="00F35F5F">
        <w:rPr>
          <w:sz w:val="24"/>
          <w:szCs w:val="24"/>
          <w:highlight w:val="yellow"/>
        </w:rPr>
        <w:t xml:space="preserve"> составление и доведение до заинтересованных сторон эффективного и в</w:t>
      </w:r>
      <w:r w:rsidRPr="00F35F5F">
        <w:rPr>
          <w:sz w:val="24"/>
          <w:szCs w:val="24"/>
          <w:highlight w:val="yellow"/>
        </w:rPr>
        <w:t>ы</w:t>
      </w:r>
      <w:r w:rsidRPr="00F35F5F">
        <w:rPr>
          <w:sz w:val="24"/>
          <w:szCs w:val="24"/>
          <w:highlight w:val="yellow"/>
        </w:rPr>
        <w:t>полнимого плана проекта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выбор из существующих альтернатив наиболее предпочтительного направл</w:t>
      </w:r>
      <w:r w:rsidRPr="00F35F5F">
        <w:rPr>
          <w:sz w:val="24"/>
          <w:szCs w:val="24"/>
        </w:rPr>
        <w:t>е</w:t>
      </w:r>
      <w:r w:rsidRPr="00F35F5F">
        <w:rPr>
          <w:sz w:val="24"/>
          <w:szCs w:val="24"/>
        </w:rPr>
        <w:t>ния проектных действий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Г) </w:t>
      </w:r>
      <w:proofErr w:type="gramStart"/>
      <w:r w:rsidRPr="00F35F5F">
        <w:rPr>
          <w:sz w:val="24"/>
          <w:szCs w:val="24"/>
        </w:rPr>
        <w:t>выявлении</w:t>
      </w:r>
      <w:proofErr w:type="gramEnd"/>
      <w:r w:rsidRPr="00F35F5F">
        <w:rPr>
          <w:sz w:val="24"/>
          <w:szCs w:val="24"/>
        </w:rPr>
        <w:t xml:space="preserve"> требований к системе, выполнение которых может обеспечить функциональные возможности, необходимые пользователям системы и иным заинтерес</w:t>
      </w:r>
      <w:r w:rsidRPr="00F35F5F">
        <w:rPr>
          <w:sz w:val="24"/>
          <w:szCs w:val="24"/>
        </w:rPr>
        <w:t>о</w:t>
      </w:r>
      <w:r w:rsidRPr="00F35F5F">
        <w:rPr>
          <w:sz w:val="24"/>
          <w:szCs w:val="24"/>
        </w:rPr>
        <w:t>ванным лицам в заданной эксплуатационной среде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7. К результатам процесса планирования не относится: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обеспечение доступа к проектным планам;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определение ролей, ответственности и полномочий участников;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В)</w:t>
      </w:r>
      <w:r w:rsidRPr="00F35F5F">
        <w:rPr>
          <w:sz w:val="24"/>
          <w:szCs w:val="24"/>
          <w:highlight w:val="yellow"/>
        </w:rPr>
        <w:t xml:space="preserve"> определение ограничений для системных решений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переориентация штата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8. Процесс планирования относится к категории процессов: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Согласования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Организации проектов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В)</w:t>
      </w:r>
      <w:r w:rsidRPr="00F35F5F">
        <w:rPr>
          <w:sz w:val="24"/>
          <w:szCs w:val="24"/>
          <w:highlight w:val="yellow"/>
        </w:rPr>
        <w:t xml:space="preserve"> Проектных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Технических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9. Для достижения целей планирования нет необходимости </w:t>
      </w:r>
      <w:proofErr w:type="gramStart"/>
      <w:r w:rsidRPr="00F35F5F">
        <w:rPr>
          <w:sz w:val="24"/>
          <w:szCs w:val="24"/>
        </w:rPr>
        <w:t>в</w:t>
      </w:r>
      <w:proofErr w:type="gramEnd"/>
      <w:r w:rsidRPr="00F35F5F">
        <w:rPr>
          <w:sz w:val="24"/>
          <w:szCs w:val="24"/>
        </w:rPr>
        <w:t>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А) </w:t>
      </w:r>
      <w:proofErr w:type="gramStart"/>
      <w:r w:rsidRPr="00F35F5F">
        <w:rPr>
          <w:sz w:val="24"/>
          <w:szCs w:val="24"/>
        </w:rPr>
        <w:t>определении</w:t>
      </w:r>
      <w:proofErr w:type="gramEnd"/>
      <w:r w:rsidRPr="00F35F5F">
        <w:rPr>
          <w:sz w:val="24"/>
          <w:szCs w:val="24"/>
        </w:rPr>
        <w:t xml:space="preserve"> проектных целей и ограничений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Б) </w:t>
      </w:r>
      <w:proofErr w:type="gramStart"/>
      <w:r w:rsidRPr="00F35F5F">
        <w:rPr>
          <w:sz w:val="24"/>
          <w:szCs w:val="24"/>
        </w:rPr>
        <w:t>определении</w:t>
      </w:r>
      <w:proofErr w:type="gramEnd"/>
      <w:r w:rsidRPr="00F35F5F">
        <w:rPr>
          <w:sz w:val="24"/>
          <w:szCs w:val="24"/>
        </w:rPr>
        <w:t xml:space="preserve"> границ проекта в соответствии с соглашением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В) </w:t>
      </w:r>
      <w:proofErr w:type="gramStart"/>
      <w:r w:rsidRPr="00F35F5F">
        <w:rPr>
          <w:sz w:val="24"/>
          <w:szCs w:val="24"/>
        </w:rPr>
        <w:t>определении</w:t>
      </w:r>
      <w:proofErr w:type="gramEnd"/>
      <w:r w:rsidRPr="00F35F5F">
        <w:rPr>
          <w:sz w:val="24"/>
          <w:szCs w:val="24"/>
        </w:rPr>
        <w:t xml:space="preserve"> расходов на проект и планировании бюджета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Г)</w:t>
      </w:r>
      <w:r w:rsidRPr="00F35F5F">
        <w:rPr>
          <w:sz w:val="24"/>
          <w:szCs w:val="24"/>
          <w:highlight w:val="yellow"/>
        </w:rPr>
        <w:t xml:space="preserve"> </w:t>
      </w:r>
      <w:proofErr w:type="gramStart"/>
      <w:r w:rsidRPr="00F35F5F">
        <w:rPr>
          <w:sz w:val="24"/>
          <w:szCs w:val="24"/>
          <w:highlight w:val="yellow"/>
        </w:rPr>
        <w:t>определении</w:t>
      </w:r>
      <w:proofErr w:type="gramEnd"/>
      <w:r w:rsidRPr="00F35F5F">
        <w:rPr>
          <w:sz w:val="24"/>
          <w:szCs w:val="24"/>
          <w:highlight w:val="yellow"/>
        </w:rPr>
        <w:t xml:space="preserve"> альтернативных направлений действий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10. В результате процесса планирования формируются документы, относящиеся к категориям: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технические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Б)</w:t>
      </w:r>
      <w:r w:rsidRPr="00F35F5F">
        <w:rPr>
          <w:sz w:val="24"/>
          <w:szCs w:val="24"/>
          <w:highlight w:val="yellow"/>
        </w:rPr>
        <w:t xml:space="preserve"> подготовки и расстановки кадров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оперативно-распорядительные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</w:rPr>
        <w:t>Г)</w:t>
      </w:r>
      <w:r w:rsidRPr="00F35F5F">
        <w:rPr>
          <w:sz w:val="24"/>
          <w:szCs w:val="24"/>
        </w:rPr>
        <w:t xml:space="preserve"> бюджетного планирования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11. Требование: отклик системы не должен создавать ощущения бездействия сист</w:t>
      </w:r>
      <w:r w:rsidRPr="00F35F5F">
        <w:rPr>
          <w:sz w:val="24"/>
          <w:szCs w:val="24"/>
        </w:rPr>
        <w:t>е</w:t>
      </w:r>
      <w:r w:rsidRPr="00F35F5F">
        <w:rPr>
          <w:sz w:val="24"/>
          <w:szCs w:val="24"/>
        </w:rPr>
        <w:t>мы. Является: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специфицированным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Б)</w:t>
      </w:r>
      <w:r w:rsidRPr="00F35F5F">
        <w:rPr>
          <w:sz w:val="24"/>
          <w:szCs w:val="24"/>
          <w:highlight w:val="yellow"/>
        </w:rPr>
        <w:t xml:space="preserve"> </w:t>
      </w:r>
      <w:proofErr w:type="spellStart"/>
      <w:r w:rsidRPr="00F35F5F">
        <w:rPr>
          <w:sz w:val="24"/>
          <w:szCs w:val="24"/>
          <w:highlight w:val="yellow"/>
        </w:rPr>
        <w:t>неспецифицированным</w:t>
      </w:r>
      <w:proofErr w:type="spellEnd"/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12. Требование: отклик системы не должен быть более 1с. Является: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</w:rPr>
        <w:t>А)</w:t>
      </w:r>
      <w:r w:rsidRPr="00F35F5F">
        <w:rPr>
          <w:sz w:val="24"/>
          <w:szCs w:val="24"/>
        </w:rPr>
        <w:t xml:space="preserve"> специфицированным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Б) </w:t>
      </w:r>
      <w:proofErr w:type="spellStart"/>
      <w:r w:rsidRPr="00F35F5F">
        <w:rPr>
          <w:sz w:val="24"/>
          <w:szCs w:val="24"/>
        </w:rPr>
        <w:t>неспецифицированным</w:t>
      </w:r>
      <w:proofErr w:type="spellEnd"/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13. Требование приведения ИС в соответствии с ФЗ РФ «О персональных данных» является: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А)</w:t>
      </w:r>
      <w:r w:rsidRPr="00F35F5F">
        <w:rPr>
          <w:sz w:val="24"/>
          <w:szCs w:val="24"/>
          <w:highlight w:val="yellow"/>
        </w:rPr>
        <w:t xml:space="preserve"> Ограничительным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Функциональным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Границ системы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Представления данных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14. Требование: «При нажатии на кнопку</w:t>
      </w:r>
      <w:proofErr w:type="gramStart"/>
      <w:r w:rsidRPr="00F35F5F">
        <w:rPr>
          <w:sz w:val="24"/>
          <w:szCs w:val="24"/>
        </w:rPr>
        <w:t xml:space="preserve"> А</w:t>
      </w:r>
      <w:proofErr w:type="gramEnd"/>
      <w:r w:rsidRPr="00F35F5F">
        <w:rPr>
          <w:sz w:val="24"/>
          <w:szCs w:val="24"/>
        </w:rPr>
        <w:t xml:space="preserve"> должно открыться новое окно». Являе</w:t>
      </w:r>
      <w:r w:rsidRPr="00F35F5F">
        <w:rPr>
          <w:sz w:val="24"/>
          <w:szCs w:val="24"/>
        </w:rPr>
        <w:t>т</w:t>
      </w:r>
      <w:r w:rsidRPr="00F35F5F">
        <w:rPr>
          <w:sz w:val="24"/>
          <w:szCs w:val="24"/>
        </w:rPr>
        <w:t>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Ограничительным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Б)</w:t>
      </w:r>
      <w:r w:rsidRPr="00F35F5F">
        <w:rPr>
          <w:sz w:val="24"/>
          <w:szCs w:val="24"/>
          <w:highlight w:val="yellow"/>
        </w:rPr>
        <w:t xml:space="preserve"> Функциональным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Границ системы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lastRenderedPageBreak/>
        <w:t>Г) Представления данных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15. Требование: «Срок эксплуатации системы – 5 лет». Является: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Ограничительным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Функциональным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  <w:highlight w:val="yellow"/>
        </w:rPr>
      </w:pPr>
      <w:r w:rsidRPr="00F35F5F">
        <w:rPr>
          <w:b/>
          <w:sz w:val="24"/>
          <w:szCs w:val="24"/>
          <w:highlight w:val="yellow"/>
        </w:rPr>
        <w:t>В)</w:t>
      </w:r>
      <w:r w:rsidRPr="00F35F5F">
        <w:rPr>
          <w:sz w:val="24"/>
          <w:szCs w:val="24"/>
          <w:highlight w:val="yellow"/>
        </w:rPr>
        <w:t xml:space="preserve"> Требованием границ системы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Г)</w:t>
      </w:r>
      <w:r w:rsidRPr="00F35F5F">
        <w:rPr>
          <w:sz w:val="24"/>
          <w:szCs w:val="24"/>
          <w:highlight w:val="yellow"/>
        </w:rPr>
        <w:t xml:space="preserve"> Специфицированным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16. Вопросы в тестировании, которое Вы сейчас проходите, являются вопросами: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С открытым множеством ответов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Б)</w:t>
      </w:r>
      <w:r w:rsidRPr="00F35F5F">
        <w:rPr>
          <w:sz w:val="24"/>
          <w:szCs w:val="24"/>
          <w:highlight w:val="yellow"/>
        </w:rPr>
        <w:t xml:space="preserve"> Многоальтернативными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С ранжированием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Рейтинговыми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17. Лучшим вариантом для первичного выявления требований при недостаточном знакомстве разработчика с предметной областью проекта, является: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Анкетирование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Пассивное наблюдение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 xml:space="preserve">В) </w:t>
      </w:r>
      <w:r w:rsidRPr="00F35F5F">
        <w:rPr>
          <w:sz w:val="24"/>
          <w:szCs w:val="24"/>
          <w:highlight w:val="yellow"/>
        </w:rPr>
        <w:t>Неструктурированное интервью с привлечением сторонних экспертов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Структурированное интервью</w:t>
      </w:r>
    </w:p>
    <w:p w:rsidR="00F35F5F" w:rsidRPr="00F35F5F" w:rsidRDefault="00F35F5F" w:rsidP="00F35F5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F35F5F" w:rsidRPr="00F35F5F" w:rsidRDefault="00F35F5F" w:rsidP="00F35F5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F35F5F" w:rsidRPr="00F35F5F" w:rsidRDefault="00F35F5F" w:rsidP="00F35F5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F35F5F" w:rsidRPr="00F35F5F" w:rsidRDefault="00F35F5F" w:rsidP="00F35F5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F35F5F" w:rsidRPr="00F35F5F" w:rsidRDefault="00F35F5F" w:rsidP="00F35F5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18. Для определения и </w:t>
      </w:r>
      <w:proofErr w:type="gramStart"/>
      <w:r w:rsidRPr="00F35F5F">
        <w:rPr>
          <w:sz w:val="24"/>
          <w:szCs w:val="24"/>
        </w:rPr>
        <w:t>фиксации</w:t>
      </w:r>
      <w:proofErr w:type="gramEnd"/>
      <w:r w:rsidRPr="00F35F5F">
        <w:rPr>
          <w:sz w:val="24"/>
          <w:szCs w:val="24"/>
        </w:rPr>
        <w:t xml:space="preserve"> первоочерёдных для заказчика требований пре</w:t>
      </w:r>
      <w:r w:rsidRPr="00F35F5F">
        <w:rPr>
          <w:sz w:val="24"/>
          <w:szCs w:val="24"/>
        </w:rPr>
        <w:t>д</w:t>
      </w:r>
      <w:r w:rsidRPr="00F35F5F">
        <w:rPr>
          <w:sz w:val="24"/>
          <w:szCs w:val="24"/>
        </w:rPr>
        <w:t>почтительно использовать: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Структурированное интервью с открытым множеством ответов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Пассивное наблюдение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В)</w:t>
      </w:r>
      <w:r w:rsidRPr="00F35F5F">
        <w:rPr>
          <w:sz w:val="24"/>
          <w:szCs w:val="24"/>
          <w:highlight w:val="yellow"/>
        </w:rPr>
        <w:t xml:space="preserve"> Анкетирование с ранжированием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Изучение документации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19. При разработке ИС автоматизации документооборота для давно существующей организации основным методом выявления требований будет являться: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Неструктурированное интервью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Активное наблюдение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Анкетирование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Г)</w:t>
      </w:r>
      <w:r w:rsidRPr="00F35F5F">
        <w:rPr>
          <w:sz w:val="24"/>
          <w:szCs w:val="24"/>
          <w:highlight w:val="yellow"/>
        </w:rPr>
        <w:t xml:space="preserve"> Изучение документации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20. Обозначьте методы выявления требований, на которые практически отсутствует влияние человеческого фактора (утаивание, скрытие)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А) Структурированное интервью 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Б)</w:t>
      </w:r>
      <w:r w:rsidRPr="00F35F5F">
        <w:rPr>
          <w:sz w:val="24"/>
          <w:szCs w:val="24"/>
          <w:highlight w:val="yellow"/>
        </w:rPr>
        <w:t xml:space="preserve"> Скрытое пассивное наблюдение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Анкетирование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Г)</w:t>
      </w:r>
      <w:r w:rsidRPr="00F35F5F">
        <w:rPr>
          <w:sz w:val="24"/>
          <w:szCs w:val="24"/>
          <w:highlight w:val="yellow"/>
        </w:rPr>
        <w:t xml:space="preserve"> Изучение документации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21. На первом этапе анализа требований создаётся описывающая общее взаимоде</w:t>
      </w:r>
      <w:r w:rsidRPr="00F35F5F">
        <w:rPr>
          <w:sz w:val="24"/>
          <w:szCs w:val="24"/>
        </w:rPr>
        <w:t>й</w:t>
      </w:r>
      <w:r w:rsidRPr="00F35F5F">
        <w:rPr>
          <w:sz w:val="24"/>
          <w:szCs w:val="24"/>
        </w:rPr>
        <w:t>ствие системы с другими системами модель: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А)</w:t>
      </w:r>
      <w:r w:rsidRPr="00F35F5F">
        <w:rPr>
          <w:sz w:val="24"/>
          <w:szCs w:val="24"/>
          <w:highlight w:val="yellow"/>
        </w:rPr>
        <w:t xml:space="preserve"> Рамок системы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Отношений требований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Рисков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Приоритетов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22. Конфликты между требованиями позволяет обнаружить: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Модель рамок системы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Б)</w:t>
      </w:r>
      <w:r w:rsidRPr="00F35F5F">
        <w:rPr>
          <w:sz w:val="24"/>
          <w:szCs w:val="24"/>
          <w:highlight w:val="yellow"/>
        </w:rPr>
        <w:t xml:space="preserve"> Матрица отношений требований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Модель рисков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Модель приоритетов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lastRenderedPageBreak/>
        <w:t>23. Модель рисков требований необходима для определения требований, которые могут: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сдвинуть сроки реализации проекта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привести к нестабильной работе системы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привести к конфликтам с нормативной документацией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Г)</w:t>
      </w:r>
      <w:r w:rsidRPr="00F35F5F">
        <w:rPr>
          <w:sz w:val="24"/>
          <w:szCs w:val="24"/>
          <w:highlight w:val="yellow"/>
        </w:rPr>
        <w:t xml:space="preserve"> всего вышеперечисленного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24. </w:t>
      </w:r>
      <w:proofErr w:type="spellStart"/>
      <w:r w:rsidRPr="00F35F5F">
        <w:rPr>
          <w:sz w:val="24"/>
          <w:szCs w:val="24"/>
        </w:rPr>
        <w:t>Приоритезация</w:t>
      </w:r>
      <w:proofErr w:type="spellEnd"/>
      <w:r w:rsidRPr="00F35F5F">
        <w:rPr>
          <w:sz w:val="24"/>
          <w:szCs w:val="24"/>
        </w:rPr>
        <w:t xml:space="preserve"> требований </w:t>
      </w:r>
      <w:proofErr w:type="gramStart"/>
      <w:r w:rsidRPr="00F35F5F">
        <w:rPr>
          <w:sz w:val="24"/>
          <w:szCs w:val="24"/>
        </w:rPr>
        <w:t>необходима</w:t>
      </w:r>
      <w:proofErr w:type="gramEnd"/>
      <w:r w:rsidRPr="00F35F5F">
        <w:rPr>
          <w:sz w:val="24"/>
          <w:szCs w:val="24"/>
        </w:rPr>
        <w:t xml:space="preserve"> для определения: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Порядка выполнения требований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Распределение ресурсов на задачи необходимые для выполнения требований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Выработки мер по обеспечению качества отдельных требований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Г)</w:t>
      </w:r>
      <w:r w:rsidRPr="00F35F5F">
        <w:rPr>
          <w:sz w:val="24"/>
          <w:szCs w:val="24"/>
          <w:highlight w:val="yellow"/>
        </w:rPr>
        <w:t xml:space="preserve"> Всего вышеперечисленного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25. В рамках модели границ системы не описывается: 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информационные потоки, взаимодействующие с системой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взаимодействия системы с пользователями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взаимодействия системы с другими системами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Г)</w:t>
      </w:r>
      <w:r w:rsidRPr="00F35F5F">
        <w:rPr>
          <w:sz w:val="24"/>
          <w:szCs w:val="24"/>
          <w:highlight w:val="yellow"/>
        </w:rPr>
        <w:t xml:space="preserve"> отношения требований внутри системы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26. Субъектами бизнес процессов не </w:t>
      </w:r>
      <w:proofErr w:type="gramStart"/>
      <w:r w:rsidRPr="00F35F5F">
        <w:rPr>
          <w:sz w:val="24"/>
          <w:szCs w:val="24"/>
        </w:rPr>
        <w:t>могут</w:t>
      </w:r>
      <w:proofErr w:type="gramEnd"/>
      <w:r w:rsidRPr="00F35F5F">
        <w:rPr>
          <w:sz w:val="24"/>
          <w:szCs w:val="24"/>
        </w:rPr>
        <w:t xml:space="preserve"> являются: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пользователи ИС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автоматические устройства (</w:t>
      </w:r>
      <w:proofErr w:type="gramStart"/>
      <w:r w:rsidRPr="00F35F5F">
        <w:rPr>
          <w:sz w:val="24"/>
          <w:szCs w:val="24"/>
        </w:rPr>
        <w:t>например</w:t>
      </w:r>
      <w:proofErr w:type="gramEnd"/>
      <w:r w:rsidRPr="00F35F5F">
        <w:rPr>
          <w:sz w:val="24"/>
          <w:szCs w:val="24"/>
        </w:rPr>
        <w:t xml:space="preserve"> датчики которые поставляют инфо</w:t>
      </w:r>
      <w:r w:rsidRPr="00F35F5F">
        <w:rPr>
          <w:sz w:val="24"/>
          <w:szCs w:val="24"/>
        </w:rPr>
        <w:t>р</w:t>
      </w:r>
      <w:r w:rsidRPr="00F35F5F">
        <w:rPr>
          <w:sz w:val="24"/>
          <w:szCs w:val="24"/>
        </w:rPr>
        <w:t>мацию в ИС)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взаимодействующие внешние ИС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Г)</w:t>
      </w:r>
      <w:r w:rsidRPr="00F35F5F">
        <w:rPr>
          <w:sz w:val="24"/>
          <w:szCs w:val="24"/>
          <w:highlight w:val="yellow"/>
        </w:rPr>
        <w:t xml:space="preserve"> средства мониторинга, поставляющие информацию о состоянии ИС и вход</w:t>
      </w:r>
      <w:r w:rsidRPr="00F35F5F">
        <w:rPr>
          <w:sz w:val="24"/>
          <w:szCs w:val="24"/>
          <w:highlight w:val="yellow"/>
        </w:rPr>
        <w:t>я</w:t>
      </w:r>
      <w:r w:rsidRPr="00F35F5F">
        <w:rPr>
          <w:sz w:val="24"/>
          <w:szCs w:val="24"/>
          <w:highlight w:val="yellow"/>
        </w:rPr>
        <w:t>щих в неё компонентов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27. Модель бизнес классов определяет: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А)</w:t>
      </w:r>
      <w:r w:rsidRPr="00F35F5F">
        <w:rPr>
          <w:sz w:val="24"/>
          <w:szCs w:val="24"/>
          <w:highlight w:val="yellow"/>
        </w:rPr>
        <w:t xml:space="preserve"> Взаимодействие сущностей входящих в систему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Рамки системы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Порядок протекающих в системе процессов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Ресурсы используемые системой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28. Бизнес-прецедент это: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А)</w:t>
      </w:r>
      <w:r w:rsidRPr="00F35F5F">
        <w:rPr>
          <w:sz w:val="24"/>
          <w:szCs w:val="24"/>
          <w:highlight w:val="yellow"/>
        </w:rPr>
        <w:t xml:space="preserve"> Упрощенный бизнес-процесс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Негативное явление в истории организации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Новая мировая тенденция в сфере деятельности организации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Явление, которое может перевести организацию на новый этап развития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29. Линия на диаграмме прецедентов показывает: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Связь между двумя процессами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Связь между двумя субъектами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В)</w:t>
      </w:r>
      <w:r w:rsidRPr="00F35F5F">
        <w:rPr>
          <w:sz w:val="24"/>
          <w:szCs w:val="24"/>
          <w:highlight w:val="yellow"/>
        </w:rPr>
        <w:t xml:space="preserve"> Связь между субъектами и процессами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Потоки данных, протекающие в системе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30. Стрелка на диаграмме прецедентов показывает: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А)</w:t>
      </w:r>
      <w:r w:rsidRPr="00F35F5F">
        <w:rPr>
          <w:sz w:val="24"/>
          <w:szCs w:val="24"/>
          <w:highlight w:val="yellow"/>
        </w:rPr>
        <w:t xml:space="preserve"> Образование нового процесса в рамках другого процесса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Связь между двумя субъектами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Связь между субъектами и процессами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Передачу данных между процессами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31. Основными группами диаграмм, входящими в язык </w:t>
      </w:r>
      <w:r w:rsidRPr="00F35F5F">
        <w:rPr>
          <w:sz w:val="24"/>
          <w:szCs w:val="24"/>
          <w:lang w:val="en-US"/>
        </w:rPr>
        <w:t>UML</w:t>
      </w:r>
      <w:r w:rsidRPr="00F35F5F">
        <w:rPr>
          <w:sz w:val="24"/>
          <w:szCs w:val="24"/>
        </w:rPr>
        <w:t xml:space="preserve"> являются диаграммы, описывающие: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А</w:t>
      </w:r>
      <w:r w:rsidRPr="00F35F5F">
        <w:rPr>
          <w:sz w:val="24"/>
          <w:szCs w:val="24"/>
          <w:highlight w:val="yellow"/>
        </w:rPr>
        <w:t>) структуры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границы систем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отношения требований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</w:rPr>
        <w:t>Г</w:t>
      </w:r>
      <w:r w:rsidRPr="00F35F5F">
        <w:rPr>
          <w:sz w:val="24"/>
          <w:szCs w:val="24"/>
          <w:highlight w:val="yellow"/>
        </w:rPr>
        <w:t>) поведение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lastRenderedPageBreak/>
        <w:t>32. В рамках одного класса у объектов могут различаться: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атрибуты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операции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В)</w:t>
      </w:r>
      <w:r w:rsidRPr="00F35F5F">
        <w:rPr>
          <w:sz w:val="24"/>
          <w:szCs w:val="24"/>
          <w:highlight w:val="yellow"/>
        </w:rPr>
        <w:t xml:space="preserve"> параметры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отношения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33. Простой линией на диаграмме классов </w:t>
      </w:r>
      <w:r w:rsidRPr="00F35F5F">
        <w:rPr>
          <w:sz w:val="24"/>
          <w:szCs w:val="24"/>
          <w:lang w:val="en-US"/>
        </w:rPr>
        <w:t>UML</w:t>
      </w:r>
      <w:r w:rsidRPr="00F35F5F">
        <w:rPr>
          <w:sz w:val="24"/>
          <w:szCs w:val="24"/>
        </w:rPr>
        <w:t xml:space="preserve"> обозначается: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А)</w:t>
      </w:r>
      <w:r w:rsidRPr="00F35F5F">
        <w:rPr>
          <w:sz w:val="24"/>
          <w:szCs w:val="24"/>
          <w:highlight w:val="yellow"/>
        </w:rPr>
        <w:t xml:space="preserve"> Ассоциация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Агрегация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Композиция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Обобщение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34. Линией с белым ромбом на стороне обобщающего класса на диаграмме классов UML обозначается: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Ассоциация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Б)</w:t>
      </w:r>
      <w:r w:rsidRPr="00F35F5F">
        <w:rPr>
          <w:sz w:val="24"/>
          <w:szCs w:val="24"/>
          <w:highlight w:val="yellow"/>
        </w:rPr>
        <w:t xml:space="preserve"> Агрегация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Композиция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Обобщение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35. Линией с чёрным ромбом на стороне обобщающего класса на диаграмме классов UML обозначается: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Ассоциация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Агрегация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В)</w:t>
      </w:r>
      <w:r w:rsidRPr="00F35F5F">
        <w:rPr>
          <w:sz w:val="24"/>
          <w:szCs w:val="24"/>
          <w:highlight w:val="yellow"/>
        </w:rPr>
        <w:t xml:space="preserve"> Композиция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Обобщение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36. Основой для протокола испытаний являются: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А)</w:t>
      </w:r>
      <w:r w:rsidRPr="00F35F5F">
        <w:rPr>
          <w:sz w:val="24"/>
          <w:szCs w:val="24"/>
          <w:highlight w:val="yellow"/>
        </w:rPr>
        <w:t xml:space="preserve"> Выработанные ранее требования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Программы испытаний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Выявленные неполадки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Эксплуатационная документация для ИС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37. Степень критичности выявленной неисправности определяется на основе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Сложности устранения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Программы испытаний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</w:rPr>
        <w:t>В</w:t>
      </w:r>
      <w:r w:rsidRPr="00F35F5F">
        <w:rPr>
          <w:b/>
          <w:sz w:val="24"/>
          <w:szCs w:val="24"/>
          <w:highlight w:val="yellow"/>
        </w:rPr>
        <w:t>)</w:t>
      </w:r>
      <w:r w:rsidRPr="00F35F5F">
        <w:rPr>
          <w:sz w:val="24"/>
          <w:szCs w:val="24"/>
          <w:highlight w:val="yellow"/>
        </w:rPr>
        <w:t xml:space="preserve"> Приоритетов требований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Эксплуатационной документации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38. Задачами и испытаний ИС являются: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Проверка корректности работы всех входящих в неё компонентов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Б) Проверка отсутствия в ИС не </w:t>
      </w:r>
      <w:proofErr w:type="spellStart"/>
      <w:r w:rsidRPr="00F35F5F">
        <w:rPr>
          <w:sz w:val="24"/>
          <w:szCs w:val="24"/>
        </w:rPr>
        <w:t>задокументированных</w:t>
      </w:r>
      <w:proofErr w:type="spellEnd"/>
      <w:r w:rsidRPr="00F35F5F">
        <w:rPr>
          <w:sz w:val="24"/>
          <w:szCs w:val="24"/>
        </w:rPr>
        <w:t xml:space="preserve"> возможностей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В) Проверка корректности взаимодействий компонентов внутри ИС и </w:t>
      </w:r>
      <w:proofErr w:type="gramStart"/>
      <w:r w:rsidRPr="00F35F5F">
        <w:rPr>
          <w:sz w:val="24"/>
          <w:szCs w:val="24"/>
        </w:rPr>
        <w:t>со</w:t>
      </w:r>
      <w:proofErr w:type="gramEnd"/>
      <w:r w:rsidRPr="00F35F5F">
        <w:rPr>
          <w:sz w:val="24"/>
          <w:szCs w:val="24"/>
        </w:rPr>
        <w:t xml:space="preserve"> вне</w:t>
      </w:r>
      <w:r w:rsidRPr="00F35F5F">
        <w:rPr>
          <w:sz w:val="24"/>
          <w:szCs w:val="24"/>
        </w:rPr>
        <w:t>ш</w:t>
      </w:r>
      <w:r w:rsidRPr="00F35F5F">
        <w:rPr>
          <w:sz w:val="24"/>
          <w:szCs w:val="24"/>
        </w:rPr>
        <w:t>ними системами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Г)</w:t>
      </w:r>
      <w:r w:rsidRPr="00F35F5F">
        <w:rPr>
          <w:sz w:val="24"/>
          <w:szCs w:val="24"/>
          <w:highlight w:val="yellow"/>
        </w:rPr>
        <w:t xml:space="preserve"> Всё вышеперечисленное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39. При успешном прохождении ИС первоначальных испытаний оформляются д</w:t>
      </w:r>
      <w:r w:rsidRPr="00F35F5F">
        <w:rPr>
          <w:sz w:val="24"/>
          <w:szCs w:val="24"/>
        </w:rPr>
        <w:t>о</w:t>
      </w:r>
      <w:r w:rsidRPr="00F35F5F">
        <w:rPr>
          <w:sz w:val="24"/>
          <w:szCs w:val="24"/>
        </w:rPr>
        <w:t>кументы: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  <w:highlight w:val="yellow"/>
        </w:rPr>
      </w:pPr>
      <w:r w:rsidRPr="00F35F5F">
        <w:rPr>
          <w:b/>
          <w:sz w:val="24"/>
          <w:szCs w:val="24"/>
          <w:highlight w:val="yellow"/>
        </w:rPr>
        <w:t>А)</w:t>
      </w:r>
      <w:r w:rsidRPr="00F35F5F">
        <w:rPr>
          <w:sz w:val="24"/>
          <w:szCs w:val="24"/>
          <w:highlight w:val="yellow"/>
        </w:rPr>
        <w:t xml:space="preserve"> заключение о возможности приёмки ИС в опытную эксплуатацию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Б)</w:t>
      </w:r>
      <w:r w:rsidRPr="00F35F5F">
        <w:rPr>
          <w:sz w:val="24"/>
          <w:szCs w:val="24"/>
          <w:highlight w:val="yellow"/>
        </w:rPr>
        <w:t xml:space="preserve"> заключение о возможности поведения приемочных испытаний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В) акт сдачи системы в эксплуатацию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Г) акт приёмки системы</w:t>
      </w:r>
    </w:p>
    <w:p w:rsidR="00F35F5F" w:rsidRPr="00F35F5F" w:rsidRDefault="00F35F5F" w:rsidP="00F35F5F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40. Перед началом эксплуатации ИС заказчиком оформляются документы: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А) заключение о возможности приёмки ИС в опытную эксплуатацию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Б) заключение о возможности поведения приемочных испытаний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  <w:highlight w:val="yellow"/>
        </w:rPr>
      </w:pPr>
      <w:r w:rsidRPr="00F35F5F">
        <w:rPr>
          <w:b/>
          <w:sz w:val="24"/>
          <w:szCs w:val="24"/>
          <w:highlight w:val="yellow"/>
        </w:rPr>
        <w:t>В)</w:t>
      </w:r>
      <w:r w:rsidRPr="00F35F5F">
        <w:rPr>
          <w:sz w:val="24"/>
          <w:szCs w:val="24"/>
          <w:highlight w:val="yellow"/>
        </w:rPr>
        <w:t xml:space="preserve"> акт сдачи системы в эксплуатацию</w:t>
      </w:r>
    </w:p>
    <w:p w:rsidR="00F35F5F" w:rsidRPr="00F35F5F" w:rsidRDefault="00F35F5F" w:rsidP="00F35F5F">
      <w:pPr>
        <w:autoSpaceDE w:val="0"/>
        <w:autoSpaceDN w:val="0"/>
        <w:adjustRightInd w:val="0"/>
        <w:ind w:firstLine="993"/>
        <w:jc w:val="both"/>
        <w:rPr>
          <w:sz w:val="24"/>
          <w:szCs w:val="24"/>
        </w:rPr>
      </w:pPr>
      <w:r w:rsidRPr="00F35F5F">
        <w:rPr>
          <w:b/>
          <w:sz w:val="24"/>
          <w:szCs w:val="24"/>
          <w:highlight w:val="yellow"/>
        </w:rPr>
        <w:t>Г)</w:t>
      </w:r>
      <w:r w:rsidRPr="00F35F5F">
        <w:rPr>
          <w:sz w:val="24"/>
          <w:szCs w:val="24"/>
          <w:highlight w:val="yellow"/>
        </w:rPr>
        <w:t xml:space="preserve"> акт приёмки системы</w:t>
      </w:r>
    </w:p>
    <w:p w:rsidR="00F35F5F" w:rsidRPr="00F35F5F" w:rsidRDefault="00F35F5F" w:rsidP="00F35F5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F35F5F" w:rsidRPr="00F35F5F" w:rsidRDefault="00F35F5F" w:rsidP="00F35F5F">
      <w:pPr>
        <w:rPr>
          <w:sz w:val="24"/>
          <w:szCs w:val="24"/>
        </w:rPr>
      </w:pPr>
    </w:p>
    <w:p w:rsidR="00F35F5F" w:rsidRPr="00F35F5F" w:rsidRDefault="00F35F5F" w:rsidP="004C4FD5">
      <w:pPr>
        <w:pStyle w:val="a6"/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F35F5F" w:rsidRPr="00F35F5F" w:rsidRDefault="00F35F5F" w:rsidP="004C4FD5">
      <w:pPr>
        <w:pStyle w:val="a6"/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0340FD" w:rsidRPr="00F35F5F" w:rsidRDefault="009B4DC3" w:rsidP="00E44F27">
      <w:pPr>
        <w:pStyle w:val="a6"/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F35F5F">
        <w:rPr>
          <w:rFonts w:ascii="Times New Roman" w:hAnsi="Times New Roman"/>
          <w:b/>
          <w:sz w:val="24"/>
          <w:szCs w:val="24"/>
        </w:rPr>
        <w:t>2 ЭТАП – УМЕТЬ</w:t>
      </w:r>
    </w:p>
    <w:p w:rsidR="003D2EAF" w:rsidRPr="00F35F5F" w:rsidRDefault="003D2EAF" w:rsidP="004C4FD5">
      <w:pPr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 xml:space="preserve">Типовые темы </w:t>
      </w:r>
      <w:proofErr w:type="gramStart"/>
      <w:r w:rsidRPr="00F35F5F">
        <w:rPr>
          <w:b/>
          <w:sz w:val="24"/>
          <w:szCs w:val="24"/>
        </w:rPr>
        <w:t>лабораторных</w:t>
      </w:r>
      <w:proofErr w:type="gramEnd"/>
      <w:r w:rsidRPr="00F35F5F">
        <w:rPr>
          <w:b/>
          <w:sz w:val="24"/>
          <w:szCs w:val="24"/>
        </w:rPr>
        <w:t xml:space="preserve"> работы</w:t>
      </w:r>
    </w:p>
    <w:p w:rsidR="003D2EAF" w:rsidRDefault="003D2EAF" w:rsidP="004C4FD5">
      <w:pPr>
        <w:jc w:val="both"/>
        <w:rPr>
          <w:sz w:val="24"/>
          <w:szCs w:val="24"/>
        </w:rPr>
      </w:pP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 xml:space="preserve">Стоимостный анализ: объект затрат, двигатель затрат, центр затрат. </w:t>
      </w: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 xml:space="preserve">Свойства, определяемые пользователем (UDP). </w:t>
      </w: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>Диаграммы потоков данных (</w:t>
      </w:r>
      <w:proofErr w:type="spellStart"/>
      <w:r w:rsidRPr="00A1563A">
        <w:rPr>
          <w:rFonts w:ascii="Times New Roman" w:hAnsi="Times New Roman"/>
          <w:sz w:val="24"/>
          <w:szCs w:val="24"/>
        </w:rPr>
        <w:t>Data</w:t>
      </w:r>
      <w:proofErr w:type="spellEnd"/>
      <w:r w:rsidRPr="00A156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63A">
        <w:rPr>
          <w:rFonts w:ascii="Times New Roman" w:hAnsi="Times New Roman"/>
          <w:sz w:val="24"/>
          <w:szCs w:val="24"/>
        </w:rPr>
        <w:t>Flow</w:t>
      </w:r>
      <w:proofErr w:type="spellEnd"/>
      <w:r w:rsidRPr="00A156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63A">
        <w:rPr>
          <w:rFonts w:ascii="Times New Roman" w:hAnsi="Times New Roman"/>
          <w:sz w:val="24"/>
          <w:szCs w:val="24"/>
        </w:rPr>
        <w:t>Diagramming</w:t>
      </w:r>
      <w:proofErr w:type="spellEnd"/>
      <w:r w:rsidRPr="00A1563A">
        <w:rPr>
          <w:rFonts w:ascii="Times New Roman" w:hAnsi="Times New Roman"/>
          <w:sz w:val="24"/>
          <w:szCs w:val="24"/>
        </w:rPr>
        <w:t xml:space="preserve">): работы, внешние сущности (ссылки), потоки работ, хранилища данных. </w:t>
      </w: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 xml:space="preserve">Метод описания процессов IDEF3: работы, связи, объекты ссылок, перекрестки. </w:t>
      </w: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>Имитационное моделирование: источники и стоки, очереди, процессы.</w:t>
      </w: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>Моделирование данных. Метод IDEFI.</w:t>
      </w: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 xml:space="preserve">Отображение модели данных в инструментальном средстве </w:t>
      </w:r>
      <w:proofErr w:type="spellStart"/>
      <w:r w:rsidRPr="00A1563A">
        <w:rPr>
          <w:rFonts w:ascii="Times New Roman" w:hAnsi="Times New Roman"/>
          <w:sz w:val="24"/>
          <w:szCs w:val="24"/>
        </w:rPr>
        <w:t>ERwin</w:t>
      </w:r>
      <w:proofErr w:type="spellEnd"/>
      <w:r w:rsidRPr="00A1563A">
        <w:rPr>
          <w:rFonts w:ascii="Times New Roman" w:hAnsi="Times New Roman"/>
          <w:sz w:val="24"/>
          <w:szCs w:val="24"/>
        </w:rPr>
        <w:t xml:space="preserve">. </w:t>
      </w: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 xml:space="preserve">Интерфейс </w:t>
      </w:r>
      <w:proofErr w:type="spellStart"/>
      <w:r w:rsidRPr="00A1563A">
        <w:rPr>
          <w:rFonts w:ascii="Times New Roman" w:hAnsi="Times New Roman"/>
          <w:sz w:val="24"/>
          <w:szCs w:val="24"/>
        </w:rPr>
        <w:t>ERwin</w:t>
      </w:r>
      <w:proofErr w:type="spellEnd"/>
      <w:r w:rsidRPr="00A1563A">
        <w:rPr>
          <w:rFonts w:ascii="Times New Roman" w:hAnsi="Times New Roman"/>
          <w:sz w:val="24"/>
          <w:szCs w:val="24"/>
        </w:rPr>
        <w:t xml:space="preserve">. Уровни отображения модели. </w:t>
      </w: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>Создание логической модели данных: уровни логической модели; сущности и атр</w:t>
      </w:r>
      <w:r w:rsidRPr="00A1563A">
        <w:rPr>
          <w:rFonts w:ascii="Times New Roman" w:hAnsi="Times New Roman"/>
          <w:sz w:val="24"/>
          <w:szCs w:val="24"/>
        </w:rPr>
        <w:t>и</w:t>
      </w:r>
      <w:r w:rsidRPr="00A1563A">
        <w:rPr>
          <w:rFonts w:ascii="Times New Roman" w:hAnsi="Times New Roman"/>
          <w:sz w:val="24"/>
          <w:szCs w:val="24"/>
        </w:rPr>
        <w:t>буты; связи; типы сущностей и иерархия наследования; ключи, нормализация данных; домены.</w:t>
      </w: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 xml:space="preserve">Создание физической модели: уровни физической модели; таблицы; правила </w:t>
      </w:r>
      <w:proofErr w:type="spellStart"/>
      <w:r w:rsidRPr="00A1563A">
        <w:rPr>
          <w:rFonts w:ascii="Times New Roman" w:hAnsi="Times New Roman"/>
          <w:sz w:val="24"/>
          <w:szCs w:val="24"/>
        </w:rPr>
        <w:t>вал</w:t>
      </w:r>
      <w:r w:rsidRPr="00A1563A">
        <w:rPr>
          <w:rFonts w:ascii="Times New Roman" w:hAnsi="Times New Roman"/>
          <w:sz w:val="24"/>
          <w:szCs w:val="24"/>
        </w:rPr>
        <w:t>и</w:t>
      </w:r>
      <w:r w:rsidRPr="00A1563A">
        <w:rPr>
          <w:rFonts w:ascii="Times New Roman" w:hAnsi="Times New Roman"/>
          <w:sz w:val="24"/>
          <w:szCs w:val="24"/>
        </w:rPr>
        <w:t>дации</w:t>
      </w:r>
      <w:proofErr w:type="spellEnd"/>
      <w:r w:rsidRPr="00A1563A">
        <w:rPr>
          <w:rFonts w:ascii="Times New Roman" w:hAnsi="Times New Roman"/>
          <w:sz w:val="24"/>
          <w:szCs w:val="24"/>
        </w:rPr>
        <w:t xml:space="preserve"> и значение по умолчанию; индексы; триггеры и хранимые процедуры; проектир</w:t>
      </w:r>
      <w:r w:rsidRPr="00A1563A">
        <w:rPr>
          <w:rFonts w:ascii="Times New Roman" w:hAnsi="Times New Roman"/>
          <w:sz w:val="24"/>
          <w:szCs w:val="24"/>
        </w:rPr>
        <w:t>о</w:t>
      </w:r>
      <w:r w:rsidRPr="00A1563A">
        <w:rPr>
          <w:rFonts w:ascii="Times New Roman" w:hAnsi="Times New Roman"/>
          <w:sz w:val="24"/>
          <w:szCs w:val="24"/>
        </w:rPr>
        <w:t xml:space="preserve">вание хранилищ данных; вычисление размера БД; прямое и обратное проектирование. </w:t>
      </w: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 xml:space="preserve">Генерация кода клиентской части с помощью </w:t>
      </w:r>
      <w:proofErr w:type="spellStart"/>
      <w:r w:rsidRPr="00A1563A">
        <w:rPr>
          <w:rFonts w:ascii="Times New Roman" w:hAnsi="Times New Roman"/>
          <w:sz w:val="24"/>
          <w:szCs w:val="24"/>
        </w:rPr>
        <w:t>ERwin</w:t>
      </w:r>
      <w:proofErr w:type="spellEnd"/>
      <w:r w:rsidRPr="00A1563A">
        <w:rPr>
          <w:rFonts w:ascii="Times New Roman" w:hAnsi="Times New Roman"/>
          <w:sz w:val="24"/>
          <w:szCs w:val="24"/>
        </w:rPr>
        <w:t>: расширенные атрибуты; ген</w:t>
      </w:r>
      <w:r w:rsidRPr="00A1563A">
        <w:rPr>
          <w:rFonts w:ascii="Times New Roman" w:hAnsi="Times New Roman"/>
          <w:sz w:val="24"/>
          <w:szCs w:val="24"/>
        </w:rPr>
        <w:t>е</w:t>
      </w:r>
      <w:r w:rsidRPr="00A1563A">
        <w:rPr>
          <w:rFonts w:ascii="Times New Roman" w:hAnsi="Times New Roman"/>
          <w:sz w:val="24"/>
          <w:szCs w:val="24"/>
        </w:rPr>
        <w:t xml:space="preserve">рация кода в </w:t>
      </w:r>
      <w:proofErr w:type="spellStart"/>
      <w:r w:rsidRPr="00A1563A">
        <w:rPr>
          <w:rFonts w:ascii="Times New Roman" w:hAnsi="Times New Roman"/>
          <w:sz w:val="24"/>
          <w:szCs w:val="24"/>
        </w:rPr>
        <w:t>Visual</w:t>
      </w:r>
      <w:proofErr w:type="spellEnd"/>
      <w:r w:rsidRPr="00A156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1563A">
        <w:rPr>
          <w:rFonts w:ascii="Times New Roman" w:hAnsi="Times New Roman"/>
          <w:sz w:val="24"/>
          <w:szCs w:val="24"/>
        </w:rPr>
        <w:t>Basic</w:t>
      </w:r>
      <w:proofErr w:type="spellEnd"/>
      <w:r w:rsidRPr="00A1563A">
        <w:rPr>
          <w:rFonts w:ascii="Times New Roman" w:hAnsi="Times New Roman"/>
          <w:sz w:val="24"/>
          <w:szCs w:val="24"/>
        </w:rPr>
        <w:t>.</w:t>
      </w:r>
    </w:p>
    <w:p w:rsidR="00A1563A" w:rsidRPr="00A1563A" w:rsidRDefault="00A1563A" w:rsidP="00A1563A">
      <w:pPr>
        <w:pStyle w:val="a6"/>
        <w:numPr>
          <w:ilvl w:val="0"/>
          <w:numId w:val="48"/>
        </w:numPr>
        <w:tabs>
          <w:tab w:val="left" w:pos="567"/>
        </w:tabs>
        <w:ind w:left="142" w:firstLine="0"/>
        <w:jc w:val="both"/>
        <w:rPr>
          <w:rFonts w:ascii="Times New Roman" w:hAnsi="Times New Roman"/>
          <w:sz w:val="24"/>
          <w:szCs w:val="24"/>
        </w:rPr>
      </w:pPr>
      <w:r w:rsidRPr="00A1563A">
        <w:rPr>
          <w:rFonts w:ascii="Times New Roman" w:hAnsi="Times New Roman"/>
          <w:sz w:val="24"/>
          <w:szCs w:val="24"/>
        </w:rPr>
        <w:t>Создание отчетов. Генерация словарей.</w:t>
      </w:r>
    </w:p>
    <w:p w:rsidR="00A1563A" w:rsidRPr="00F35F5F" w:rsidRDefault="00A1563A" w:rsidP="004C4FD5">
      <w:pPr>
        <w:jc w:val="both"/>
        <w:rPr>
          <w:sz w:val="24"/>
          <w:szCs w:val="24"/>
        </w:rPr>
      </w:pPr>
    </w:p>
    <w:p w:rsidR="00AB3991" w:rsidRPr="00F35F5F" w:rsidRDefault="001515A4" w:rsidP="004C4FD5">
      <w:pPr>
        <w:jc w:val="both"/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 xml:space="preserve">3 ЭТАП –  </w:t>
      </w:r>
      <w:r w:rsidR="00E44F27" w:rsidRPr="00F35F5F">
        <w:rPr>
          <w:b/>
          <w:sz w:val="24"/>
          <w:szCs w:val="24"/>
        </w:rPr>
        <w:t>ВЛАДЕТЬ</w:t>
      </w:r>
    </w:p>
    <w:p w:rsidR="00E20085" w:rsidRPr="00F35F5F" w:rsidRDefault="00E20085" w:rsidP="004C4FD5">
      <w:pPr>
        <w:rPr>
          <w:b/>
          <w:sz w:val="24"/>
          <w:szCs w:val="24"/>
        </w:rPr>
      </w:pPr>
    </w:p>
    <w:p w:rsidR="00E20085" w:rsidRPr="00F35F5F" w:rsidRDefault="00E20085" w:rsidP="004C4FD5">
      <w:pPr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Комплект типовых задач для контрольной работы</w:t>
      </w:r>
    </w:p>
    <w:p w:rsidR="00E20085" w:rsidRPr="00F35F5F" w:rsidRDefault="00E20085" w:rsidP="004C4FD5">
      <w:pPr>
        <w:rPr>
          <w:b/>
          <w:sz w:val="24"/>
          <w:szCs w:val="24"/>
        </w:rPr>
      </w:pP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1. Схема внешних взаимодействий коммерческого банка, краткая характеристика автом</w:t>
      </w:r>
      <w:r w:rsidRPr="00B61BF4">
        <w:rPr>
          <w:sz w:val="24"/>
          <w:szCs w:val="24"/>
        </w:rPr>
        <w:t>а</w:t>
      </w:r>
      <w:r w:rsidRPr="00B61BF4">
        <w:rPr>
          <w:sz w:val="24"/>
          <w:szCs w:val="24"/>
        </w:rPr>
        <w:t xml:space="preserve">тизации внешних взаимодействий банка.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2. Технологии управления клиентом своим счетом: чековые расчеты и расчеты платежн</w:t>
      </w:r>
      <w:r w:rsidRPr="00B61BF4">
        <w:rPr>
          <w:sz w:val="24"/>
          <w:szCs w:val="24"/>
        </w:rPr>
        <w:t>ы</w:t>
      </w:r>
      <w:r w:rsidRPr="00B61BF4">
        <w:rPr>
          <w:sz w:val="24"/>
          <w:szCs w:val="24"/>
        </w:rPr>
        <w:t xml:space="preserve">ми поручениями.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3. Классификация расчетов и их электронных форм. Критерии оценки устных ответов студентов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4. Назначение и функции системы «Клиент-банк». Архитектура систем «Клиен</w:t>
      </w:r>
      <w:proofErr w:type="gramStart"/>
      <w:r w:rsidRPr="00B61BF4">
        <w:rPr>
          <w:sz w:val="24"/>
          <w:szCs w:val="24"/>
        </w:rPr>
        <w:t>т-</w:t>
      </w:r>
      <w:proofErr w:type="gramEnd"/>
      <w:r w:rsidRPr="00B61BF4">
        <w:rPr>
          <w:sz w:val="24"/>
          <w:szCs w:val="24"/>
        </w:rPr>
        <w:t xml:space="preserve"> банк»: банковская часть, клиентская часть, коммуникационная часть.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5. </w:t>
      </w:r>
      <w:proofErr w:type="gramStart"/>
      <w:r w:rsidRPr="00B61BF4">
        <w:rPr>
          <w:sz w:val="24"/>
          <w:szCs w:val="24"/>
        </w:rPr>
        <w:t xml:space="preserve">Классификация и виды систем «Клиент-Банк»: классический «Клиент-Банк» (на основе «толстого клиента», «Клиент-Банк» на основе «тонкого клиента», телефонный </w:t>
      </w:r>
      <w:proofErr w:type="spellStart"/>
      <w:r w:rsidRPr="00B61BF4">
        <w:rPr>
          <w:sz w:val="24"/>
          <w:szCs w:val="24"/>
        </w:rPr>
        <w:t>банкинг</w:t>
      </w:r>
      <w:proofErr w:type="spellEnd"/>
      <w:r w:rsidRPr="00B61BF4">
        <w:rPr>
          <w:sz w:val="24"/>
          <w:szCs w:val="24"/>
        </w:rPr>
        <w:t xml:space="preserve">. </w:t>
      </w:r>
      <w:proofErr w:type="gramEnd"/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6. Управление жизненным циклом информационных систем, </w:t>
      </w:r>
      <w:proofErr w:type="gramStart"/>
      <w:r w:rsidRPr="00B61BF4">
        <w:rPr>
          <w:sz w:val="24"/>
          <w:szCs w:val="24"/>
        </w:rPr>
        <w:t>мобильный</w:t>
      </w:r>
      <w:proofErr w:type="gramEnd"/>
      <w:r w:rsidRPr="00B61BF4">
        <w:rPr>
          <w:sz w:val="24"/>
          <w:szCs w:val="24"/>
        </w:rPr>
        <w:t xml:space="preserve"> </w:t>
      </w:r>
      <w:proofErr w:type="spellStart"/>
      <w:r w:rsidRPr="00B61BF4">
        <w:rPr>
          <w:sz w:val="24"/>
          <w:szCs w:val="24"/>
        </w:rPr>
        <w:t>банкинг</w:t>
      </w:r>
      <w:proofErr w:type="spellEnd"/>
      <w:r w:rsidRPr="00B61BF4">
        <w:rPr>
          <w:sz w:val="24"/>
          <w:szCs w:val="24"/>
        </w:rPr>
        <w:t xml:space="preserve"> (</w:t>
      </w:r>
      <w:proofErr w:type="spellStart"/>
      <w:r w:rsidRPr="00B61BF4">
        <w:rPr>
          <w:sz w:val="24"/>
          <w:szCs w:val="24"/>
        </w:rPr>
        <w:t>wap-банкинг</w:t>
      </w:r>
      <w:proofErr w:type="spellEnd"/>
      <w:r w:rsidRPr="00B61BF4">
        <w:rPr>
          <w:sz w:val="24"/>
          <w:szCs w:val="24"/>
        </w:rPr>
        <w:t xml:space="preserve">, </w:t>
      </w:r>
      <w:proofErr w:type="spellStart"/>
      <w:r w:rsidRPr="00B61BF4">
        <w:rPr>
          <w:sz w:val="24"/>
          <w:szCs w:val="24"/>
        </w:rPr>
        <w:t>sms-банкинг</w:t>
      </w:r>
      <w:proofErr w:type="spellEnd"/>
      <w:r w:rsidRPr="00B61BF4">
        <w:rPr>
          <w:sz w:val="24"/>
          <w:szCs w:val="24"/>
        </w:rPr>
        <w:t xml:space="preserve">).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7. Преимущества и недостатки применения систем «Клиент-банк» для клиентов и для банков. Примеры систем «Клиент-Банк».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8. Понятие и модели организации систем Управление жизненным циклом информацио</w:t>
      </w:r>
      <w:r w:rsidRPr="00B61BF4">
        <w:rPr>
          <w:sz w:val="24"/>
          <w:szCs w:val="24"/>
        </w:rPr>
        <w:t>н</w:t>
      </w:r>
      <w:r w:rsidRPr="00B61BF4">
        <w:rPr>
          <w:sz w:val="24"/>
          <w:szCs w:val="24"/>
        </w:rPr>
        <w:t xml:space="preserve">ных система, технологические возможности данных систем.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9. Технология обслуживания банковского счета через Интернет.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10. Преимущества и недостатки перед традиционными системами «Клиент – банк».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lastRenderedPageBreak/>
        <w:t>11. Понятие «</w:t>
      </w:r>
      <w:proofErr w:type="spellStart"/>
      <w:r w:rsidRPr="00B61BF4">
        <w:rPr>
          <w:sz w:val="24"/>
          <w:szCs w:val="24"/>
        </w:rPr>
        <w:t>офшорного</w:t>
      </w:r>
      <w:proofErr w:type="spellEnd"/>
      <w:r w:rsidRPr="00B61BF4">
        <w:rPr>
          <w:sz w:val="24"/>
          <w:szCs w:val="24"/>
        </w:rPr>
        <w:t xml:space="preserve">» </w:t>
      </w:r>
      <w:proofErr w:type="spellStart"/>
      <w:r w:rsidRPr="00B61BF4">
        <w:rPr>
          <w:sz w:val="24"/>
          <w:szCs w:val="24"/>
        </w:rPr>
        <w:t>банкинга</w:t>
      </w:r>
      <w:proofErr w:type="spellEnd"/>
      <w:r w:rsidRPr="00B61BF4">
        <w:rPr>
          <w:sz w:val="24"/>
          <w:szCs w:val="24"/>
        </w:rPr>
        <w:t>, технологические и правовые проблемы их функци</w:t>
      </w:r>
      <w:r w:rsidRPr="00B61BF4">
        <w:rPr>
          <w:sz w:val="24"/>
          <w:szCs w:val="24"/>
        </w:rPr>
        <w:t>о</w:t>
      </w:r>
      <w:r w:rsidRPr="00B61BF4">
        <w:rPr>
          <w:sz w:val="24"/>
          <w:szCs w:val="24"/>
        </w:rPr>
        <w:t xml:space="preserve">нирования.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12. Пластиковые карты как носитель информации, классификация карт. Технология чек</w:t>
      </w:r>
      <w:r w:rsidRPr="00B61BF4">
        <w:rPr>
          <w:sz w:val="24"/>
          <w:szCs w:val="24"/>
        </w:rPr>
        <w:t>о</w:t>
      </w:r>
      <w:r w:rsidRPr="00B61BF4">
        <w:rPr>
          <w:sz w:val="24"/>
          <w:szCs w:val="24"/>
        </w:rPr>
        <w:t>вых расчетов как основа банковских информационных технологий (БИТ) расчетов ба</w:t>
      </w:r>
      <w:r w:rsidRPr="00B61BF4">
        <w:rPr>
          <w:sz w:val="24"/>
          <w:szCs w:val="24"/>
        </w:rPr>
        <w:t>н</w:t>
      </w:r>
      <w:r w:rsidRPr="00B61BF4">
        <w:rPr>
          <w:sz w:val="24"/>
          <w:szCs w:val="24"/>
        </w:rPr>
        <w:t xml:space="preserve">ковскими картами.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13. Понятие карточной платежной системы (КПС), ее основные участники, их назначение и функции.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14. Технологии расчетов магнитными картами.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15. Технологии расчетов микропроцессорными (</w:t>
      </w:r>
      <w:proofErr w:type="spellStart"/>
      <w:r w:rsidRPr="00B61BF4">
        <w:rPr>
          <w:sz w:val="24"/>
          <w:szCs w:val="24"/>
        </w:rPr>
        <w:t>смарт</w:t>
      </w:r>
      <w:proofErr w:type="spellEnd"/>
      <w:r w:rsidRPr="00B61BF4">
        <w:rPr>
          <w:sz w:val="24"/>
          <w:szCs w:val="24"/>
        </w:rPr>
        <w:t xml:space="preserve">-) картами.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16. Недостатки и преимущества расчетов с использованием банковских карт для участн</w:t>
      </w:r>
      <w:r w:rsidRPr="00B61BF4">
        <w:rPr>
          <w:sz w:val="24"/>
          <w:szCs w:val="24"/>
        </w:rPr>
        <w:t>и</w:t>
      </w:r>
      <w:r w:rsidRPr="00B61BF4">
        <w:rPr>
          <w:sz w:val="24"/>
          <w:szCs w:val="24"/>
        </w:rPr>
        <w:t xml:space="preserve">ков КПС. Международные и локальные КПС, примеры.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17. Способы оплаты банковскими картами в Интернет, преимущества и недостатки ра</w:t>
      </w:r>
      <w:r w:rsidRPr="00B61BF4">
        <w:rPr>
          <w:sz w:val="24"/>
          <w:szCs w:val="24"/>
        </w:rPr>
        <w:t>з</w:t>
      </w:r>
      <w:r w:rsidRPr="00B61BF4">
        <w:rPr>
          <w:sz w:val="24"/>
          <w:szCs w:val="24"/>
        </w:rPr>
        <w:t xml:space="preserve">личных моделей.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18. Понятие </w:t>
      </w:r>
      <w:proofErr w:type="spellStart"/>
      <w:r w:rsidRPr="00B61BF4">
        <w:rPr>
          <w:sz w:val="24"/>
          <w:szCs w:val="24"/>
        </w:rPr>
        <w:t>Merchant</w:t>
      </w:r>
      <w:proofErr w:type="spellEnd"/>
      <w:r w:rsidRPr="00B61BF4">
        <w:rPr>
          <w:sz w:val="24"/>
          <w:szCs w:val="24"/>
        </w:rPr>
        <w:t xml:space="preserve"> </w:t>
      </w:r>
      <w:proofErr w:type="spellStart"/>
      <w:r w:rsidRPr="00B61BF4">
        <w:rPr>
          <w:sz w:val="24"/>
          <w:szCs w:val="24"/>
        </w:rPr>
        <w:t>Account</w:t>
      </w:r>
      <w:proofErr w:type="spellEnd"/>
      <w:r w:rsidRPr="00B61BF4">
        <w:rPr>
          <w:sz w:val="24"/>
          <w:szCs w:val="24"/>
        </w:rPr>
        <w:t xml:space="preserve"> и проблемы его открытия.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19. Архитектура и компоненты платежная информационная система (ПИС) на основе ба</w:t>
      </w:r>
      <w:r w:rsidRPr="00B61BF4">
        <w:rPr>
          <w:sz w:val="24"/>
          <w:szCs w:val="24"/>
        </w:rPr>
        <w:t>н</w:t>
      </w:r>
      <w:r w:rsidRPr="00B61BF4">
        <w:rPr>
          <w:sz w:val="24"/>
          <w:szCs w:val="24"/>
        </w:rPr>
        <w:t xml:space="preserve">ковских карт, технология расчетов через ПИС на основе банковских карт.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20. Архитектура и компоненты ПИС на основе чековых расчетов их реализация, преим</w:t>
      </w:r>
      <w:r w:rsidRPr="00B61BF4">
        <w:rPr>
          <w:sz w:val="24"/>
          <w:szCs w:val="24"/>
        </w:rPr>
        <w:t>у</w:t>
      </w:r>
      <w:r w:rsidRPr="00B61BF4">
        <w:rPr>
          <w:sz w:val="24"/>
          <w:szCs w:val="24"/>
        </w:rPr>
        <w:t xml:space="preserve">щества и недостатки. Примеры российских успешных проектов: </w:t>
      </w:r>
      <w:proofErr w:type="spellStart"/>
      <w:r w:rsidRPr="00B61BF4">
        <w:rPr>
          <w:sz w:val="24"/>
          <w:szCs w:val="24"/>
        </w:rPr>
        <w:t>CyberPlat</w:t>
      </w:r>
      <w:proofErr w:type="spellEnd"/>
      <w:r w:rsidRPr="00B61BF4">
        <w:rPr>
          <w:sz w:val="24"/>
          <w:szCs w:val="24"/>
        </w:rPr>
        <w:t xml:space="preserve">, </w:t>
      </w:r>
      <w:proofErr w:type="spellStart"/>
      <w:r w:rsidRPr="00B61BF4">
        <w:rPr>
          <w:sz w:val="24"/>
          <w:szCs w:val="24"/>
        </w:rPr>
        <w:t>Assist</w:t>
      </w:r>
      <w:proofErr w:type="spellEnd"/>
      <w:r w:rsidRPr="00B61BF4">
        <w:rPr>
          <w:sz w:val="24"/>
          <w:szCs w:val="24"/>
        </w:rPr>
        <w:t xml:space="preserve">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21. Понятие и технические способы эмиссии цифровых наличных.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22. Архитектура и компоненты ПИС на основе цифровых наличных. Примеры успешных российских проектов: </w:t>
      </w:r>
      <w:proofErr w:type="spellStart"/>
      <w:r w:rsidRPr="00B61BF4">
        <w:rPr>
          <w:sz w:val="24"/>
          <w:szCs w:val="24"/>
        </w:rPr>
        <w:t>Яндекс</w:t>
      </w:r>
      <w:proofErr w:type="gramStart"/>
      <w:r w:rsidRPr="00B61BF4">
        <w:rPr>
          <w:sz w:val="24"/>
          <w:szCs w:val="24"/>
        </w:rPr>
        <w:t>.Д</w:t>
      </w:r>
      <w:proofErr w:type="gramEnd"/>
      <w:r w:rsidRPr="00B61BF4">
        <w:rPr>
          <w:sz w:val="24"/>
          <w:szCs w:val="24"/>
        </w:rPr>
        <w:t>еньги</w:t>
      </w:r>
      <w:proofErr w:type="spellEnd"/>
      <w:r w:rsidRPr="00B61BF4">
        <w:rPr>
          <w:sz w:val="24"/>
          <w:szCs w:val="24"/>
        </w:rPr>
        <w:t xml:space="preserve"> (</w:t>
      </w:r>
      <w:proofErr w:type="spellStart"/>
      <w:r w:rsidRPr="00B61BF4">
        <w:rPr>
          <w:sz w:val="24"/>
          <w:szCs w:val="24"/>
        </w:rPr>
        <w:t>PayCash</w:t>
      </w:r>
      <w:proofErr w:type="spellEnd"/>
      <w:r w:rsidRPr="00B61BF4">
        <w:rPr>
          <w:sz w:val="24"/>
          <w:szCs w:val="24"/>
        </w:rPr>
        <w:t xml:space="preserve">), </w:t>
      </w:r>
      <w:proofErr w:type="spellStart"/>
      <w:r w:rsidRPr="00B61BF4">
        <w:rPr>
          <w:sz w:val="24"/>
          <w:szCs w:val="24"/>
        </w:rPr>
        <w:t>WebMoney</w:t>
      </w:r>
      <w:proofErr w:type="spellEnd"/>
      <w:r w:rsidRPr="00B61BF4">
        <w:rPr>
          <w:sz w:val="24"/>
          <w:szCs w:val="24"/>
        </w:rPr>
        <w:t xml:space="preserve">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23. Преимущества и недостатки перед системами на основе банковских карт для эле</w:t>
      </w:r>
      <w:r w:rsidRPr="00B61BF4">
        <w:rPr>
          <w:sz w:val="24"/>
          <w:szCs w:val="24"/>
        </w:rPr>
        <w:t>к</w:t>
      </w:r>
      <w:r w:rsidRPr="00B61BF4">
        <w:rPr>
          <w:sz w:val="24"/>
          <w:szCs w:val="24"/>
        </w:rPr>
        <w:t xml:space="preserve">тронной торговли.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24. ПИС на основе виртуальных счетов как гибридная технология Управление жизненным циклом информационных система и цифровых наличных, примеры таких ПИС и особе</w:t>
      </w:r>
      <w:r w:rsidRPr="00B61BF4">
        <w:rPr>
          <w:sz w:val="24"/>
          <w:szCs w:val="24"/>
        </w:rPr>
        <w:t>н</w:t>
      </w:r>
      <w:r w:rsidRPr="00B61BF4">
        <w:rPr>
          <w:sz w:val="24"/>
          <w:szCs w:val="24"/>
        </w:rPr>
        <w:t xml:space="preserve">ности виртуальных счетов в них.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25. Требования к безопасности электронных взаимодействий со стороны банков и их кл</w:t>
      </w:r>
      <w:r w:rsidRPr="00B61BF4">
        <w:rPr>
          <w:sz w:val="24"/>
          <w:szCs w:val="24"/>
        </w:rPr>
        <w:t>и</w:t>
      </w:r>
      <w:r w:rsidRPr="00B61BF4">
        <w:rPr>
          <w:sz w:val="24"/>
          <w:szCs w:val="24"/>
        </w:rPr>
        <w:t xml:space="preserve">ентов. </w:t>
      </w:r>
    </w:p>
    <w:p w:rsid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 xml:space="preserve">26. Сущность электронной цифровой подписи (ЭЦП), инфраструктура открытых ключей. Протоколы SET, SSL, их преимущества и недостатки. Понятие «слепой» подписи. </w:t>
      </w:r>
    </w:p>
    <w:p w:rsidR="00E20085" w:rsidRPr="00B61BF4" w:rsidRDefault="00B61BF4" w:rsidP="00B61BF4">
      <w:pPr>
        <w:tabs>
          <w:tab w:val="left" w:pos="5955"/>
        </w:tabs>
        <w:rPr>
          <w:sz w:val="24"/>
          <w:szCs w:val="24"/>
        </w:rPr>
      </w:pPr>
      <w:r w:rsidRPr="00B61BF4">
        <w:rPr>
          <w:sz w:val="24"/>
          <w:szCs w:val="24"/>
        </w:rPr>
        <w:t>27. Российское правовое поле проведения электронных расчетов, примеры зарубежных и отечественных законодательных актов в части регулирования электронных банковских взаимодействий.</w:t>
      </w:r>
    </w:p>
    <w:p w:rsidR="00B61BF4" w:rsidRPr="00F35F5F" w:rsidRDefault="00B61BF4" w:rsidP="004C4FD5">
      <w:pPr>
        <w:tabs>
          <w:tab w:val="left" w:pos="5955"/>
        </w:tabs>
        <w:rPr>
          <w:sz w:val="24"/>
          <w:szCs w:val="24"/>
        </w:rPr>
      </w:pPr>
    </w:p>
    <w:p w:rsidR="001515A4" w:rsidRPr="00F35F5F" w:rsidRDefault="00781A4B" w:rsidP="007C5385">
      <w:pPr>
        <w:tabs>
          <w:tab w:val="left" w:pos="720"/>
        </w:tabs>
        <w:jc w:val="both"/>
        <w:rPr>
          <w:b/>
          <w:sz w:val="24"/>
          <w:szCs w:val="24"/>
        </w:rPr>
      </w:pPr>
      <w:bookmarkStart w:id="20" w:name="_Toc444202669"/>
      <w:r w:rsidRPr="00F35F5F">
        <w:rPr>
          <w:b/>
          <w:sz w:val="24"/>
          <w:szCs w:val="24"/>
        </w:rPr>
        <w:t>Типовые т</w:t>
      </w:r>
      <w:r w:rsidR="001515A4" w:rsidRPr="00F35F5F">
        <w:rPr>
          <w:b/>
          <w:sz w:val="24"/>
          <w:szCs w:val="24"/>
        </w:rPr>
        <w:t>емы групповых творческих проектов</w:t>
      </w:r>
      <w:bookmarkEnd w:id="20"/>
      <w:r w:rsidR="001515A4" w:rsidRPr="00F35F5F">
        <w:rPr>
          <w:b/>
          <w:sz w:val="24"/>
          <w:szCs w:val="24"/>
        </w:rPr>
        <w:t xml:space="preserve"> </w:t>
      </w:r>
    </w:p>
    <w:p w:rsidR="00B61BF4" w:rsidRDefault="00B61BF4" w:rsidP="00B61BF4">
      <w:pPr>
        <w:pStyle w:val="a6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bookmarkStart w:id="21" w:name="_Toc449532715"/>
      <w:bookmarkStart w:id="22" w:name="_Toc449534987"/>
      <w:bookmarkStart w:id="23" w:name="_Toc449601519"/>
      <w:bookmarkStart w:id="24" w:name="_Toc449606036"/>
      <w:bookmarkStart w:id="25" w:name="_Toc449812988"/>
      <w:r>
        <w:rPr>
          <w:rFonts w:ascii="Times New Roman" w:hAnsi="Times New Roman"/>
          <w:sz w:val="24"/>
          <w:szCs w:val="24"/>
        </w:rPr>
        <w:t xml:space="preserve">Проект </w:t>
      </w:r>
      <w:r w:rsidRPr="00B61BF4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 w:rsidRPr="00B61BF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61BF4">
        <w:rPr>
          <w:rFonts w:ascii="Times New Roman" w:hAnsi="Times New Roman"/>
          <w:sz w:val="24"/>
          <w:szCs w:val="24"/>
        </w:rPr>
        <w:t>Согласно стандарту ISO/IEC 12207 структура жизненного цикла основывается на трех группах процессов: · основные процессы жизненного цикла (приобретение, п</w:t>
      </w:r>
      <w:r w:rsidRPr="00B61BF4">
        <w:rPr>
          <w:rFonts w:ascii="Times New Roman" w:hAnsi="Times New Roman"/>
          <w:sz w:val="24"/>
          <w:szCs w:val="24"/>
        </w:rPr>
        <w:t>о</w:t>
      </w:r>
      <w:r w:rsidRPr="00B61BF4">
        <w:rPr>
          <w:rFonts w:ascii="Times New Roman" w:hAnsi="Times New Roman"/>
          <w:sz w:val="24"/>
          <w:szCs w:val="24"/>
        </w:rPr>
        <w:t>ставка, разработка, эксплуатация, сопровождение); · вспомогательные процессы, обесп</w:t>
      </w:r>
      <w:r w:rsidRPr="00B61BF4">
        <w:rPr>
          <w:rFonts w:ascii="Times New Roman" w:hAnsi="Times New Roman"/>
          <w:sz w:val="24"/>
          <w:szCs w:val="24"/>
        </w:rPr>
        <w:t>е</w:t>
      </w:r>
      <w:r w:rsidRPr="00B61BF4">
        <w:rPr>
          <w:rFonts w:ascii="Times New Roman" w:hAnsi="Times New Roman"/>
          <w:sz w:val="24"/>
          <w:szCs w:val="24"/>
        </w:rPr>
        <w:t>чивающие выполнение основных процессов (документирование, управление конфигур</w:t>
      </w:r>
      <w:r w:rsidRPr="00B61BF4">
        <w:rPr>
          <w:rFonts w:ascii="Times New Roman" w:hAnsi="Times New Roman"/>
          <w:sz w:val="24"/>
          <w:szCs w:val="24"/>
        </w:rPr>
        <w:t>а</w:t>
      </w:r>
      <w:r w:rsidRPr="00B61BF4">
        <w:rPr>
          <w:rFonts w:ascii="Times New Roman" w:hAnsi="Times New Roman"/>
          <w:sz w:val="24"/>
          <w:szCs w:val="24"/>
        </w:rPr>
        <w:t>цией, обеспечение качества, верификация, аттестация, оценка, аудит, разрешение пр</w:t>
      </w:r>
      <w:r w:rsidRPr="00B61BF4">
        <w:rPr>
          <w:rFonts w:ascii="Times New Roman" w:hAnsi="Times New Roman"/>
          <w:sz w:val="24"/>
          <w:szCs w:val="24"/>
        </w:rPr>
        <w:t>о</w:t>
      </w:r>
      <w:r w:rsidRPr="00B61BF4">
        <w:rPr>
          <w:rFonts w:ascii="Times New Roman" w:hAnsi="Times New Roman"/>
          <w:sz w:val="24"/>
          <w:szCs w:val="24"/>
        </w:rPr>
        <w:t>блем); · организационные процессы (управление проектами, создание инфраструктуры проекта, определение, оценка и улучшение самого жизненного цикла, обучение).</w:t>
      </w:r>
      <w:proofErr w:type="gramEnd"/>
      <w:r w:rsidRPr="00B61BF4">
        <w:rPr>
          <w:rFonts w:ascii="Times New Roman" w:hAnsi="Times New Roman"/>
          <w:sz w:val="24"/>
          <w:szCs w:val="24"/>
        </w:rPr>
        <w:t xml:space="preserve"> Рассмо</w:t>
      </w:r>
      <w:r w:rsidRPr="00B61BF4">
        <w:rPr>
          <w:rFonts w:ascii="Times New Roman" w:hAnsi="Times New Roman"/>
          <w:sz w:val="24"/>
          <w:szCs w:val="24"/>
        </w:rPr>
        <w:t>т</w:t>
      </w:r>
      <w:r w:rsidRPr="00B61BF4">
        <w:rPr>
          <w:rFonts w:ascii="Times New Roman" w:hAnsi="Times New Roman"/>
          <w:sz w:val="24"/>
          <w:szCs w:val="24"/>
        </w:rPr>
        <w:t>рите возможность применения данной классификации в ИС любого промышленного предприятия.</w:t>
      </w:r>
    </w:p>
    <w:p w:rsidR="00B61BF4" w:rsidRDefault="00B61BF4" w:rsidP="00B61BF4">
      <w:pPr>
        <w:pStyle w:val="a6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61BF4" w:rsidRPr="00F35F5F" w:rsidRDefault="00B61BF4" w:rsidP="00B61BF4">
      <w:pPr>
        <w:pStyle w:val="a6"/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</w:t>
      </w:r>
      <w:r w:rsidRPr="00B61BF4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 w:rsidRPr="00B61BF4">
        <w:rPr>
          <w:rFonts w:ascii="Times New Roman" w:hAnsi="Times New Roman"/>
          <w:sz w:val="24"/>
          <w:szCs w:val="24"/>
        </w:rPr>
        <w:t xml:space="preserve"> Сегодня многие компании, действующие в различных отраслях промышленн</w:t>
      </w:r>
      <w:r w:rsidRPr="00B61BF4">
        <w:rPr>
          <w:rFonts w:ascii="Times New Roman" w:hAnsi="Times New Roman"/>
          <w:sz w:val="24"/>
          <w:szCs w:val="24"/>
        </w:rPr>
        <w:t>о</w:t>
      </w:r>
      <w:r w:rsidRPr="00B61BF4">
        <w:rPr>
          <w:rFonts w:ascii="Times New Roman" w:hAnsi="Times New Roman"/>
          <w:sz w:val="24"/>
          <w:szCs w:val="24"/>
        </w:rPr>
        <w:t>сти, вступили в новые сферы бизнеса, возникновение которых обусловлено новыми те</w:t>
      </w:r>
      <w:r w:rsidRPr="00B61BF4">
        <w:rPr>
          <w:rFonts w:ascii="Times New Roman" w:hAnsi="Times New Roman"/>
          <w:sz w:val="24"/>
          <w:szCs w:val="24"/>
        </w:rPr>
        <w:t>х</w:t>
      </w:r>
      <w:r w:rsidRPr="00B61BF4">
        <w:rPr>
          <w:rFonts w:ascii="Times New Roman" w:hAnsi="Times New Roman"/>
          <w:sz w:val="24"/>
          <w:szCs w:val="24"/>
        </w:rPr>
        <w:t xml:space="preserve">нологиями (такими как информационные коммуникации, современные материалы, </w:t>
      </w:r>
      <w:proofErr w:type="spellStart"/>
      <w:r w:rsidRPr="00B61BF4">
        <w:rPr>
          <w:rFonts w:ascii="Times New Roman" w:hAnsi="Times New Roman"/>
          <w:sz w:val="24"/>
          <w:szCs w:val="24"/>
        </w:rPr>
        <w:t>би</w:t>
      </w:r>
      <w:r w:rsidRPr="00B61BF4">
        <w:rPr>
          <w:rFonts w:ascii="Times New Roman" w:hAnsi="Times New Roman"/>
          <w:sz w:val="24"/>
          <w:szCs w:val="24"/>
        </w:rPr>
        <w:t>о</w:t>
      </w:r>
      <w:r w:rsidRPr="00B61BF4">
        <w:rPr>
          <w:rFonts w:ascii="Times New Roman" w:hAnsi="Times New Roman"/>
          <w:sz w:val="24"/>
          <w:szCs w:val="24"/>
        </w:rPr>
        <w:t>инженерия</w:t>
      </w:r>
      <w:proofErr w:type="spellEnd"/>
      <w:r w:rsidRPr="00B61BF4">
        <w:rPr>
          <w:rFonts w:ascii="Times New Roman" w:hAnsi="Times New Roman"/>
          <w:sz w:val="24"/>
          <w:szCs w:val="24"/>
        </w:rPr>
        <w:t xml:space="preserve"> и оптическая электроника) или новыми потребностями. Вследствие быстрых изменений во внешней среде деловой организации, связанных с увеличением объема те</w:t>
      </w:r>
      <w:r w:rsidRPr="00B61BF4">
        <w:rPr>
          <w:rFonts w:ascii="Times New Roman" w:hAnsi="Times New Roman"/>
          <w:sz w:val="24"/>
          <w:szCs w:val="24"/>
        </w:rPr>
        <w:t>х</w:t>
      </w:r>
      <w:r w:rsidRPr="00B61BF4">
        <w:rPr>
          <w:rFonts w:ascii="Times New Roman" w:hAnsi="Times New Roman"/>
          <w:sz w:val="24"/>
          <w:szCs w:val="24"/>
        </w:rPr>
        <w:t>нических инноваций и растущим разнообразием потребностей, традиционные рамки о</w:t>
      </w:r>
      <w:r w:rsidRPr="00B61BF4">
        <w:rPr>
          <w:rFonts w:ascii="Times New Roman" w:hAnsi="Times New Roman"/>
          <w:sz w:val="24"/>
          <w:szCs w:val="24"/>
        </w:rPr>
        <w:t>т</w:t>
      </w:r>
      <w:r w:rsidRPr="00B61BF4">
        <w:rPr>
          <w:rFonts w:ascii="Times New Roman" w:hAnsi="Times New Roman"/>
          <w:sz w:val="24"/>
          <w:szCs w:val="24"/>
        </w:rPr>
        <w:t xml:space="preserve">раслей промышленности </w:t>
      </w:r>
      <w:proofErr w:type="gramStart"/>
      <w:r w:rsidRPr="00B61BF4">
        <w:rPr>
          <w:rFonts w:ascii="Times New Roman" w:hAnsi="Times New Roman"/>
          <w:sz w:val="24"/>
          <w:szCs w:val="24"/>
        </w:rPr>
        <w:t>размываются</w:t>
      </w:r>
      <w:proofErr w:type="gramEnd"/>
      <w:r w:rsidRPr="00B61BF4">
        <w:rPr>
          <w:rFonts w:ascii="Times New Roman" w:hAnsi="Times New Roman"/>
          <w:sz w:val="24"/>
          <w:szCs w:val="24"/>
        </w:rPr>
        <w:t xml:space="preserve"> и для предприятий открывается широкая перспе</w:t>
      </w:r>
      <w:r w:rsidRPr="00B61BF4">
        <w:rPr>
          <w:rFonts w:ascii="Times New Roman" w:hAnsi="Times New Roman"/>
          <w:sz w:val="24"/>
          <w:szCs w:val="24"/>
        </w:rPr>
        <w:t>к</w:t>
      </w:r>
      <w:r w:rsidRPr="00B61BF4">
        <w:rPr>
          <w:rFonts w:ascii="Times New Roman" w:hAnsi="Times New Roman"/>
          <w:sz w:val="24"/>
          <w:szCs w:val="24"/>
        </w:rPr>
        <w:lastRenderedPageBreak/>
        <w:t>тива вхождения в новые, передовые отрасли. Однако после вхождения в новую отрасль многие компании сталкиваются с трудностями – необходимостью заставить свои пре</w:t>
      </w:r>
      <w:r w:rsidRPr="00B61BF4">
        <w:rPr>
          <w:rFonts w:ascii="Times New Roman" w:hAnsi="Times New Roman"/>
          <w:sz w:val="24"/>
          <w:szCs w:val="24"/>
        </w:rPr>
        <w:t>д</w:t>
      </w:r>
      <w:r w:rsidRPr="00B61BF4">
        <w:rPr>
          <w:rFonts w:ascii="Times New Roman" w:hAnsi="Times New Roman"/>
          <w:sz w:val="24"/>
          <w:szCs w:val="24"/>
        </w:rPr>
        <w:t>приятия работать и развиваться в областях, имеющих иные характеристики, чем традиц</w:t>
      </w:r>
      <w:r w:rsidRPr="00B61BF4">
        <w:rPr>
          <w:rFonts w:ascii="Times New Roman" w:hAnsi="Times New Roman"/>
          <w:sz w:val="24"/>
          <w:szCs w:val="24"/>
        </w:rPr>
        <w:t>и</w:t>
      </w:r>
      <w:r w:rsidRPr="00B61BF4">
        <w:rPr>
          <w:rFonts w:ascii="Times New Roman" w:hAnsi="Times New Roman"/>
          <w:sz w:val="24"/>
          <w:szCs w:val="24"/>
        </w:rPr>
        <w:t>онные. И это становится для компаний новой стратегической задачей. О какой группе и типе стратегий идет речь? Свой ответ аргументируйте, приводя конкретные примеры.</w:t>
      </w:r>
    </w:p>
    <w:p w:rsidR="007C5385" w:rsidRPr="00F35F5F" w:rsidRDefault="00B915C5" w:rsidP="007C5385">
      <w:pPr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Вопросы к зачету</w:t>
      </w:r>
    </w:p>
    <w:p w:rsidR="007C5385" w:rsidRPr="00F35F5F" w:rsidRDefault="007C5385" w:rsidP="007C5385">
      <w:pPr>
        <w:jc w:val="both"/>
        <w:rPr>
          <w:sz w:val="24"/>
          <w:szCs w:val="24"/>
        </w:rPr>
      </w:pP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1. Концепции создания информационной системы.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2. Понятие экономической информационной системы.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3. Классы информационных систем.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4. Проблемы создания информационных систем.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5. Этапы создания информационных систем.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6. Понятие жизненного цикла программного обеспечения.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7. Процессы жизненного цикла программного обеспечения.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8. Модели и стадии жизненного цикла программного обеспечения.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9. Принципы, этапы и современные методологии создания информационных систем.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10. </w:t>
      </w:r>
      <w:proofErr w:type="gramStart"/>
      <w:r w:rsidRPr="00DC0D61">
        <w:rPr>
          <w:sz w:val="24"/>
          <w:szCs w:val="24"/>
        </w:rPr>
        <w:t xml:space="preserve">Основные понятия организационного </w:t>
      </w:r>
      <w:proofErr w:type="spellStart"/>
      <w:r w:rsidRPr="00DC0D61">
        <w:rPr>
          <w:sz w:val="24"/>
          <w:szCs w:val="24"/>
        </w:rPr>
        <w:t>бизнес-моделирования</w:t>
      </w:r>
      <w:proofErr w:type="spellEnd"/>
      <w:r w:rsidRPr="00DC0D61">
        <w:rPr>
          <w:sz w:val="24"/>
          <w:szCs w:val="24"/>
        </w:rPr>
        <w:t xml:space="preserve">. </w:t>
      </w:r>
      <w:proofErr w:type="gramEnd"/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11. Процессные потоковые модели.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12. Информационные технологии организационного моделирования.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13. Проведение </w:t>
      </w:r>
      <w:proofErr w:type="spellStart"/>
      <w:r w:rsidRPr="00DC0D61">
        <w:rPr>
          <w:sz w:val="24"/>
          <w:szCs w:val="24"/>
        </w:rPr>
        <w:t>предпроектного</w:t>
      </w:r>
      <w:proofErr w:type="spellEnd"/>
      <w:r w:rsidRPr="00DC0D61">
        <w:rPr>
          <w:sz w:val="24"/>
          <w:szCs w:val="24"/>
        </w:rPr>
        <w:t xml:space="preserve"> обследования организации.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14. Определение информационных потребителей и требований к системе.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15. Проектирование архитектуры информационной системы.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16. Case-средства. Общая характеристика и классификация . Case-средств.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17. Оценка и выбор Case-средств. Программных систем.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18. Современные технологии разработки программных систем.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19. Подход RAD.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20. Метод опорных точек зрения.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21. Этнографический подход.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22. Формальные спецификации.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 xml:space="preserve">23. Управление проектами созданию и внедрению программного обеспечения. </w:t>
      </w:r>
    </w:p>
    <w:p w:rsidR="00DC0D61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>24. Управление персоналом реализации проектов.</w:t>
      </w:r>
    </w:p>
    <w:p w:rsidR="007C5385" w:rsidRPr="00F35F5F" w:rsidRDefault="00DC0D61" w:rsidP="005C3D6D">
      <w:pPr>
        <w:tabs>
          <w:tab w:val="left" w:pos="426"/>
        </w:tabs>
        <w:jc w:val="both"/>
        <w:rPr>
          <w:sz w:val="24"/>
          <w:szCs w:val="24"/>
        </w:rPr>
      </w:pPr>
      <w:r w:rsidRPr="00DC0D61">
        <w:rPr>
          <w:sz w:val="24"/>
          <w:szCs w:val="24"/>
        </w:rPr>
        <w:t>25. Оценка стоимости программного продукта</w:t>
      </w:r>
      <w:r w:rsidR="005C3D6D" w:rsidRPr="00F35F5F">
        <w:rPr>
          <w:sz w:val="24"/>
          <w:szCs w:val="24"/>
        </w:rPr>
        <w:t>.</w:t>
      </w:r>
    </w:p>
    <w:p w:rsidR="005C3D6D" w:rsidRDefault="005C3D6D" w:rsidP="00DC0D61">
      <w:pPr>
        <w:tabs>
          <w:tab w:val="left" w:pos="426"/>
        </w:tabs>
        <w:jc w:val="both"/>
        <w:rPr>
          <w:rStyle w:val="10"/>
          <w:rFonts w:eastAsia="Calibri"/>
          <w:b w:val="0"/>
          <w:caps w:val="0"/>
          <w:sz w:val="24"/>
          <w:szCs w:val="24"/>
          <w:lang w:eastAsia="en-US"/>
        </w:rPr>
      </w:pPr>
    </w:p>
    <w:p w:rsidR="00DC0D61" w:rsidRPr="00DC0D61" w:rsidRDefault="00DC0D61" w:rsidP="00DC0D61">
      <w:pPr>
        <w:tabs>
          <w:tab w:val="left" w:pos="426"/>
        </w:tabs>
        <w:jc w:val="both"/>
        <w:rPr>
          <w:rStyle w:val="10"/>
          <w:rFonts w:eastAsia="Calibri"/>
          <w:b w:val="0"/>
          <w:caps w:val="0"/>
          <w:sz w:val="24"/>
          <w:szCs w:val="24"/>
          <w:lang w:eastAsia="en-US"/>
        </w:rPr>
      </w:pPr>
    </w:p>
    <w:p w:rsidR="005C3D6D" w:rsidRPr="00F35F5F" w:rsidRDefault="005C3D6D" w:rsidP="007C5385">
      <w:pPr>
        <w:pStyle w:val="a6"/>
        <w:tabs>
          <w:tab w:val="left" w:pos="426"/>
        </w:tabs>
        <w:spacing w:line="240" w:lineRule="auto"/>
        <w:ind w:left="0"/>
        <w:jc w:val="both"/>
        <w:rPr>
          <w:rStyle w:val="10"/>
          <w:rFonts w:eastAsia="Calibri"/>
          <w:b w:val="0"/>
          <w:caps w:val="0"/>
          <w:sz w:val="24"/>
          <w:szCs w:val="24"/>
          <w:lang w:eastAsia="en-US"/>
        </w:rPr>
      </w:pPr>
    </w:p>
    <w:p w:rsidR="00E44F27" w:rsidRPr="00F35F5F" w:rsidRDefault="004144DB" w:rsidP="001A30CA">
      <w:pPr>
        <w:pStyle w:val="a6"/>
        <w:numPr>
          <w:ilvl w:val="0"/>
          <w:numId w:val="1"/>
        </w:numPr>
        <w:ind w:left="0" w:firstLine="0"/>
        <w:jc w:val="center"/>
        <w:rPr>
          <w:rFonts w:ascii="Times New Roman" w:hAnsi="Times New Roman"/>
          <w:caps/>
          <w:sz w:val="24"/>
          <w:szCs w:val="24"/>
          <w:lang w:eastAsia="ru-RU"/>
        </w:rPr>
      </w:pPr>
      <w:r w:rsidRPr="00F35F5F">
        <w:rPr>
          <w:rStyle w:val="10"/>
          <w:rFonts w:eastAsia="Calibri"/>
          <w:b w:val="0"/>
          <w:sz w:val="24"/>
          <w:szCs w:val="24"/>
        </w:rPr>
        <w:t xml:space="preserve">Методические материалы, определяющие процедуры </w:t>
      </w:r>
      <w:r w:rsidR="001A30CA" w:rsidRPr="00F35F5F">
        <w:rPr>
          <w:rStyle w:val="10"/>
          <w:rFonts w:eastAsia="Calibri"/>
          <w:b w:val="0"/>
          <w:sz w:val="24"/>
          <w:szCs w:val="24"/>
        </w:rPr>
        <w:br/>
      </w:r>
      <w:r w:rsidRPr="00F35F5F">
        <w:rPr>
          <w:rStyle w:val="10"/>
          <w:rFonts w:eastAsia="Calibri"/>
          <w:b w:val="0"/>
          <w:sz w:val="24"/>
          <w:szCs w:val="24"/>
        </w:rPr>
        <w:t xml:space="preserve">оценивания знаний, умений, навыков и (или) опыта деятельности, характеризующих этапы формирования компетенций в процессе </w:t>
      </w:r>
      <w:bookmarkEnd w:id="21"/>
      <w:bookmarkEnd w:id="22"/>
      <w:bookmarkEnd w:id="23"/>
      <w:bookmarkEnd w:id="24"/>
      <w:r w:rsidR="00400544" w:rsidRPr="00F35F5F">
        <w:rPr>
          <w:rStyle w:val="10"/>
          <w:rFonts w:eastAsia="Calibri"/>
          <w:b w:val="0"/>
          <w:sz w:val="24"/>
          <w:szCs w:val="24"/>
        </w:rPr>
        <w:t>освоения образовательной программы</w:t>
      </w:r>
      <w:bookmarkEnd w:id="25"/>
    </w:p>
    <w:p w:rsidR="00E32961" w:rsidRPr="00F35F5F" w:rsidRDefault="001B68F5" w:rsidP="004C4FD5">
      <w:pPr>
        <w:rPr>
          <w:b/>
          <w:bCs/>
          <w:sz w:val="24"/>
          <w:szCs w:val="24"/>
        </w:rPr>
      </w:pPr>
      <w:r w:rsidRPr="00F35F5F">
        <w:rPr>
          <w:b/>
          <w:bCs/>
          <w:sz w:val="24"/>
          <w:szCs w:val="24"/>
        </w:rPr>
        <w:t>1 ЭТАП – ЗНАТЬ</w:t>
      </w:r>
    </w:p>
    <w:p w:rsidR="00697DE5" w:rsidRPr="00F35F5F" w:rsidRDefault="00697DE5" w:rsidP="004C4FD5">
      <w:pPr>
        <w:jc w:val="both"/>
        <w:rPr>
          <w:b/>
          <w:sz w:val="24"/>
          <w:szCs w:val="24"/>
        </w:rPr>
      </w:pPr>
    </w:p>
    <w:p w:rsidR="00697DE5" w:rsidRPr="00F35F5F" w:rsidRDefault="00697DE5" w:rsidP="004C4FD5">
      <w:pPr>
        <w:jc w:val="both"/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Критерии оценивания результатов теста:</w:t>
      </w:r>
    </w:p>
    <w:p w:rsidR="001B68F5" w:rsidRPr="00F35F5F" w:rsidRDefault="00225360" w:rsidP="001A30CA">
      <w:pPr>
        <w:tabs>
          <w:tab w:val="left" w:pos="142"/>
          <w:tab w:val="left" w:pos="426"/>
          <w:tab w:val="left" w:pos="1134"/>
        </w:tabs>
        <w:ind w:firstLine="567"/>
        <w:jc w:val="both"/>
        <w:rPr>
          <w:noProof/>
          <w:sz w:val="24"/>
          <w:szCs w:val="24"/>
        </w:rPr>
      </w:pPr>
      <w:r w:rsidRPr="00F35F5F">
        <w:rPr>
          <w:noProof/>
          <w:sz w:val="24"/>
          <w:szCs w:val="24"/>
        </w:rPr>
        <w:t>Полная вервия тестовых вопросов содержится в электронно-информационной системе вуза. Студенты проходят тестирование компьютерном классе Оценка успешности прохождения теста  отпределяется следующей сеткой: от 0% до 29% – «неудовлетворительно», от 30% до 59% – «удовлетворительно»; 60% – 79 % – «хорошо»; 80% -100% – «отлично».</w:t>
      </w:r>
    </w:p>
    <w:p w:rsidR="001B68F5" w:rsidRPr="00F35F5F" w:rsidRDefault="001B68F5" w:rsidP="004C4FD5">
      <w:pPr>
        <w:pStyle w:val="af3"/>
        <w:spacing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:rsidR="001B68F5" w:rsidRPr="00F35F5F" w:rsidRDefault="001B68F5" w:rsidP="004C4FD5">
      <w:pPr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2 ЭТАП – УМЕТЬ</w:t>
      </w:r>
    </w:p>
    <w:p w:rsidR="001B68F5" w:rsidRPr="00F35F5F" w:rsidRDefault="001B68F5" w:rsidP="004C4FD5">
      <w:pPr>
        <w:tabs>
          <w:tab w:val="num" w:pos="284"/>
          <w:tab w:val="right" w:leader="dot" w:pos="9269"/>
        </w:tabs>
        <w:rPr>
          <w:b/>
          <w:noProof/>
          <w:sz w:val="24"/>
          <w:szCs w:val="24"/>
        </w:rPr>
      </w:pPr>
    </w:p>
    <w:p w:rsidR="00A30638" w:rsidRPr="00F35F5F" w:rsidRDefault="00A30638" w:rsidP="004C4FD5">
      <w:pPr>
        <w:tabs>
          <w:tab w:val="num" w:pos="284"/>
          <w:tab w:val="right" w:leader="dot" w:pos="9269"/>
        </w:tabs>
        <w:rPr>
          <w:b/>
          <w:noProof/>
          <w:sz w:val="24"/>
          <w:szCs w:val="24"/>
        </w:rPr>
      </w:pPr>
      <w:r w:rsidRPr="00F35F5F">
        <w:rPr>
          <w:b/>
          <w:noProof/>
          <w:sz w:val="24"/>
          <w:szCs w:val="24"/>
        </w:rPr>
        <w:lastRenderedPageBreak/>
        <w:t>Критерии оценивания результатов лабораторной работы</w:t>
      </w:r>
    </w:p>
    <w:p w:rsidR="00A30638" w:rsidRPr="00F35F5F" w:rsidRDefault="00A30638" w:rsidP="004C4FD5">
      <w:pPr>
        <w:tabs>
          <w:tab w:val="num" w:pos="284"/>
          <w:tab w:val="right" w:leader="dot" w:pos="9269"/>
        </w:tabs>
        <w:rPr>
          <w:noProof/>
          <w:sz w:val="24"/>
          <w:szCs w:val="24"/>
        </w:rPr>
      </w:pPr>
      <w:r w:rsidRPr="00F35F5F">
        <w:rPr>
          <w:noProof/>
          <w:sz w:val="24"/>
          <w:szCs w:val="24"/>
        </w:rPr>
        <w:t>К работе должен быть приложен отчёт, содержащий</w:t>
      </w:r>
    </w:p>
    <w:p w:rsidR="00A30638" w:rsidRPr="00F35F5F" w:rsidRDefault="00A30638" w:rsidP="004C4FD5">
      <w:pPr>
        <w:tabs>
          <w:tab w:val="num" w:pos="284"/>
          <w:tab w:val="right" w:leader="dot" w:pos="9269"/>
        </w:tabs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1. Титульный лист. </w:t>
      </w:r>
    </w:p>
    <w:p w:rsidR="00A30638" w:rsidRPr="00F35F5F" w:rsidRDefault="00A30638" w:rsidP="004C4FD5">
      <w:pPr>
        <w:tabs>
          <w:tab w:val="num" w:pos="284"/>
          <w:tab w:val="right" w:leader="dot" w:pos="9269"/>
        </w:tabs>
        <w:jc w:val="both"/>
        <w:rPr>
          <w:sz w:val="24"/>
          <w:szCs w:val="24"/>
        </w:rPr>
      </w:pPr>
      <w:r w:rsidRPr="00F35F5F">
        <w:rPr>
          <w:sz w:val="24"/>
          <w:szCs w:val="24"/>
        </w:rPr>
        <w:t xml:space="preserve">2. Цель работы. </w:t>
      </w:r>
    </w:p>
    <w:p w:rsidR="00A30638" w:rsidRPr="00F35F5F" w:rsidRDefault="00A30638" w:rsidP="004C4FD5">
      <w:pPr>
        <w:tabs>
          <w:tab w:val="num" w:pos="284"/>
          <w:tab w:val="right" w:leader="dot" w:pos="9269"/>
        </w:tabs>
        <w:jc w:val="both"/>
        <w:rPr>
          <w:sz w:val="24"/>
          <w:szCs w:val="24"/>
        </w:rPr>
      </w:pPr>
      <w:r w:rsidRPr="00F35F5F">
        <w:rPr>
          <w:sz w:val="24"/>
          <w:szCs w:val="24"/>
        </w:rPr>
        <w:t>3. Описание этапов проектирования БД</w:t>
      </w:r>
    </w:p>
    <w:p w:rsidR="00A30638" w:rsidRPr="00F35F5F" w:rsidRDefault="00A30638" w:rsidP="004C4FD5">
      <w:pPr>
        <w:tabs>
          <w:tab w:val="num" w:pos="284"/>
          <w:tab w:val="right" w:leader="dot" w:pos="9269"/>
        </w:tabs>
        <w:jc w:val="both"/>
        <w:rPr>
          <w:sz w:val="24"/>
          <w:szCs w:val="24"/>
        </w:rPr>
      </w:pPr>
      <w:r w:rsidRPr="00F35F5F">
        <w:rPr>
          <w:sz w:val="24"/>
          <w:szCs w:val="24"/>
        </w:rPr>
        <w:t>4. Описание этапов проектирования системы классов</w:t>
      </w:r>
    </w:p>
    <w:p w:rsidR="00A30638" w:rsidRPr="00F35F5F" w:rsidRDefault="00A30638" w:rsidP="004C4FD5">
      <w:pPr>
        <w:tabs>
          <w:tab w:val="num" w:pos="284"/>
          <w:tab w:val="right" w:leader="dot" w:pos="9269"/>
        </w:tabs>
        <w:jc w:val="both"/>
        <w:rPr>
          <w:sz w:val="24"/>
          <w:szCs w:val="24"/>
        </w:rPr>
      </w:pPr>
      <w:r w:rsidRPr="00F35F5F">
        <w:rPr>
          <w:sz w:val="24"/>
          <w:szCs w:val="24"/>
        </w:rPr>
        <w:t>5. Описание этапов проектирования и макетирования интерфейса пользователя</w:t>
      </w:r>
    </w:p>
    <w:p w:rsidR="00A30638" w:rsidRPr="00F35F5F" w:rsidRDefault="00A30638" w:rsidP="004C4FD5">
      <w:pPr>
        <w:tabs>
          <w:tab w:val="num" w:pos="284"/>
          <w:tab w:val="right" w:leader="dot" w:pos="9269"/>
        </w:tabs>
        <w:jc w:val="both"/>
        <w:rPr>
          <w:b/>
          <w:noProof/>
          <w:sz w:val="24"/>
          <w:szCs w:val="24"/>
        </w:rPr>
      </w:pPr>
      <w:r w:rsidRPr="00F35F5F">
        <w:rPr>
          <w:sz w:val="24"/>
          <w:szCs w:val="24"/>
        </w:rPr>
        <w:t>6. Выводы по работе.</w:t>
      </w:r>
    </w:p>
    <w:p w:rsidR="00A30638" w:rsidRPr="00F35F5F" w:rsidRDefault="00A30638" w:rsidP="004C4FD5">
      <w:pPr>
        <w:pStyle w:val="af3"/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2669"/>
        <w:gridCol w:w="6687"/>
      </w:tblGrid>
      <w:tr w:rsidR="00A30638" w:rsidRPr="00F35F5F" w:rsidTr="001A30CA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638" w:rsidRPr="00F35F5F" w:rsidRDefault="00A30638" w:rsidP="001A30CA">
            <w:pPr>
              <w:pStyle w:val="12"/>
            </w:pPr>
            <w:r w:rsidRPr="00F35F5F">
              <w:t>Оценка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638" w:rsidRPr="00F35F5F" w:rsidRDefault="00A30638" w:rsidP="004C4FD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F35F5F">
              <w:rPr>
                <w:b/>
                <w:sz w:val="24"/>
                <w:szCs w:val="24"/>
              </w:rPr>
              <w:t>Критерии</w:t>
            </w:r>
          </w:p>
        </w:tc>
      </w:tr>
      <w:tr w:rsidR="00A30638" w:rsidRPr="00F35F5F" w:rsidTr="001A30CA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638" w:rsidRPr="00F35F5F" w:rsidRDefault="00A30638" w:rsidP="001A30CA">
            <w:pPr>
              <w:pStyle w:val="12"/>
            </w:pPr>
            <w:r w:rsidRPr="00F35F5F">
              <w:t>«отлично»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Разработана база данных для </w:t>
            </w:r>
            <w:proofErr w:type="spellStart"/>
            <w:r w:rsidRPr="00F35F5F">
              <w:rPr>
                <w:sz w:val="24"/>
                <w:szCs w:val="24"/>
              </w:rPr>
              <w:t>веб-приложения</w:t>
            </w:r>
            <w:proofErr w:type="spellEnd"/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gramStart"/>
            <w:r w:rsidRPr="00F35F5F">
              <w:rPr>
                <w:sz w:val="24"/>
                <w:szCs w:val="24"/>
              </w:rPr>
              <w:t>Разработан</w:t>
            </w:r>
            <w:proofErr w:type="gramEnd"/>
            <w:r w:rsidRPr="00F35F5F">
              <w:rPr>
                <w:sz w:val="24"/>
                <w:szCs w:val="24"/>
              </w:rPr>
              <w:t xml:space="preserve"> </w:t>
            </w:r>
            <w:proofErr w:type="spellStart"/>
            <w:r w:rsidRPr="00F35F5F">
              <w:rPr>
                <w:sz w:val="24"/>
                <w:szCs w:val="24"/>
              </w:rPr>
              <w:t>веб-интерфейс</w:t>
            </w:r>
            <w:proofErr w:type="spellEnd"/>
            <w:r w:rsidRPr="00F35F5F">
              <w:rPr>
                <w:sz w:val="24"/>
                <w:szCs w:val="24"/>
              </w:rPr>
              <w:t xml:space="preserve"> для приложения</w:t>
            </w:r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Разработана система классов (контроллеры, модели)</w:t>
            </w:r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Представлен отчёт, содержащий описание этапов проектир</w:t>
            </w:r>
            <w:r w:rsidRPr="00F35F5F">
              <w:rPr>
                <w:sz w:val="24"/>
                <w:szCs w:val="24"/>
              </w:rPr>
              <w:t>о</w:t>
            </w:r>
            <w:r w:rsidRPr="00F35F5F">
              <w:rPr>
                <w:sz w:val="24"/>
                <w:szCs w:val="24"/>
              </w:rPr>
              <w:t>вания;</w:t>
            </w:r>
          </w:p>
        </w:tc>
      </w:tr>
      <w:tr w:rsidR="00A30638" w:rsidRPr="00F35F5F" w:rsidTr="001A30CA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638" w:rsidRPr="00F35F5F" w:rsidRDefault="00A30638" w:rsidP="001A30CA">
            <w:pPr>
              <w:pStyle w:val="12"/>
            </w:pPr>
            <w:r w:rsidRPr="00F35F5F">
              <w:t>«хорошо»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Разработана база данных для </w:t>
            </w:r>
            <w:proofErr w:type="spellStart"/>
            <w:r w:rsidRPr="00F35F5F">
              <w:rPr>
                <w:sz w:val="24"/>
                <w:szCs w:val="24"/>
              </w:rPr>
              <w:t>веб-приложения</w:t>
            </w:r>
            <w:proofErr w:type="spellEnd"/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gramStart"/>
            <w:r w:rsidRPr="00F35F5F">
              <w:rPr>
                <w:sz w:val="24"/>
                <w:szCs w:val="24"/>
              </w:rPr>
              <w:t>Разработан</w:t>
            </w:r>
            <w:proofErr w:type="gramEnd"/>
            <w:r w:rsidRPr="00F35F5F">
              <w:rPr>
                <w:sz w:val="24"/>
                <w:szCs w:val="24"/>
              </w:rPr>
              <w:t xml:space="preserve"> </w:t>
            </w:r>
            <w:proofErr w:type="spellStart"/>
            <w:r w:rsidRPr="00F35F5F">
              <w:rPr>
                <w:sz w:val="24"/>
                <w:szCs w:val="24"/>
              </w:rPr>
              <w:t>веб-интерфейс</w:t>
            </w:r>
            <w:proofErr w:type="spellEnd"/>
            <w:r w:rsidRPr="00F35F5F">
              <w:rPr>
                <w:sz w:val="24"/>
                <w:szCs w:val="24"/>
              </w:rPr>
              <w:t xml:space="preserve"> для приложения</w:t>
            </w:r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Разработана система классов (контроллеры, модели)</w:t>
            </w:r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На этапах проектирования содержатся ошибки</w:t>
            </w:r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F35F5F">
              <w:rPr>
                <w:sz w:val="24"/>
                <w:szCs w:val="24"/>
              </w:rPr>
              <w:t>Веб-приложение</w:t>
            </w:r>
            <w:proofErr w:type="spellEnd"/>
            <w:r w:rsidRPr="00F35F5F">
              <w:rPr>
                <w:sz w:val="24"/>
                <w:szCs w:val="24"/>
              </w:rPr>
              <w:t xml:space="preserve"> не в полной мере реализует требуемый функционал</w:t>
            </w:r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Представлен отчёт, содержащий описание этапов проектир</w:t>
            </w:r>
            <w:r w:rsidRPr="00F35F5F">
              <w:rPr>
                <w:sz w:val="24"/>
                <w:szCs w:val="24"/>
              </w:rPr>
              <w:t>о</w:t>
            </w:r>
            <w:r w:rsidRPr="00F35F5F">
              <w:rPr>
                <w:sz w:val="24"/>
                <w:szCs w:val="24"/>
              </w:rPr>
              <w:t>вания;</w:t>
            </w:r>
          </w:p>
        </w:tc>
      </w:tr>
      <w:tr w:rsidR="00A30638" w:rsidRPr="00F35F5F" w:rsidTr="001A30CA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638" w:rsidRPr="00F35F5F" w:rsidRDefault="00A30638" w:rsidP="001A30CA">
            <w:pPr>
              <w:pStyle w:val="12"/>
            </w:pPr>
            <w:r w:rsidRPr="00F35F5F">
              <w:t>«удовлетворительно»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Разработана база данных для </w:t>
            </w:r>
            <w:proofErr w:type="spellStart"/>
            <w:r w:rsidRPr="00F35F5F">
              <w:rPr>
                <w:sz w:val="24"/>
                <w:szCs w:val="24"/>
              </w:rPr>
              <w:t>веб-приложения</w:t>
            </w:r>
            <w:proofErr w:type="spellEnd"/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gramStart"/>
            <w:r w:rsidRPr="00F35F5F">
              <w:rPr>
                <w:sz w:val="24"/>
                <w:szCs w:val="24"/>
              </w:rPr>
              <w:t>Разработан</w:t>
            </w:r>
            <w:proofErr w:type="gramEnd"/>
            <w:r w:rsidRPr="00F35F5F">
              <w:rPr>
                <w:sz w:val="24"/>
                <w:szCs w:val="24"/>
              </w:rPr>
              <w:t xml:space="preserve"> </w:t>
            </w:r>
            <w:proofErr w:type="spellStart"/>
            <w:r w:rsidRPr="00F35F5F">
              <w:rPr>
                <w:sz w:val="24"/>
                <w:szCs w:val="24"/>
              </w:rPr>
              <w:t>веб-интерфейс</w:t>
            </w:r>
            <w:proofErr w:type="spellEnd"/>
            <w:r w:rsidRPr="00F35F5F">
              <w:rPr>
                <w:sz w:val="24"/>
                <w:szCs w:val="24"/>
              </w:rPr>
              <w:t xml:space="preserve"> для приложения</w:t>
            </w:r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Разработана система классов (контроллеры, модели)</w:t>
            </w:r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F35F5F">
              <w:rPr>
                <w:sz w:val="24"/>
                <w:szCs w:val="24"/>
              </w:rPr>
              <w:t>Веб-приложение</w:t>
            </w:r>
            <w:proofErr w:type="spellEnd"/>
            <w:r w:rsidRPr="00F35F5F">
              <w:rPr>
                <w:sz w:val="24"/>
                <w:szCs w:val="24"/>
              </w:rPr>
              <w:t xml:space="preserve"> реализует малую часть требуемого функци</w:t>
            </w:r>
            <w:r w:rsidRPr="00F35F5F">
              <w:rPr>
                <w:sz w:val="24"/>
                <w:szCs w:val="24"/>
              </w:rPr>
              <w:t>о</w:t>
            </w:r>
            <w:r w:rsidRPr="00F35F5F">
              <w:rPr>
                <w:sz w:val="24"/>
                <w:szCs w:val="24"/>
              </w:rPr>
              <w:t>нала</w:t>
            </w:r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Не представлен отчёт, содержащий описание этапов проект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рования;</w:t>
            </w:r>
          </w:p>
        </w:tc>
      </w:tr>
      <w:tr w:rsidR="00A30638" w:rsidRPr="00F35F5F" w:rsidTr="001A30CA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638" w:rsidRPr="00F35F5F" w:rsidRDefault="00A30638" w:rsidP="001A30CA">
            <w:pPr>
              <w:pStyle w:val="12"/>
            </w:pPr>
            <w:r w:rsidRPr="00F35F5F">
              <w:t>«неудовлетворительно»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Не разработано </w:t>
            </w:r>
            <w:proofErr w:type="spellStart"/>
            <w:r w:rsidRPr="00F35F5F">
              <w:rPr>
                <w:sz w:val="24"/>
                <w:szCs w:val="24"/>
              </w:rPr>
              <w:t>веб-приложение</w:t>
            </w:r>
            <w:proofErr w:type="spellEnd"/>
          </w:p>
          <w:p w:rsidR="00A30638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Не представлен отчёт</w:t>
            </w:r>
          </w:p>
        </w:tc>
      </w:tr>
    </w:tbl>
    <w:p w:rsidR="00693239" w:rsidRPr="00F35F5F" w:rsidRDefault="00693239" w:rsidP="004C4FD5">
      <w:pPr>
        <w:pStyle w:val="af3"/>
        <w:spacing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:rsidR="001414CA" w:rsidRPr="00F35F5F" w:rsidRDefault="001414CA" w:rsidP="004C4FD5">
      <w:pPr>
        <w:pStyle w:val="af3"/>
        <w:spacing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F35F5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3 ЭТАП –  </w:t>
      </w:r>
      <w:r w:rsidR="001A30CA" w:rsidRPr="00F35F5F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ВЛАДЕТЬ</w:t>
      </w:r>
    </w:p>
    <w:p w:rsidR="001414CA" w:rsidRPr="00F35F5F" w:rsidRDefault="001414CA" w:rsidP="004C4FD5">
      <w:pPr>
        <w:pStyle w:val="af3"/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:rsidR="005E1213" w:rsidRPr="00F35F5F" w:rsidRDefault="005E1213" w:rsidP="004C4FD5">
      <w:pPr>
        <w:tabs>
          <w:tab w:val="num" w:pos="284"/>
          <w:tab w:val="right" w:leader="dot" w:pos="9269"/>
        </w:tabs>
        <w:rPr>
          <w:b/>
          <w:noProof/>
          <w:sz w:val="24"/>
          <w:szCs w:val="24"/>
        </w:rPr>
      </w:pPr>
      <w:r w:rsidRPr="00F35F5F">
        <w:rPr>
          <w:b/>
          <w:noProof/>
          <w:sz w:val="24"/>
          <w:szCs w:val="24"/>
        </w:rPr>
        <w:t xml:space="preserve">Критерии оценивания </w:t>
      </w:r>
      <w:r w:rsidR="00A30638" w:rsidRPr="00F35F5F">
        <w:rPr>
          <w:b/>
          <w:noProof/>
          <w:sz w:val="24"/>
          <w:szCs w:val="24"/>
        </w:rPr>
        <w:t>контрольной работы</w:t>
      </w:r>
    </w:p>
    <w:p w:rsidR="00A30638" w:rsidRPr="00F35F5F" w:rsidRDefault="00A30638" w:rsidP="004C4FD5">
      <w:pPr>
        <w:tabs>
          <w:tab w:val="num" w:pos="284"/>
          <w:tab w:val="right" w:leader="dot" w:pos="9269"/>
        </w:tabs>
        <w:rPr>
          <w:b/>
          <w:noProof/>
          <w:sz w:val="24"/>
          <w:szCs w:val="24"/>
        </w:rPr>
      </w:pPr>
    </w:p>
    <w:p w:rsidR="00A30638" w:rsidRPr="00F35F5F" w:rsidRDefault="00A30638" w:rsidP="004C4FD5">
      <w:pPr>
        <w:ind w:firstLine="567"/>
        <w:jc w:val="center"/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Содержание контрольной работы</w:t>
      </w:r>
    </w:p>
    <w:p w:rsidR="00A30638" w:rsidRPr="00F35F5F" w:rsidRDefault="00A30638" w:rsidP="004C4FD5">
      <w:pPr>
        <w:tabs>
          <w:tab w:val="left" w:pos="142"/>
          <w:tab w:val="left" w:pos="851"/>
          <w:tab w:val="left" w:pos="1560"/>
        </w:tabs>
        <w:ind w:firstLine="567"/>
        <w:jc w:val="both"/>
        <w:rPr>
          <w:sz w:val="24"/>
          <w:szCs w:val="24"/>
        </w:rPr>
      </w:pPr>
      <w:r w:rsidRPr="00F35F5F">
        <w:rPr>
          <w:b/>
          <w:sz w:val="24"/>
          <w:szCs w:val="24"/>
        </w:rPr>
        <w:t xml:space="preserve">Задание </w:t>
      </w:r>
      <w:r w:rsidRPr="00F35F5F">
        <w:rPr>
          <w:sz w:val="24"/>
          <w:szCs w:val="24"/>
        </w:rPr>
        <w:t>посвящено разработке технического задания на программный продукт. При этом предусматривается закрепление знаний и навыков в процессе проведения анализа исследуемого предприятия, требований к программному обеспечению, а также в процессе разработки программного обеспечения при структурном подходе к программированию на стадии «Техническое задание».</w:t>
      </w:r>
    </w:p>
    <w:p w:rsidR="00A30638" w:rsidRPr="00F35F5F" w:rsidRDefault="00A30638" w:rsidP="004C4FD5">
      <w:pPr>
        <w:tabs>
          <w:tab w:val="left" w:pos="142"/>
          <w:tab w:val="left" w:pos="851"/>
          <w:tab w:val="left" w:pos="1560"/>
        </w:tabs>
        <w:ind w:firstLine="567"/>
        <w:jc w:val="both"/>
        <w:rPr>
          <w:b/>
          <w:color w:val="FF0000"/>
          <w:sz w:val="24"/>
          <w:szCs w:val="24"/>
        </w:rPr>
      </w:pPr>
      <w:r w:rsidRPr="00F35F5F">
        <w:rPr>
          <w:b/>
          <w:sz w:val="24"/>
          <w:szCs w:val="24"/>
        </w:rPr>
        <w:t>Выбор варианта:</w:t>
      </w:r>
      <w:r w:rsidRPr="00F35F5F">
        <w:rPr>
          <w:sz w:val="24"/>
          <w:szCs w:val="24"/>
        </w:rPr>
        <w:t xml:space="preserve"> одна тема на выбор.</w:t>
      </w:r>
    </w:p>
    <w:p w:rsidR="00A30638" w:rsidRPr="00F35F5F" w:rsidRDefault="00A30638" w:rsidP="004C4FD5">
      <w:pPr>
        <w:tabs>
          <w:tab w:val="left" w:pos="142"/>
          <w:tab w:val="left" w:pos="851"/>
          <w:tab w:val="left" w:pos="1560"/>
        </w:tabs>
        <w:ind w:firstLine="567"/>
        <w:jc w:val="both"/>
        <w:rPr>
          <w:b/>
          <w:color w:val="FF0000"/>
          <w:sz w:val="24"/>
          <w:szCs w:val="24"/>
        </w:rPr>
      </w:pPr>
    </w:p>
    <w:p w:rsidR="00A30638" w:rsidRPr="00F35F5F" w:rsidRDefault="00A30638" w:rsidP="004C4FD5">
      <w:pPr>
        <w:tabs>
          <w:tab w:val="left" w:pos="142"/>
          <w:tab w:val="left" w:pos="851"/>
          <w:tab w:val="left" w:pos="1560"/>
        </w:tabs>
        <w:ind w:firstLine="567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При выполнении контрольной работы студент должен:</w:t>
      </w:r>
    </w:p>
    <w:p w:rsidR="00A30638" w:rsidRPr="00F35F5F" w:rsidRDefault="00A30638" w:rsidP="004C4FD5">
      <w:pPr>
        <w:pStyle w:val="a6"/>
        <w:numPr>
          <w:ilvl w:val="0"/>
          <w:numId w:val="40"/>
        </w:numPr>
        <w:tabs>
          <w:tab w:val="left" w:pos="156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F35F5F">
        <w:rPr>
          <w:rFonts w:ascii="Times New Roman" w:hAnsi="Times New Roman"/>
          <w:sz w:val="24"/>
          <w:szCs w:val="24"/>
        </w:rPr>
        <w:t>Разработать техническое задание на программный продукт согласно своему варианту в соответствии с ГОСТ 19.106-78. При разработке технического з</w:t>
      </w:r>
      <w:r w:rsidRPr="00F35F5F">
        <w:rPr>
          <w:rFonts w:ascii="Times New Roman" w:hAnsi="Times New Roman"/>
          <w:sz w:val="24"/>
          <w:szCs w:val="24"/>
        </w:rPr>
        <w:t>а</w:t>
      </w:r>
      <w:r w:rsidRPr="00F35F5F">
        <w:rPr>
          <w:rFonts w:ascii="Times New Roman" w:hAnsi="Times New Roman"/>
          <w:sz w:val="24"/>
          <w:szCs w:val="24"/>
        </w:rPr>
        <w:t>дания не ограничиваться функциями, приведенными в варианте, добавить н</w:t>
      </w:r>
      <w:r w:rsidRPr="00F35F5F">
        <w:rPr>
          <w:rFonts w:ascii="Times New Roman" w:hAnsi="Times New Roman"/>
          <w:sz w:val="24"/>
          <w:szCs w:val="24"/>
        </w:rPr>
        <w:t>е</w:t>
      </w:r>
      <w:r w:rsidRPr="00F35F5F">
        <w:rPr>
          <w:rFonts w:ascii="Times New Roman" w:hAnsi="Times New Roman"/>
          <w:sz w:val="24"/>
          <w:szCs w:val="24"/>
        </w:rPr>
        <w:t>сколько своих функций. Пример технического задания представлен в Прил</w:t>
      </w:r>
      <w:r w:rsidRPr="00F35F5F">
        <w:rPr>
          <w:rFonts w:ascii="Times New Roman" w:hAnsi="Times New Roman"/>
          <w:sz w:val="24"/>
          <w:szCs w:val="24"/>
        </w:rPr>
        <w:t>о</w:t>
      </w:r>
      <w:r w:rsidRPr="00F35F5F">
        <w:rPr>
          <w:rFonts w:ascii="Times New Roman" w:hAnsi="Times New Roman"/>
          <w:sz w:val="24"/>
          <w:szCs w:val="24"/>
        </w:rPr>
        <w:t xml:space="preserve">жении </w:t>
      </w:r>
      <w:r w:rsidRPr="00F35F5F">
        <w:rPr>
          <w:rFonts w:ascii="Times New Roman" w:hAnsi="Times New Roman"/>
          <w:sz w:val="24"/>
          <w:szCs w:val="24"/>
          <w:lang w:val="en-US"/>
        </w:rPr>
        <w:t>A</w:t>
      </w:r>
      <w:r w:rsidRPr="00F35F5F">
        <w:rPr>
          <w:rFonts w:ascii="Times New Roman" w:hAnsi="Times New Roman"/>
          <w:sz w:val="24"/>
          <w:szCs w:val="24"/>
        </w:rPr>
        <w:t>.</w:t>
      </w:r>
    </w:p>
    <w:p w:rsidR="00A30638" w:rsidRPr="00F35F5F" w:rsidRDefault="00A30638" w:rsidP="004C4FD5">
      <w:pPr>
        <w:pStyle w:val="a6"/>
        <w:numPr>
          <w:ilvl w:val="0"/>
          <w:numId w:val="40"/>
        </w:numPr>
        <w:tabs>
          <w:tab w:val="left" w:pos="1560"/>
        </w:tabs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F35F5F">
        <w:rPr>
          <w:rFonts w:ascii="Times New Roman" w:hAnsi="Times New Roman"/>
          <w:sz w:val="24"/>
          <w:szCs w:val="24"/>
        </w:rPr>
        <w:lastRenderedPageBreak/>
        <w:t xml:space="preserve">Оформить отчет по контрольной работе. </w:t>
      </w:r>
    </w:p>
    <w:p w:rsidR="00A30638" w:rsidRPr="00F35F5F" w:rsidRDefault="00A30638" w:rsidP="004C4FD5">
      <w:pPr>
        <w:tabs>
          <w:tab w:val="left" w:pos="5745"/>
        </w:tabs>
        <w:jc w:val="both"/>
        <w:rPr>
          <w:bCs/>
          <w:sz w:val="24"/>
          <w:szCs w:val="24"/>
        </w:rPr>
      </w:pPr>
    </w:p>
    <w:p w:rsidR="00A30638" w:rsidRPr="00F35F5F" w:rsidRDefault="00A30638" w:rsidP="004C4FD5">
      <w:pPr>
        <w:tabs>
          <w:tab w:val="left" w:pos="142"/>
          <w:tab w:val="left" w:pos="851"/>
        </w:tabs>
        <w:ind w:firstLine="567"/>
        <w:jc w:val="center"/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Оформление контрольной работы</w:t>
      </w:r>
    </w:p>
    <w:p w:rsidR="00A30638" w:rsidRPr="00F35F5F" w:rsidRDefault="00A30638" w:rsidP="004C4FD5">
      <w:pPr>
        <w:tabs>
          <w:tab w:val="left" w:pos="142"/>
          <w:tab w:val="left" w:pos="851"/>
        </w:tabs>
        <w:ind w:firstLine="567"/>
        <w:jc w:val="both"/>
        <w:rPr>
          <w:color w:val="FF0000"/>
          <w:sz w:val="24"/>
          <w:szCs w:val="24"/>
        </w:rPr>
      </w:pPr>
      <w:r w:rsidRPr="00F35F5F">
        <w:rPr>
          <w:sz w:val="24"/>
          <w:szCs w:val="24"/>
        </w:rPr>
        <w:t>Контрольная работа выполняется на основании методических рекомендаций по в</w:t>
      </w:r>
      <w:r w:rsidRPr="00F35F5F">
        <w:rPr>
          <w:sz w:val="24"/>
          <w:szCs w:val="24"/>
        </w:rPr>
        <w:t>ы</w:t>
      </w:r>
      <w:r w:rsidRPr="00F35F5F">
        <w:rPr>
          <w:sz w:val="24"/>
          <w:szCs w:val="24"/>
        </w:rPr>
        <w:t>полнению контрольных работ. Перечень работ по заданию должен быть обоснован, разд</w:t>
      </w:r>
      <w:r w:rsidRPr="00F35F5F">
        <w:rPr>
          <w:sz w:val="24"/>
          <w:szCs w:val="24"/>
        </w:rPr>
        <w:t>е</w:t>
      </w:r>
      <w:r w:rsidRPr="00F35F5F">
        <w:rPr>
          <w:sz w:val="24"/>
          <w:szCs w:val="24"/>
        </w:rPr>
        <w:t>лы технического задания - четко прописаны. По завершении всех этапов работы по теме "Разработка технического задания на программный продукт" необходимо проанализир</w:t>
      </w:r>
      <w:r w:rsidRPr="00F35F5F">
        <w:rPr>
          <w:sz w:val="24"/>
          <w:szCs w:val="24"/>
        </w:rPr>
        <w:t>о</w:t>
      </w:r>
      <w:r w:rsidRPr="00F35F5F">
        <w:rPr>
          <w:sz w:val="24"/>
          <w:szCs w:val="24"/>
        </w:rPr>
        <w:t>вать полученные результаты и на основании этого сформулировать выводы.</w:t>
      </w:r>
    </w:p>
    <w:p w:rsidR="00A30638" w:rsidRPr="00F35F5F" w:rsidRDefault="00A30638" w:rsidP="004C4FD5">
      <w:pPr>
        <w:shd w:val="clear" w:color="auto" w:fill="FFFFFF"/>
        <w:ind w:firstLine="567"/>
        <w:jc w:val="both"/>
        <w:rPr>
          <w:sz w:val="24"/>
          <w:szCs w:val="24"/>
        </w:rPr>
      </w:pPr>
      <w:r w:rsidRPr="00F35F5F">
        <w:rPr>
          <w:spacing w:val="-2"/>
          <w:sz w:val="24"/>
          <w:szCs w:val="24"/>
        </w:rPr>
        <w:t>Контрольная работа печатается на стандартном листе бумаги формата А</w:t>
      </w:r>
      <w:proofErr w:type="gramStart"/>
      <w:r w:rsidRPr="00F35F5F">
        <w:rPr>
          <w:spacing w:val="-2"/>
          <w:sz w:val="24"/>
          <w:szCs w:val="24"/>
        </w:rPr>
        <w:t>4</w:t>
      </w:r>
      <w:proofErr w:type="gramEnd"/>
      <w:r w:rsidRPr="00F35F5F">
        <w:rPr>
          <w:spacing w:val="-2"/>
          <w:sz w:val="24"/>
          <w:szCs w:val="24"/>
        </w:rPr>
        <w:t>. Л</w:t>
      </w:r>
      <w:r w:rsidRPr="00F35F5F">
        <w:rPr>
          <w:sz w:val="24"/>
          <w:szCs w:val="24"/>
        </w:rPr>
        <w:t xml:space="preserve">евое поле - </w:t>
      </w:r>
      <w:smartTag w:uri="urn:schemas-microsoft-com:office:smarttags" w:element="metricconverter">
        <w:smartTagPr>
          <w:attr w:name="ProductID" w:val="30 мм"/>
        </w:smartTagPr>
        <w:r w:rsidRPr="00F35F5F">
          <w:rPr>
            <w:sz w:val="24"/>
            <w:szCs w:val="24"/>
          </w:rPr>
          <w:t>30 мм</w:t>
        </w:r>
      </w:smartTag>
      <w:r w:rsidRPr="00F35F5F">
        <w:rPr>
          <w:sz w:val="24"/>
          <w:szCs w:val="24"/>
        </w:rPr>
        <w:t xml:space="preserve">, правое - </w:t>
      </w:r>
      <w:smartTag w:uri="urn:schemas-microsoft-com:office:smarttags" w:element="metricconverter">
        <w:smartTagPr>
          <w:attr w:name="ProductID" w:val="15 мм"/>
        </w:smartTagPr>
        <w:r w:rsidRPr="00F35F5F">
          <w:rPr>
            <w:sz w:val="24"/>
            <w:szCs w:val="24"/>
          </w:rPr>
          <w:t>15 мм</w:t>
        </w:r>
      </w:smartTag>
      <w:r w:rsidRPr="00F35F5F">
        <w:rPr>
          <w:sz w:val="24"/>
          <w:szCs w:val="24"/>
        </w:rPr>
        <w:t xml:space="preserve">, верхнее и нижнее - </w:t>
      </w:r>
      <w:smartTag w:uri="urn:schemas-microsoft-com:office:smarttags" w:element="metricconverter">
        <w:smartTagPr>
          <w:attr w:name="ProductID" w:val="20 мм"/>
        </w:smartTagPr>
        <w:r w:rsidRPr="00F35F5F">
          <w:rPr>
            <w:sz w:val="24"/>
            <w:szCs w:val="24"/>
          </w:rPr>
          <w:t>20 мм</w:t>
        </w:r>
      </w:smartTag>
      <w:r w:rsidRPr="00F35F5F">
        <w:rPr>
          <w:sz w:val="24"/>
          <w:szCs w:val="24"/>
        </w:rPr>
        <w:t>, примерное количество знаков на стр</w:t>
      </w:r>
      <w:r w:rsidRPr="00F35F5F">
        <w:rPr>
          <w:sz w:val="24"/>
          <w:szCs w:val="24"/>
        </w:rPr>
        <w:t>а</w:t>
      </w:r>
      <w:r w:rsidRPr="00F35F5F">
        <w:rPr>
          <w:sz w:val="24"/>
          <w:szCs w:val="24"/>
        </w:rPr>
        <w:t xml:space="preserve">нице - 2000. Шрифт </w:t>
      </w:r>
      <w:r w:rsidRPr="00F35F5F">
        <w:rPr>
          <w:sz w:val="24"/>
          <w:szCs w:val="24"/>
          <w:lang w:val="en-US"/>
        </w:rPr>
        <w:t>Times</w:t>
      </w:r>
      <w:r w:rsidRPr="00F35F5F">
        <w:rPr>
          <w:sz w:val="24"/>
          <w:szCs w:val="24"/>
        </w:rPr>
        <w:t xml:space="preserve"> </w:t>
      </w:r>
      <w:r w:rsidRPr="00F35F5F">
        <w:rPr>
          <w:sz w:val="24"/>
          <w:szCs w:val="24"/>
          <w:lang w:val="en-US"/>
        </w:rPr>
        <w:t>New</w:t>
      </w:r>
      <w:r w:rsidRPr="00F35F5F">
        <w:rPr>
          <w:sz w:val="24"/>
          <w:szCs w:val="24"/>
        </w:rPr>
        <w:t xml:space="preserve"> </w:t>
      </w:r>
      <w:r w:rsidRPr="00F35F5F">
        <w:rPr>
          <w:sz w:val="24"/>
          <w:szCs w:val="24"/>
          <w:lang w:val="en-US"/>
        </w:rPr>
        <w:t>Roman</w:t>
      </w:r>
      <w:r w:rsidRPr="00F35F5F">
        <w:rPr>
          <w:sz w:val="24"/>
          <w:szCs w:val="24"/>
        </w:rPr>
        <w:t xml:space="preserve"> размером 14, межстрочный интервал 1,5. </w:t>
      </w:r>
    </w:p>
    <w:p w:rsidR="00A30638" w:rsidRPr="00F35F5F" w:rsidRDefault="00A30638" w:rsidP="004C4FD5">
      <w:pPr>
        <w:shd w:val="clear" w:color="auto" w:fill="FFFFFF"/>
        <w:ind w:firstLine="567"/>
        <w:jc w:val="both"/>
        <w:rPr>
          <w:b/>
          <w:sz w:val="24"/>
          <w:szCs w:val="24"/>
        </w:rPr>
      </w:pPr>
      <w:r w:rsidRPr="00F35F5F">
        <w:rPr>
          <w:b/>
          <w:sz w:val="24"/>
          <w:szCs w:val="24"/>
        </w:rPr>
        <w:t>Структура контрольной работы:</w:t>
      </w:r>
    </w:p>
    <w:p w:rsidR="00A30638" w:rsidRPr="00F35F5F" w:rsidRDefault="00A30638" w:rsidP="004C4FD5">
      <w:pPr>
        <w:numPr>
          <w:ilvl w:val="0"/>
          <w:numId w:val="39"/>
        </w:numPr>
        <w:shd w:val="clear" w:color="auto" w:fill="FFFFFF"/>
        <w:tabs>
          <w:tab w:val="num" w:pos="360"/>
        </w:tabs>
        <w:jc w:val="both"/>
        <w:rPr>
          <w:sz w:val="24"/>
          <w:szCs w:val="24"/>
        </w:rPr>
      </w:pPr>
      <w:r w:rsidRPr="00F35F5F">
        <w:rPr>
          <w:sz w:val="24"/>
          <w:szCs w:val="24"/>
        </w:rPr>
        <w:t>Титульный лист.</w:t>
      </w:r>
    </w:p>
    <w:p w:rsidR="00A30638" w:rsidRPr="00F35F5F" w:rsidRDefault="00A30638" w:rsidP="004C4FD5">
      <w:pPr>
        <w:numPr>
          <w:ilvl w:val="0"/>
          <w:numId w:val="39"/>
        </w:numPr>
        <w:shd w:val="clear" w:color="auto" w:fill="FFFFFF"/>
        <w:tabs>
          <w:tab w:val="num" w:pos="360"/>
        </w:tabs>
        <w:jc w:val="both"/>
        <w:rPr>
          <w:sz w:val="24"/>
          <w:szCs w:val="24"/>
        </w:rPr>
      </w:pPr>
      <w:r w:rsidRPr="00F35F5F">
        <w:rPr>
          <w:sz w:val="24"/>
          <w:szCs w:val="24"/>
        </w:rPr>
        <w:t>Содержание.</w:t>
      </w:r>
    </w:p>
    <w:p w:rsidR="00A30638" w:rsidRPr="00F35F5F" w:rsidRDefault="00A30638" w:rsidP="004C4FD5">
      <w:pPr>
        <w:numPr>
          <w:ilvl w:val="0"/>
          <w:numId w:val="39"/>
        </w:numPr>
        <w:shd w:val="clear" w:color="auto" w:fill="FFFFFF"/>
        <w:tabs>
          <w:tab w:val="num" w:pos="360"/>
        </w:tabs>
        <w:jc w:val="both"/>
        <w:rPr>
          <w:sz w:val="24"/>
          <w:szCs w:val="24"/>
        </w:rPr>
      </w:pPr>
      <w:r w:rsidRPr="00F35F5F">
        <w:rPr>
          <w:sz w:val="24"/>
          <w:szCs w:val="24"/>
        </w:rPr>
        <w:t>Введение.</w:t>
      </w:r>
    </w:p>
    <w:p w:rsidR="00A30638" w:rsidRPr="00F35F5F" w:rsidRDefault="00A30638" w:rsidP="004C4FD5">
      <w:pPr>
        <w:numPr>
          <w:ilvl w:val="0"/>
          <w:numId w:val="39"/>
        </w:numPr>
        <w:shd w:val="clear" w:color="auto" w:fill="FFFFFF"/>
        <w:tabs>
          <w:tab w:val="num" w:pos="360"/>
        </w:tabs>
        <w:jc w:val="both"/>
        <w:rPr>
          <w:sz w:val="24"/>
          <w:szCs w:val="24"/>
        </w:rPr>
      </w:pPr>
      <w:r w:rsidRPr="00F35F5F">
        <w:rPr>
          <w:sz w:val="24"/>
          <w:szCs w:val="24"/>
        </w:rPr>
        <w:t>Основная часть (2-3 раздела с подразделами).</w:t>
      </w:r>
    </w:p>
    <w:p w:rsidR="00A30638" w:rsidRPr="00F35F5F" w:rsidRDefault="00A30638" w:rsidP="004C4FD5">
      <w:pPr>
        <w:numPr>
          <w:ilvl w:val="0"/>
          <w:numId w:val="39"/>
        </w:numPr>
        <w:shd w:val="clear" w:color="auto" w:fill="FFFFFF"/>
        <w:tabs>
          <w:tab w:val="num" w:pos="360"/>
        </w:tabs>
        <w:jc w:val="both"/>
        <w:rPr>
          <w:sz w:val="24"/>
          <w:szCs w:val="24"/>
        </w:rPr>
      </w:pPr>
      <w:r w:rsidRPr="00F35F5F">
        <w:rPr>
          <w:sz w:val="24"/>
          <w:szCs w:val="24"/>
        </w:rPr>
        <w:t>Заключение.</w:t>
      </w:r>
    </w:p>
    <w:p w:rsidR="00A30638" w:rsidRPr="00F35F5F" w:rsidRDefault="00A30638" w:rsidP="004C4FD5">
      <w:pPr>
        <w:shd w:val="clear" w:color="auto" w:fill="FFFFFF"/>
        <w:ind w:firstLine="709"/>
        <w:jc w:val="both"/>
        <w:rPr>
          <w:sz w:val="24"/>
          <w:szCs w:val="24"/>
        </w:rPr>
      </w:pPr>
      <w:r w:rsidRPr="00F35F5F">
        <w:rPr>
          <w:sz w:val="24"/>
          <w:szCs w:val="24"/>
        </w:rPr>
        <w:t>Список литературы. (5-10 наименований).</w:t>
      </w:r>
    </w:p>
    <w:p w:rsidR="00A30638" w:rsidRPr="00F35F5F" w:rsidRDefault="00A30638" w:rsidP="004C4FD5">
      <w:pPr>
        <w:tabs>
          <w:tab w:val="left" w:pos="5745"/>
        </w:tabs>
        <w:jc w:val="both"/>
        <w:rPr>
          <w:bCs/>
          <w:sz w:val="24"/>
          <w:szCs w:val="24"/>
        </w:rPr>
      </w:pPr>
      <w:r w:rsidRPr="00F35F5F">
        <w:rPr>
          <w:bCs/>
          <w:sz w:val="24"/>
          <w:szCs w:val="24"/>
        </w:rPr>
        <w:tab/>
      </w:r>
    </w:p>
    <w:p w:rsidR="007C5385" w:rsidRPr="00F35F5F" w:rsidRDefault="007C5385" w:rsidP="004C4FD5">
      <w:pPr>
        <w:tabs>
          <w:tab w:val="num" w:pos="284"/>
          <w:tab w:val="right" w:leader="dot" w:pos="9269"/>
        </w:tabs>
        <w:rPr>
          <w:i/>
          <w:noProof/>
          <w:sz w:val="24"/>
          <w:szCs w:val="24"/>
        </w:rPr>
      </w:pPr>
    </w:p>
    <w:p w:rsidR="007C5385" w:rsidRPr="00F35F5F" w:rsidRDefault="007C5385" w:rsidP="004C4FD5">
      <w:pPr>
        <w:tabs>
          <w:tab w:val="num" w:pos="284"/>
          <w:tab w:val="right" w:leader="dot" w:pos="9269"/>
        </w:tabs>
        <w:rPr>
          <w:i/>
          <w:noProof/>
          <w:sz w:val="24"/>
          <w:szCs w:val="24"/>
        </w:rPr>
      </w:pPr>
    </w:p>
    <w:tbl>
      <w:tblPr>
        <w:tblStyle w:val="a8"/>
        <w:tblW w:w="0" w:type="auto"/>
        <w:tblInd w:w="108" w:type="dxa"/>
        <w:tblLayout w:type="fixed"/>
        <w:tblLook w:val="04A0"/>
      </w:tblPr>
      <w:tblGrid>
        <w:gridCol w:w="1843"/>
        <w:gridCol w:w="7513"/>
      </w:tblGrid>
      <w:tr w:rsidR="005E1213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13" w:rsidRPr="00F35F5F" w:rsidRDefault="005E1213" w:rsidP="001A30CA">
            <w:pPr>
              <w:pStyle w:val="12"/>
            </w:pPr>
            <w:r w:rsidRPr="00F35F5F">
              <w:t>Оценка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13" w:rsidRPr="00F35F5F" w:rsidRDefault="00D063A5" w:rsidP="001A30C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критерии</w:t>
            </w:r>
          </w:p>
        </w:tc>
      </w:tr>
      <w:tr w:rsidR="00A30638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638" w:rsidRPr="00F35F5F" w:rsidRDefault="00A30638" w:rsidP="001A30CA">
            <w:pPr>
              <w:pStyle w:val="12"/>
            </w:pPr>
            <w:r w:rsidRPr="00F35F5F">
              <w:t>«отлично»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638" w:rsidRPr="00F35F5F" w:rsidRDefault="00A30638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ставится в том случае, если студент грамотно сформулировал пробл</w:t>
            </w:r>
            <w:r w:rsidRPr="00F35F5F">
              <w:rPr>
                <w:sz w:val="24"/>
                <w:szCs w:val="24"/>
              </w:rPr>
              <w:t>е</w:t>
            </w:r>
            <w:r w:rsidRPr="00F35F5F">
              <w:rPr>
                <w:sz w:val="24"/>
                <w:szCs w:val="24"/>
              </w:rPr>
              <w:t>му, в соответствии с вариантом, провел анализ исследуемого предпр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ятия, разработал техническое задание на программный продукт с</w:t>
            </w:r>
            <w:r w:rsidRPr="00F35F5F">
              <w:rPr>
                <w:sz w:val="24"/>
                <w:szCs w:val="24"/>
              </w:rPr>
              <w:t>о</w:t>
            </w:r>
            <w:r w:rsidRPr="00F35F5F">
              <w:rPr>
                <w:sz w:val="24"/>
                <w:szCs w:val="24"/>
              </w:rPr>
              <w:t xml:space="preserve">гласно своему варианту в соответствии с ГОСТ 19.106-78. </w:t>
            </w:r>
          </w:p>
          <w:p w:rsidR="00A30638" w:rsidRPr="00F35F5F" w:rsidRDefault="00A30638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Работа должна быть выполнена по стандартной или самостоятельно разработанной методике, соответствующей требованиям выполнения контрольной работы, в освещении вопросов не должно содержаться грубых ошибок, по ходу решения должны быть сформулированы а</w:t>
            </w:r>
            <w:r w:rsidRPr="00F35F5F">
              <w:rPr>
                <w:sz w:val="24"/>
                <w:szCs w:val="24"/>
              </w:rPr>
              <w:t>р</w:t>
            </w:r>
            <w:r w:rsidRPr="00F35F5F">
              <w:rPr>
                <w:sz w:val="24"/>
                <w:szCs w:val="24"/>
              </w:rPr>
              <w:t>гументированные выводы</w:t>
            </w:r>
          </w:p>
        </w:tc>
      </w:tr>
      <w:tr w:rsidR="00A30638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638" w:rsidRPr="00F35F5F" w:rsidRDefault="00A30638" w:rsidP="001A30CA">
            <w:pPr>
              <w:pStyle w:val="12"/>
            </w:pPr>
            <w:r w:rsidRPr="00F35F5F">
              <w:t>«хорошо»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638" w:rsidRPr="00F35F5F" w:rsidRDefault="00A30638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ставится в том случае, если студент грамотно сформулировал пробл</w:t>
            </w:r>
            <w:r w:rsidRPr="00F35F5F">
              <w:rPr>
                <w:sz w:val="24"/>
                <w:szCs w:val="24"/>
              </w:rPr>
              <w:t>е</w:t>
            </w:r>
            <w:r w:rsidRPr="00F35F5F">
              <w:rPr>
                <w:sz w:val="24"/>
                <w:szCs w:val="24"/>
              </w:rPr>
              <w:t>му, в соответствии с вариантом, провел анализ исследуемого предпр</w:t>
            </w:r>
            <w:r w:rsidRPr="00F35F5F">
              <w:rPr>
                <w:sz w:val="24"/>
                <w:szCs w:val="24"/>
              </w:rPr>
              <w:t>и</w:t>
            </w:r>
            <w:r w:rsidRPr="00F35F5F">
              <w:rPr>
                <w:sz w:val="24"/>
                <w:szCs w:val="24"/>
              </w:rPr>
              <w:t>ятия, разработал техническое задание на программный продукт с</w:t>
            </w:r>
            <w:r w:rsidRPr="00F35F5F">
              <w:rPr>
                <w:sz w:val="24"/>
                <w:szCs w:val="24"/>
              </w:rPr>
              <w:t>о</w:t>
            </w:r>
            <w:r w:rsidRPr="00F35F5F">
              <w:rPr>
                <w:sz w:val="24"/>
                <w:szCs w:val="24"/>
              </w:rPr>
              <w:t xml:space="preserve">гласно своему варианту в соответствии с ГОСТ 19.106-78. </w:t>
            </w:r>
          </w:p>
          <w:p w:rsidR="00A30638" w:rsidRPr="00F35F5F" w:rsidRDefault="00A30638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имеются небольшие нарушения в процессе анализа деятельности предприятия, при разработке ТЗ, при формулировании выводов</w:t>
            </w:r>
          </w:p>
        </w:tc>
      </w:tr>
      <w:tr w:rsidR="001414CA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A" w:rsidRPr="00F35F5F" w:rsidRDefault="001414CA" w:rsidP="001A30CA">
            <w:pPr>
              <w:pStyle w:val="12"/>
            </w:pPr>
            <w:r w:rsidRPr="00F35F5F">
              <w:t>«удовлетвори</w:t>
            </w:r>
            <w:r w:rsidR="007C5385" w:rsidRPr="00F35F5F">
              <w:t>-</w:t>
            </w:r>
            <w:r w:rsidRPr="00F35F5F">
              <w:t>тельно»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A" w:rsidRPr="00F35F5F" w:rsidRDefault="00A30638" w:rsidP="004C4FD5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ставится, если студент справился с заданием (техническое задание с</w:t>
            </w:r>
            <w:r w:rsidRPr="00F35F5F">
              <w:rPr>
                <w:sz w:val="24"/>
                <w:szCs w:val="24"/>
              </w:rPr>
              <w:t>о</w:t>
            </w:r>
            <w:r w:rsidRPr="00F35F5F">
              <w:rPr>
                <w:sz w:val="24"/>
                <w:szCs w:val="24"/>
              </w:rPr>
              <w:t>ставлено), но имеются грубые нарушения в процессе анализа деятел</w:t>
            </w:r>
            <w:r w:rsidRPr="00F35F5F">
              <w:rPr>
                <w:sz w:val="24"/>
                <w:szCs w:val="24"/>
              </w:rPr>
              <w:t>ь</w:t>
            </w:r>
            <w:r w:rsidRPr="00F35F5F">
              <w:rPr>
                <w:sz w:val="24"/>
                <w:szCs w:val="24"/>
              </w:rPr>
              <w:t xml:space="preserve">ности предприятия, при разработке ТЗ, при формулировании выводов, а </w:t>
            </w:r>
            <w:proofErr w:type="gramStart"/>
            <w:r w:rsidRPr="00F35F5F">
              <w:rPr>
                <w:sz w:val="24"/>
                <w:szCs w:val="24"/>
              </w:rPr>
              <w:t>также</w:t>
            </w:r>
            <w:proofErr w:type="gramEnd"/>
            <w:r w:rsidRPr="00F35F5F">
              <w:rPr>
                <w:sz w:val="24"/>
                <w:szCs w:val="24"/>
              </w:rPr>
              <w:t xml:space="preserve"> если работа выполнена не самостоятельно</w:t>
            </w:r>
          </w:p>
        </w:tc>
      </w:tr>
      <w:tr w:rsidR="001414CA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A" w:rsidRPr="00F35F5F" w:rsidRDefault="001414CA" w:rsidP="001A30CA">
            <w:pPr>
              <w:pStyle w:val="12"/>
            </w:pPr>
            <w:r w:rsidRPr="00F35F5F">
              <w:t>«неудовлетво</w:t>
            </w:r>
            <w:r w:rsidR="007C5385" w:rsidRPr="00F35F5F">
              <w:t>-</w:t>
            </w:r>
            <w:r w:rsidRPr="00F35F5F">
              <w:t>рительно»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A" w:rsidRPr="00F35F5F" w:rsidRDefault="00A30638" w:rsidP="004C4FD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ставится, если студент не справился с заданием (техническое задание не составлено), имеются грубые нарушения в процессе анализа де</w:t>
            </w:r>
            <w:r w:rsidRPr="00F35F5F">
              <w:rPr>
                <w:sz w:val="24"/>
                <w:szCs w:val="24"/>
              </w:rPr>
              <w:t>я</w:t>
            </w:r>
            <w:r w:rsidRPr="00F35F5F">
              <w:rPr>
                <w:sz w:val="24"/>
                <w:szCs w:val="24"/>
              </w:rPr>
              <w:t>тельности предприятия, при разработке ТЗ, при формулировании в</w:t>
            </w:r>
            <w:r w:rsidRPr="00F35F5F">
              <w:rPr>
                <w:sz w:val="24"/>
                <w:szCs w:val="24"/>
              </w:rPr>
              <w:t>ы</w:t>
            </w:r>
            <w:r w:rsidRPr="00F35F5F">
              <w:rPr>
                <w:sz w:val="24"/>
                <w:szCs w:val="24"/>
              </w:rPr>
              <w:t xml:space="preserve">водов, а </w:t>
            </w:r>
            <w:proofErr w:type="gramStart"/>
            <w:r w:rsidRPr="00F35F5F">
              <w:rPr>
                <w:sz w:val="24"/>
                <w:szCs w:val="24"/>
              </w:rPr>
              <w:t>также</w:t>
            </w:r>
            <w:proofErr w:type="gramEnd"/>
            <w:r w:rsidRPr="00F35F5F">
              <w:rPr>
                <w:sz w:val="24"/>
                <w:szCs w:val="24"/>
              </w:rPr>
              <w:t xml:space="preserve"> если работа выполнена не самостоятельно</w:t>
            </w:r>
          </w:p>
        </w:tc>
      </w:tr>
    </w:tbl>
    <w:p w:rsidR="00D17852" w:rsidRPr="00F35F5F" w:rsidRDefault="00D17852" w:rsidP="007C5385">
      <w:pPr>
        <w:tabs>
          <w:tab w:val="num" w:pos="284"/>
          <w:tab w:val="right" w:leader="dot" w:pos="9269"/>
        </w:tabs>
        <w:spacing w:before="120" w:after="120"/>
        <w:rPr>
          <w:b/>
          <w:sz w:val="24"/>
          <w:szCs w:val="24"/>
        </w:rPr>
      </w:pPr>
      <w:r w:rsidRPr="00F35F5F">
        <w:rPr>
          <w:b/>
          <w:noProof/>
          <w:sz w:val="24"/>
          <w:szCs w:val="24"/>
        </w:rPr>
        <w:t xml:space="preserve">Критерии оценивания </w:t>
      </w:r>
      <w:r w:rsidRPr="00F35F5F">
        <w:rPr>
          <w:b/>
          <w:sz w:val="24"/>
          <w:szCs w:val="24"/>
        </w:rPr>
        <w:t>групповых творческих проектов</w:t>
      </w:r>
    </w:p>
    <w:tbl>
      <w:tblPr>
        <w:tblStyle w:val="a8"/>
        <w:tblW w:w="0" w:type="auto"/>
        <w:tblInd w:w="108" w:type="dxa"/>
        <w:tblLayout w:type="fixed"/>
        <w:tblLook w:val="04A0"/>
      </w:tblPr>
      <w:tblGrid>
        <w:gridCol w:w="1843"/>
        <w:gridCol w:w="7513"/>
      </w:tblGrid>
      <w:tr w:rsidR="00D17852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852" w:rsidRPr="00F35F5F" w:rsidRDefault="00D17852" w:rsidP="001A30CA">
            <w:pPr>
              <w:pStyle w:val="12"/>
              <w:jc w:val="center"/>
            </w:pPr>
            <w:r w:rsidRPr="00F35F5F">
              <w:t>Оценка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852" w:rsidRPr="00F35F5F" w:rsidRDefault="00D063A5" w:rsidP="001A30C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критерии</w:t>
            </w:r>
          </w:p>
        </w:tc>
      </w:tr>
      <w:tr w:rsidR="00D17852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852" w:rsidRPr="00F35F5F" w:rsidRDefault="00D17852" w:rsidP="001A30CA">
            <w:pPr>
              <w:pStyle w:val="12"/>
            </w:pPr>
            <w:r w:rsidRPr="00F35F5F">
              <w:t>«отлично»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A4B" w:rsidRPr="00F35F5F" w:rsidRDefault="00781A4B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проведен анализ исследуемого предприятия, </w:t>
            </w:r>
          </w:p>
          <w:p w:rsidR="00781A4B" w:rsidRPr="00F35F5F" w:rsidRDefault="00781A4B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разработан</w:t>
            </w:r>
            <w:r w:rsidR="000F2379" w:rsidRPr="00F35F5F">
              <w:rPr>
                <w:sz w:val="24"/>
                <w:szCs w:val="24"/>
              </w:rPr>
              <w:t>о</w:t>
            </w:r>
            <w:r w:rsidRPr="00F35F5F">
              <w:rPr>
                <w:sz w:val="24"/>
                <w:szCs w:val="24"/>
              </w:rPr>
              <w:t xml:space="preserve"> техническое задание на программный продукт согласно своему варианту в соответствии с ГОСТ 19.106-78. </w:t>
            </w:r>
          </w:p>
          <w:p w:rsidR="00781A4B" w:rsidRPr="00F35F5F" w:rsidRDefault="00781A4B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lastRenderedPageBreak/>
              <w:t>разработана модель жизненного цикла проекта</w:t>
            </w:r>
          </w:p>
          <w:p w:rsidR="00D17852" w:rsidRPr="00F35F5F" w:rsidRDefault="00781A4B" w:rsidP="007C538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на защите получены полные ответы на дополнительные вопросы</w:t>
            </w:r>
          </w:p>
        </w:tc>
      </w:tr>
      <w:tr w:rsidR="000F2379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79" w:rsidRPr="00F35F5F" w:rsidRDefault="000F2379" w:rsidP="001A30CA">
            <w:pPr>
              <w:pStyle w:val="12"/>
            </w:pPr>
            <w:r w:rsidRPr="00F35F5F">
              <w:lastRenderedPageBreak/>
              <w:t>«хорошо»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379" w:rsidRPr="00F35F5F" w:rsidRDefault="000F2379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проведен анализ исследуемого предприятия, </w:t>
            </w:r>
          </w:p>
          <w:p w:rsidR="000F2379" w:rsidRPr="00F35F5F" w:rsidRDefault="000F2379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разработано техническое задание на программный продукт согласно своему варианту в соответствии с ГОСТ 19.106-78. </w:t>
            </w:r>
          </w:p>
          <w:p w:rsidR="000F2379" w:rsidRPr="00F35F5F" w:rsidRDefault="000F2379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разработана модель жизненного цикла проекта</w:t>
            </w:r>
          </w:p>
          <w:p w:rsidR="000F2379" w:rsidRPr="00F35F5F" w:rsidRDefault="000F2379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при анализе предприятия или в ТЗ допущены небольшие ошибки</w:t>
            </w:r>
          </w:p>
          <w:p w:rsidR="000F2379" w:rsidRPr="00F35F5F" w:rsidRDefault="000F2379" w:rsidP="007C538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на защите допущены ошибки при ответах на дополнительные вопросы</w:t>
            </w:r>
          </w:p>
        </w:tc>
      </w:tr>
      <w:tr w:rsidR="000F2379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379" w:rsidRPr="00F35F5F" w:rsidRDefault="000F2379" w:rsidP="001A30CA">
            <w:pPr>
              <w:pStyle w:val="12"/>
            </w:pPr>
            <w:r w:rsidRPr="00F35F5F">
              <w:t>«удовлетво</w:t>
            </w:r>
            <w:r w:rsidR="007C5385" w:rsidRPr="00F35F5F">
              <w:t>-</w:t>
            </w:r>
            <w:r w:rsidRPr="00F35F5F">
              <w:t>рительно»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379" w:rsidRPr="00F35F5F" w:rsidRDefault="000F2379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проведен анализ исследуемого предприятия, </w:t>
            </w:r>
          </w:p>
          <w:p w:rsidR="000F2379" w:rsidRPr="00F35F5F" w:rsidRDefault="000F2379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разработано техническое задание на программный продукт согласно своему варианту в соответствии с ГОСТ 19.106-78. </w:t>
            </w:r>
          </w:p>
          <w:p w:rsidR="000F2379" w:rsidRPr="00F35F5F" w:rsidRDefault="000F2379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разработана модель жизненного цикла проекта</w:t>
            </w:r>
          </w:p>
          <w:p w:rsidR="000F2379" w:rsidRPr="00F35F5F" w:rsidRDefault="000F2379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при анализе предприятия или в ТЗ допущены грубые ошибки</w:t>
            </w:r>
          </w:p>
          <w:p w:rsidR="000F2379" w:rsidRPr="00F35F5F" w:rsidRDefault="000F2379" w:rsidP="004C4FD5">
            <w:pPr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на защите допущены грубые ошибки при ответах на дополнительные вопросы</w:t>
            </w:r>
          </w:p>
        </w:tc>
      </w:tr>
      <w:tr w:rsidR="000F2379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379" w:rsidRPr="00F35F5F" w:rsidRDefault="000F2379" w:rsidP="001A30CA">
            <w:pPr>
              <w:pStyle w:val="12"/>
            </w:pPr>
            <w:r w:rsidRPr="00F35F5F">
              <w:t>«неудовлетво</w:t>
            </w:r>
            <w:r w:rsidR="007C5385" w:rsidRPr="00F35F5F">
              <w:t>-</w:t>
            </w:r>
            <w:r w:rsidRPr="00F35F5F">
              <w:t>рительно»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379" w:rsidRPr="00F35F5F" w:rsidRDefault="000F2379" w:rsidP="004C4FD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работа не выполнена</w:t>
            </w:r>
          </w:p>
        </w:tc>
      </w:tr>
    </w:tbl>
    <w:p w:rsidR="007C5385" w:rsidRPr="00F35F5F" w:rsidRDefault="007C5385" w:rsidP="007C5385">
      <w:pPr>
        <w:tabs>
          <w:tab w:val="num" w:pos="284"/>
          <w:tab w:val="right" w:leader="dot" w:pos="9269"/>
        </w:tabs>
        <w:spacing w:before="120" w:after="120"/>
        <w:rPr>
          <w:b/>
          <w:noProof/>
          <w:sz w:val="24"/>
          <w:szCs w:val="24"/>
        </w:rPr>
      </w:pPr>
    </w:p>
    <w:p w:rsidR="007C5385" w:rsidRPr="00F35F5F" w:rsidRDefault="007C5385" w:rsidP="007C5385">
      <w:pPr>
        <w:tabs>
          <w:tab w:val="num" w:pos="284"/>
          <w:tab w:val="right" w:leader="dot" w:pos="9269"/>
        </w:tabs>
        <w:spacing w:before="120" w:after="120"/>
        <w:rPr>
          <w:b/>
          <w:noProof/>
          <w:sz w:val="24"/>
          <w:szCs w:val="24"/>
        </w:rPr>
      </w:pPr>
      <w:r w:rsidRPr="00F35F5F">
        <w:rPr>
          <w:b/>
          <w:noProof/>
          <w:sz w:val="24"/>
          <w:szCs w:val="24"/>
        </w:rPr>
        <w:t>Критерии оц</w:t>
      </w:r>
      <w:r w:rsidR="00B915C5" w:rsidRPr="00F35F5F">
        <w:rPr>
          <w:b/>
          <w:noProof/>
          <w:sz w:val="24"/>
          <w:szCs w:val="24"/>
        </w:rPr>
        <w:t>енивания знаний на зачете</w:t>
      </w:r>
    </w:p>
    <w:tbl>
      <w:tblPr>
        <w:tblStyle w:val="a8"/>
        <w:tblW w:w="9356" w:type="dxa"/>
        <w:tblInd w:w="108" w:type="dxa"/>
        <w:tblLayout w:type="fixed"/>
        <w:tblLook w:val="04A0"/>
      </w:tblPr>
      <w:tblGrid>
        <w:gridCol w:w="1843"/>
        <w:gridCol w:w="7513"/>
      </w:tblGrid>
      <w:tr w:rsidR="007C5385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385" w:rsidRPr="00F35F5F" w:rsidRDefault="007C5385" w:rsidP="005C3D6D">
            <w:pPr>
              <w:pStyle w:val="12"/>
            </w:pPr>
            <w:r w:rsidRPr="00F35F5F">
              <w:t>Оценка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385" w:rsidRPr="00F35F5F" w:rsidRDefault="007C5385" w:rsidP="005C3D6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Критерии</w:t>
            </w:r>
          </w:p>
        </w:tc>
      </w:tr>
      <w:tr w:rsidR="007C5385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385" w:rsidRPr="00F35F5F" w:rsidRDefault="007C5385" w:rsidP="00B915C5">
            <w:pPr>
              <w:pStyle w:val="12"/>
            </w:pPr>
            <w:r w:rsidRPr="00F35F5F">
              <w:t>«</w:t>
            </w:r>
            <w:r w:rsidR="00B915C5" w:rsidRPr="00F35F5F">
              <w:t>зачтено</w:t>
            </w:r>
            <w:r w:rsidRPr="00F35F5F">
              <w:t>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385" w:rsidRPr="00F35F5F" w:rsidRDefault="007C5385" w:rsidP="007C5385">
            <w:pPr>
              <w:numPr>
                <w:ilvl w:val="0"/>
                <w:numId w:val="6"/>
              </w:numPr>
              <w:ind w:hanging="283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Хорошее знание программного материала. </w:t>
            </w:r>
          </w:p>
          <w:p w:rsidR="007C5385" w:rsidRPr="00F35F5F" w:rsidRDefault="007C5385" w:rsidP="007C5385">
            <w:pPr>
              <w:numPr>
                <w:ilvl w:val="0"/>
                <w:numId w:val="6"/>
              </w:numPr>
              <w:ind w:hanging="283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>Недостаточно полное изложение теоретического вопроса экзамен</w:t>
            </w:r>
            <w:r w:rsidRPr="00F35F5F">
              <w:rPr>
                <w:sz w:val="24"/>
                <w:szCs w:val="24"/>
              </w:rPr>
              <w:t>а</w:t>
            </w:r>
            <w:r w:rsidRPr="00F35F5F">
              <w:rPr>
                <w:sz w:val="24"/>
                <w:szCs w:val="24"/>
              </w:rPr>
              <w:t xml:space="preserve">ционного билета. </w:t>
            </w:r>
          </w:p>
          <w:p w:rsidR="007C5385" w:rsidRPr="00F35F5F" w:rsidRDefault="007C5385" w:rsidP="007C5385">
            <w:pPr>
              <w:numPr>
                <w:ilvl w:val="0"/>
                <w:numId w:val="6"/>
              </w:numPr>
              <w:ind w:hanging="283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Наличие незначительных неточностей в употреблении терминов, классификаций. </w:t>
            </w:r>
          </w:p>
          <w:p w:rsidR="007C5385" w:rsidRPr="00F35F5F" w:rsidRDefault="007C5385" w:rsidP="007C5385">
            <w:pPr>
              <w:numPr>
                <w:ilvl w:val="0"/>
                <w:numId w:val="6"/>
              </w:numPr>
              <w:ind w:hanging="283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Знание основных пакетов прикладных программ. </w:t>
            </w:r>
          </w:p>
          <w:p w:rsidR="007C5385" w:rsidRPr="00F35F5F" w:rsidRDefault="007C5385" w:rsidP="007C5385">
            <w:pPr>
              <w:numPr>
                <w:ilvl w:val="0"/>
                <w:numId w:val="6"/>
              </w:numPr>
              <w:ind w:hanging="283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Неполнота представленного иллюстративного материала.  </w:t>
            </w:r>
          </w:p>
          <w:p w:rsidR="007C5385" w:rsidRPr="00F35F5F" w:rsidRDefault="007C5385" w:rsidP="007C5385">
            <w:pPr>
              <w:numPr>
                <w:ilvl w:val="0"/>
                <w:numId w:val="6"/>
              </w:numPr>
              <w:ind w:hanging="283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Точность и обоснованность выводов. </w:t>
            </w:r>
          </w:p>
          <w:p w:rsidR="007C5385" w:rsidRPr="00F35F5F" w:rsidRDefault="007C5385" w:rsidP="007C5385">
            <w:pPr>
              <w:numPr>
                <w:ilvl w:val="0"/>
                <w:numId w:val="6"/>
              </w:numPr>
              <w:ind w:hanging="283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Логичное изложение вопроса, соответствие изложения научному стилю. </w:t>
            </w:r>
          </w:p>
          <w:p w:rsidR="007C5385" w:rsidRPr="00F35F5F" w:rsidRDefault="007C5385" w:rsidP="007C5385">
            <w:pPr>
              <w:numPr>
                <w:ilvl w:val="0"/>
                <w:numId w:val="6"/>
              </w:numPr>
              <w:ind w:hanging="283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Негрубая ошибка при выполнении практического задания. </w:t>
            </w:r>
          </w:p>
          <w:p w:rsidR="007C5385" w:rsidRPr="00F35F5F" w:rsidRDefault="007C5385" w:rsidP="007C5385">
            <w:pPr>
              <w:numPr>
                <w:ilvl w:val="0"/>
                <w:numId w:val="6"/>
              </w:numPr>
              <w:ind w:hanging="283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Правильные ответы на дополнительные вопросы.  </w:t>
            </w:r>
          </w:p>
        </w:tc>
      </w:tr>
      <w:tr w:rsidR="007C5385" w:rsidRPr="00F35F5F" w:rsidTr="007C538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385" w:rsidRPr="00F35F5F" w:rsidRDefault="007C5385" w:rsidP="00B915C5">
            <w:pPr>
              <w:pStyle w:val="12"/>
            </w:pPr>
            <w:r w:rsidRPr="00F35F5F">
              <w:t>«</w:t>
            </w:r>
            <w:r w:rsidR="00B915C5" w:rsidRPr="00F35F5F">
              <w:t>не зачтено</w:t>
            </w:r>
            <w:r w:rsidRPr="00F35F5F">
              <w:t>»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385" w:rsidRPr="00F35F5F" w:rsidRDefault="007C5385" w:rsidP="007C5385">
            <w:pPr>
              <w:numPr>
                <w:ilvl w:val="0"/>
                <w:numId w:val="8"/>
              </w:numPr>
              <w:ind w:hanging="240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Незнание значительной части программного материала.  </w:t>
            </w:r>
          </w:p>
          <w:p w:rsidR="007C5385" w:rsidRPr="00F35F5F" w:rsidRDefault="007C5385" w:rsidP="007C5385">
            <w:pPr>
              <w:numPr>
                <w:ilvl w:val="0"/>
                <w:numId w:val="8"/>
              </w:numPr>
              <w:ind w:hanging="240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Неспособность привести примеры пакетов прикладных программ </w:t>
            </w:r>
          </w:p>
          <w:p w:rsidR="007C5385" w:rsidRPr="00F35F5F" w:rsidRDefault="007C5385" w:rsidP="007C5385">
            <w:pPr>
              <w:numPr>
                <w:ilvl w:val="0"/>
                <w:numId w:val="8"/>
              </w:numPr>
              <w:ind w:hanging="240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Неумение выделить главное, сделать выводы и обобщения. </w:t>
            </w:r>
          </w:p>
          <w:p w:rsidR="007C5385" w:rsidRPr="00F35F5F" w:rsidRDefault="007C5385" w:rsidP="007C5385">
            <w:pPr>
              <w:numPr>
                <w:ilvl w:val="0"/>
                <w:numId w:val="8"/>
              </w:numPr>
              <w:ind w:hanging="240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Грубые ошибки при выполнении практического задания. </w:t>
            </w:r>
          </w:p>
          <w:p w:rsidR="007C5385" w:rsidRPr="00F35F5F" w:rsidRDefault="007C5385" w:rsidP="007C5385">
            <w:pPr>
              <w:numPr>
                <w:ilvl w:val="0"/>
                <w:numId w:val="8"/>
              </w:numPr>
              <w:ind w:hanging="240"/>
              <w:jc w:val="both"/>
              <w:rPr>
                <w:sz w:val="24"/>
                <w:szCs w:val="24"/>
              </w:rPr>
            </w:pPr>
            <w:r w:rsidRPr="00F35F5F">
              <w:rPr>
                <w:sz w:val="24"/>
                <w:szCs w:val="24"/>
              </w:rPr>
              <w:t xml:space="preserve">Неправильные ответы на дополнительные вопросы. </w:t>
            </w:r>
            <w:r w:rsidRPr="00F35F5F">
              <w:rPr>
                <w:sz w:val="24"/>
                <w:szCs w:val="24"/>
              </w:rPr>
              <w:tab/>
              <w:t xml:space="preserve"> </w:t>
            </w:r>
          </w:p>
        </w:tc>
      </w:tr>
    </w:tbl>
    <w:p w:rsidR="007C5385" w:rsidRPr="00F35F5F" w:rsidRDefault="007C5385" w:rsidP="004C4FD5">
      <w:pPr>
        <w:tabs>
          <w:tab w:val="left" w:pos="0"/>
        </w:tabs>
        <w:jc w:val="both"/>
        <w:rPr>
          <w:sz w:val="24"/>
          <w:szCs w:val="24"/>
        </w:rPr>
      </w:pPr>
    </w:p>
    <w:sectPr w:rsidR="007C5385" w:rsidRPr="00F35F5F" w:rsidSect="004C4FD5">
      <w:headerReference w:type="default" r:id="rId8"/>
      <w:headerReference w:type="firs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56F" w:rsidRDefault="0057056F" w:rsidP="009357FD">
      <w:r>
        <w:separator/>
      </w:r>
    </w:p>
  </w:endnote>
  <w:endnote w:type="continuationSeparator" w:id="0">
    <w:p w:rsidR="0057056F" w:rsidRDefault="0057056F" w:rsidP="00935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D6D" w:rsidRPr="00400544" w:rsidRDefault="005C3D6D" w:rsidP="00400544">
    <w:pPr>
      <w:pStyle w:val="af"/>
      <w:rPr>
        <w:lang w:val="en-US"/>
      </w:rPr>
    </w:pPr>
  </w:p>
  <w:p w:rsidR="005C3D6D" w:rsidRDefault="005C3D6D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56F" w:rsidRDefault="0057056F" w:rsidP="009357FD">
      <w:r>
        <w:separator/>
      </w:r>
    </w:p>
  </w:footnote>
  <w:footnote w:type="continuationSeparator" w:id="0">
    <w:p w:rsidR="0057056F" w:rsidRDefault="0057056F" w:rsidP="009357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45560"/>
      <w:docPartObj>
        <w:docPartGallery w:val="Page Numbers (Top of Page)"/>
        <w:docPartUnique/>
      </w:docPartObj>
    </w:sdtPr>
    <w:sdtContent>
      <w:p w:rsidR="005C3D6D" w:rsidRDefault="00C67703">
        <w:pPr>
          <w:pStyle w:val="ad"/>
          <w:jc w:val="center"/>
        </w:pPr>
        <w:r w:rsidRPr="00E67CC8">
          <w:rPr>
            <w:sz w:val="24"/>
            <w:szCs w:val="24"/>
          </w:rPr>
          <w:fldChar w:fldCharType="begin"/>
        </w:r>
        <w:r w:rsidR="005C3D6D" w:rsidRPr="00E67CC8">
          <w:rPr>
            <w:sz w:val="24"/>
            <w:szCs w:val="24"/>
          </w:rPr>
          <w:instrText xml:space="preserve"> PAGE   \* MERGEFORMAT </w:instrText>
        </w:r>
        <w:r w:rsidRPr="00E67CC8">
          <w:rPr>
            <w:sz w:val="24"/>
            <w:szCs w:val="24"/>
          </w:rPr>
          <w:fldChar w:fldCharType="separate"/>
        </w:r>
        <w:r w:rsidR="00D50E0F">
          <w:rPr>
            <w:noProof/>
            <w:sz w:val="24"/>
            <w:szCs w:val="24"/>
          </w:rPr>
          <w:t>15</w:t>
        </w:r>
        <w:r w:rsidRPr="00E67CC8">
          <w:rPr>
            <w:sz w:val="24"/>
            <w:szCs w:val="24"/>
          </w:rPr>
          <w:fldChar w:fldCharType="end"/>
        </w:r>
      </w:p>
    </w:sdtContent>
  </w:sdt>
  <w:p w:rsidR="005C3D6D" w:rsidRDefault="005C3D6D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D6D" w:rsidRDefault="005C3D6D">
    <w:pPr>
      <w:pStyle w:val="ad"/>
      <w:jc w:val="center"/>
    </w:pPr>
  </w:p>
  <w:p w:rsidR="005C3D6D" w:rsidRDefault="005C3D6D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160F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B64AC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623243F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77279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F15FE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32CF6"/>
    <w:multiLevelType w:val="hybridMultilevel"/>
    <w:tmpl w:val="26665D56"/>
    <w:lvl w:ilvl="0" w:tplc="4498F3C6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A5C04C0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3C46974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C8ECAE3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09DA625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818EC9E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D9366B1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A6C8E83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34506A1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13C175DC"/>
    <w:multiLevelType w:val="hybridMultilevel"/>
    <w:tmpl w:val="DB1A3354"/>
    <w:lvl w:ilvl="0" w:tplc="4240F33C">
      <w:start w:val="1"/>
      <w:numFmt w:val="decimal"/>
      <w:lvlText w:val="%1)"/>
      <w:lvlJc w:val="left"/>
      <w:pPr>
        <w:ind w:left="390" w:hanging="360"/>
      </w:pPr>
    </w:lvl>
    <w:lvl w:ilvl="1" w:tplc="04190019">
      <w:start w:val="1"/>
      <w:numFmt w:val="lowerLetter"/>
      <w:lvlText w:val="%2."/>
      <w:lvlJc w:val="left"/>
      <w:pPr>
        <w:ind w:left="1110" w:hanging="360"/>
      </w:pPr>
    </w:lvl>
    <w:lvl w:ilvl="2" w:tplc="0419001B">
      <w:start w:val="1"/>
      <w:numFmt w:val="lowerRoman"/>
      <w:lvlText w:val="%3."/>
      <w:lvlJc w:val="right"/>
      <w:pPr>
        <w:ind w:left="1830" w:hanging="180"/>
      </w:pPr>
    </w:lvl>
    <w:lvl w:ilvl="3" w:tplc="0419000F">
      <w:start w:val="1"/>
      <w:numFmt w:val="decimal"/>
      <w:lvlText w:val="%4."/>
      <w:lvlJc w:val="left"/>
      <w:pPr>
        <w:ind w:left="2550" w:hanging="360"/>
      </w:pPr>
    </w:lvl>
    <w:lvl w:ilvl="4" w:tplc="04190019">
      <w:start w:val="1"/>
      <w:numFmt w:val="lowerLetter"/>
      <w:lvlText w:val="%5."/>
      <w:lvlJc w:val="left"/>
      <w:pPr>
        <w:ind w:left="3270" w:hanging="360"/>
      </w:pPr>
    </w:lvl>
    <w:lvl w:ilvl="5" w:tplc="0419001B">
      <w:start w:val="1"/>
      <w:numFmt w:val="lowerRoman"/>
      <w:lvlText w:val="%6."/>
      <w:lvlJc w:val="right"/>
      <w:pPr>
        <w:ind w:left="3990" w:hanging="180"/>
      </w:pPr>
    </w:lvl>
    <w:lvl w:ilvl="6" w:tplc="0419000F">
      <w:start w:val="1"/>
      <w:numFmt w:val="decimal"/>
      <w:lvlText w:val="%7."/>
      <w:lvlJc w:val="left"/>
      <w:pPr>
        <w:ind w:left="4710" w:hanging="360"/>
      </w:pPr>
    </w:lvl>
    <w:lvl w:ilvl="7" w:tplc="04190019">
      <w:start w:val="1"/>
      <w:numFmt w:val="lowerLetter"/>
      <w:lvlText w:val="%8."/>
      <w:lvlJc w:val="left"/>
      <w:pPr>
        <w:ind w:left="5430" w:hanging="360"/>
      </w:pPr>
    </w:lvl>
    <w:lvl w:ilvl="8" w:tplc="0419001B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16655FD8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46743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1D2349"/>
    <w:multiLevelType w:val="hybridMultilevel"/>
    <w:tmpl w:val="A35214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5E4933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A30B4"/>
    <w:multiLevelType w:val="hybridMultilevel"/>
    <w:tmpl w:val="CE285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C536E"/>
    <w:multiLevelType w:val="hybridMultilevel"/>
    <w:tmpl w:val="DF489248"/>
    <w:lvl w:ilvl="0" w:tplc="988A84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2A6FCE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19F15F0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7F648C"/>
    <w:multiLevelType w:val="hybridMultilevel"/>
    <w:tmpl w:val="2968F836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>
    <w:nsid w:val="2552650F"/>
    <w:multiLevelType w:val="hybridMultilevel"/>
    <w:tmpl w:val="801060B2"/>
    <w:lvl w:ilvl="0" w:tplc="197E6FEE">
      <w:start w:val="1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73445AD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26A6FEB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0A2CA53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D18C938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1092093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E3B4F15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641E5AE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21FADA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>
    <w:nsid w:val="26327DF0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FF6CF9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33FB5E96"/>
    <w:multiLevelType w:val="hybridMultilevel"/>
    <w:tmpl w:val="F93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57D0B"/>
    <w:multiLevelType w:val="hybridMultilevel"/>
    <w:tmpl w:val="FEC8EFB6"/>
    <w:lvl w:ilvl="0" w:tplc="B2B432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1B0247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DE2021"/>
    <w:multiLevelType w:val="hybridMultilevel"/>
    <w:tmpl w:val="7F8CC0D6"/>
    <w:lvl w:ilvl="0" w:tplc="C90E97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D470B02"/>
    <w:multiLevelType w:val="hybridMultilevel"/>
    <w:tmpl w:val="0E60D1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DD01D2F"/>
    <w:multiLevelType w:val="hybridMultilevel"/>
    <w:tmpl w:val="9DD2EEBA"/>
    <w:lvl w:ilvl="0" w:tplc="988A84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F8210E"/>
    <w:multiLevelType w:val="hybridMultilevel"/>
    <w:tmpl w:val="AA283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9D033D"/>
    <w:multiLevelType w:val="hybridMultilevel"/>
    <w:tmpl w:val="598E109A"/>
    <w:lvl w:ilvl="0" w:tplc="36A017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950F7C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9941A6"/>
    <w:multiLevelType w:val="hybridMultilevel"/>
    <w:tmpl w:val="9BA482AA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>
    <w:nsid w:val="548124B9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9A6CF0"/>
    <w:multiLevelType w:val="hybridMultilevel"/>
    <w:tmpl w:val="5DFE4448"/>
    <w:lvl w:ilvl="0" w:tplc="041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1">
    <w:nsid w:val="57D41B17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2A4EEB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652C57"/>
    <w:multiLevelType w:val="hybridMultilevel"/>
    <w:tmpl w:val="A1ACE250"/>
    <w:lvl w:ilvl="0" w:tplc="C66CB682">
      <w:start w:val="1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526C72C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0D4EB09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B03C800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E038782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B2029D0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8E1A19F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6882CF3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9C585E1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>
    <w:nsid w:val="62E245AF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25FC6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E70499"/>
    <w:multiLevelType w:val="multilevel"/>
    <w:tmpl w:val="34922A1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6A452C37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2D7CBF"/>
    <w:multiLevelType w:val="hybridMultilevel"/>
    <w:tmpl w:val="D4B6FD60"/>
    <w:lvl w:ilvl="0" w:tplc="BBA2B8E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6D7328E6"/>
    <w:multiLevelType w:val="hybridMultilevel"/>
    <w:tmpl w:val="5EE00B3C"/>
    <w:lvl w:ilvl="0" w:tplc="CFBAC9A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F0309D"/>
    <w:multiLevelType w:val="hybridMultilevel"/>
    <w:tmpl w:val="639AA380"/>
    <w:lvl w:ilvl="0" w:tplc="EB8AB234">
      <w:start w:val="1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1CB8130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0CAC7AB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5738837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72DE296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8C7ACEE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06B46A4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33DC04A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AB9E6CF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1">
    <w:nsid w:val="77D27715"/>
    <w:multiLevelType w:val="hybridMultilevel"/>
    <w:tmpl w:val="746A9646"/>
    <w:lvl w:ilvl="0" w:tplc="E364075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533DE4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1C44CA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882A6D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CF3EB0"/>
    <w:multiLevelType w:val="hybridMultilevel"/>
    <w:tmpl w:val="CE285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5F2D6A"/>
    <w:multiLevelType w:val="hybridMultilevel"/>
    <w:tmpl w:val="16DEC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2"/>
  </w:num>
  <w:num w:numId="3">
    <w:abstractNumId w:val="24"/>
  </w:num>
  <w:num w:numId="4">
    <w:abstractNumId w:val="38"/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11"/>
  </w:num>
  <w:num w:numId="11">
    <w:abstractNumId w:val="30"/>
  </w:num>
  <w:num w:numId="12">
    <w:abstractNumId w:val="45"/>
  </w:num>
  <w:num w:numId="13">
    <w:abstractNumId w:val="4"/>
  </w:num>
  <w:num w:numId="14">
    <w:abstractNumId w:val="0"/>
  </w:num>
  <w:num w:numId="15">
    <w:abstractNumId w:val="3"/>
  </w:num>
  <w:num w:numId="16">
    <w:abstractNumId w:val="37"/>
  </w:num>
  <w:num w:numId="17">
    <w:abstractNumId w:val="34"/>
  </w:num>
  <w:num w:numId="18">
    <w:abstractNumId w:val="35"/>
  </w:num>
  <w:num w:numId="19">
    <w:abstractNumId w:val="43"/>
  </w:num>
  <w:num w:numId="20">
    <w:abstractNumId w:val="8"/>
  </w:num>
  <w:num w:numId="21">
    <w:abstractNumId w:val="32"/>
  </w:num>
  <w:num w:numId="22">
    <w:abstractNumId w:val="18"/>
  </w:num>
  <w:num w:numId="23">
    <w:abstractNumId w:val="1"/>
  </w:num>
  <w:num w:numId="24">
    <w:abstractNumId w:val="10"/>
  </w:num>
  <w:num w:numId="25">
    <w:abstractNumId w:val="2"/>
  </w:num>
  <w:num w:numId="26">
    <w:abstractNumId w:val="29"/>
  </w:num>
  <w:num w:numId="27">
    <w:abstractNumId w:val="42"/>
  </w:num>
  <w:num w:numId="28">
    <w:abstractNumId w:val="7"/>
  </w:num>
  <w:num w:numId="29">
    <w:abstractNumId w:val="17"/>
  </w:num>
  <w:num w:numId="30">
    <w:abstractNumId w:val="44"/>
  </w:num>
  <w:num w:numId="31">
    <w:abstractNumId w:val="21"/>
  </w:num>
  <w:num w:numId="32">
    <w:abstractNumId w:val="13"/>
  </w:num>
  <w:num w:numId="33">
    <w:abstractNumId w:val="27"/>
  </w:num>
  <w:num w:numId="34">
    <w:abstractNumId w:val="14"/>
  </w:num>
  <w:num w:numId="35">
    <w:abstractNumId w:val="46"/>
  </w:num>
  <w:num w:numId="36">
    <w:abstractNumId w:val="31"/>
  </w:num>
  <w:num w:numId="37">
    <w:abstractNumId w:val="9"/>
  </w:num>
  <w:num w:numId="38">
    <w:abstractNumId w:val="20"/>
  </w:num>
  <w:num w:numId="39">
    <w:abstractNumId w:val="28"/>
  </w:num>
  <w:num w:numId="40">
    <w:abstractNumId w:val="23"/>
  </w:num>
  <w:num w:numId="41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</w:num>
  <w:num w:numId="46">
    <w:abstractNumId w:val="25"/>
  </w:num>
  <w:num w:numId="47">
    <w:abstractNumId w:val="22"/>
  </w:num>
  <w:num w:numId="48">
    <w:abstractNumId w:val="19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574D4"/>
    <w:rsid w:val="00001087"/>
    <w:rsid w:val="0002036A"/>
    <w:rsid w:val="00023220"/>
    <w:rsid w:val="00025774"/>
    <w:rsid w:val="000340FD"/>
    <w:rsid w:val="0003501E"/>
    <w:rsid w:val="00047C1C"/>
    <w:rsid w:val="000528BF"/>
    <w:rsid w:val="00054948"/>
    <w:rsid w:val="000672D3"/>
    <w:rsid w:val="00067CE6"/>
    <w:rsid w:val="000A74BA"/>
    <w:rsid w:val="000B5300"/>
    <w:rsid w:val="000B54BE"/>
    <w:rsid w:val="000C5D93"/>
    <w:rsid w:val="000E5C38"/>
    <w:rsid w:val="000E61D6"/>
    <w:rsid w:val="000F2379"/>
    <w:rsid w:val="000F5595"/>
    <w:rsid w:val="00106551"/>
    <w:rsid w:val="00110333"/>
    <w:rsid w:val="00136988"/>
    <w:rsid w:val="001414CA"/>
    <w:rsid w:val="001515A4"/>
    <w:rsid w:val="00167986"/>
    <w:rsid w:val="00181E2F"/>
    <w:rsid w:val="001A30CA"/>
    <w:rsid w:val="001B008E"/>
    <w:rsid w:val="001B391E"/>
    <w:rsid w:val="001B68F5"/>
    <w:rsid w:val="001D5854"/>
    <w:rsid w:val="001F092D"/>
    <w:rsid w:val="001F61DE"/>
    <w:rsid w:val="001F7343"/>
    <w:rsid w:val="001F7368"/>
    <w:rsid w:val="00203863"/>
    <w:rsid w:val="00215F25"/>
    <w:rsid w:val="00225360"/>
    <w:rsid w:val="002255A1"/>
    <w:rsid w:val="0023543D"/>
    <w:rsid w:val="002647F3"/>
    <w:rsid w:val="002833F5"/>
    <w:rsid w:val="002C4111"/>
    <w:rsid w:val="002C5F9E"/>
    <w:rsid w:val="002C7395"/>
    <w:rsid w:val="002D7A45"/>
    <w:rsid w:val="002F3D64"/>
    <w:rsid w:val="003100D0"/>
    <w:rsid w:val="00324D6C"/>
    <w:rsid w:val="00330194"/>
    <w:rsid w:val="00337CBA"/>
    <w:rsid w:val="00343193"/>
    <w:rsid w:val="00345048"/>
    <w:rsid w:val="00360851"/>
    <w:rsid w:val="0036273B"/>
    <w:rsid w:val="00366420"/>
    <w:rsid w:val="00367D58"/>
    <w:rsid w:val="003734CE"/>
    <w:rsid w:val="003774A2"/>
    <w:rsid w:val="003A1665"/>
    <w:rsid w:val="003D2EAF"/>
    <w:rsid w:val="003F61FA"/>
    <w:rsid w:val="00400544"/>
    <w:rsid w:val="004144DB"/>
    <w:rsid w:val="0041760E"/>
    <w:rsid w:val="00417915"/>
    <w:rsid w:val="00417F4A"/>
    <w:rsid w:val="00425AD5"/>
    <w:rsid w:val="00425F44"/>
    <w:rsid w:val="00435944"/>
    <w:rsid w:val="00443998"/>
    <w:rsid w:val="004546A2"/>
    <w:rsid w:val="00455581"/>
    <w:rsid w:val="00464005"/>
    <w:rsid w:val="00464FCE"/>
    <w:rsid w:val="00472563"/>
    <w:rsid w:val="00480F7C"/>
    <w:rsid w:val="004838F2"/>
    <w:rsid w:val="00484F31"/>
    <w:rsid w:val="00485ED9"/>
    <w:rsid w:val="00493D1D"/>
    <w:rsid w:val="004A7982"/>
    <w:rsid w:val="004B12AF"/>
    <w:rsid w:val="004C3E5B"/>
    <w:rsid w:val="004C4FD5"/>
    <w:rsid w:val="004D3888"/>
    <w:rsid w:val="004E5AEE"/>
    <w:rsid w:val="004E6300"/>
    <w:rsid w:val="005061F6"/>
    <w:rsid w:val="00506507"/>
    <w:rsid w:val="00515DF1"/>
    <w:rsid w:val="00522DE8"/>
    <w:rsid w:val="005231EA"/>
    <w:rsid w:val="00534469"/>
    <w:rsid w:val="00536795"/>
    <w:rsid w:val="00546CA7"/>
    <w:rsid w:val="00547302"/>
    <w:rsid w:val="005574D4"/>
    <w:rsid w:val="00557502"/>
    <w:rsid w:val="00565DA2"/>
    <w:rsid w:val="00565FF4"/>
    <w:rsid w:val="0057056F"/>
    <w:rsid w:val="005801CA"/>
    <w:rsid w:val="0059258A"/>
    <w:rsid w:val="00593A37"/>
    <w:rsid w:val="005C3D6D"/>
    <w:rsid w:val="005C60FA"/>
    <w:rsid w:val="005D5E4E"/>
    <w:rsid w:val="005E1128"/>
    <w:rsid w:val="005E1213"/>
    <w:rsid w:val="005E7061"/>
    <w:rsid w:val="00603627"/>
    <w:rsid w:val="006071F9"/>
    <w:rsid w:val="00653F19"/>
    <w:rsid w:val="00653F3A"/>
    <w:rsid w:val="0066222F"/>
    <w:rsid w:val="006624F3"/>
    <w:rsid w:val="006666EF"/>
    <w:rsid w:val="0066705D"/>
    <w:rsid w:val="00693239"/>
    <w:rsid w:val="00696767"/>
    <w:rsid w:val="00697DE5"/>
    <w:rsid w:val="006B77B4"/>
    <w:rsid w:val="006D0E2F"/>
    <w:rsid w:val="006D3693"/>
    <w:rsid w:val="006F48A8"/>
    <w:rsid w:val="006F5782"/>
    <w:rsid w:val="007044F8"/>
    <w:rsid w:val="00712015"/>
    <w:rsid w:val="0071500B"/>
    <w:rsid w:val="00717649"/>
    <w:rsid w:val="007204B3"/>
    <w:rsid w:val="0073465F"/>
    <w:rsid w:val="007401F2"/>
    <w:rsid w:val="00750069"/>
    <w:rsid w:val="00761FA5"/>
    <w:rsid w:val="00781A4B"/>
    <w:rsid w:val="007905FF"/>
    <w:rsid w:val="00790CE7"/>
    <w:rsid w:val="007C5385"/>
    <w:rsid w:val="007C648D"/>
    <w:rsid w:val="007D60F3"/>
    <w:rsid w:val="007F2FDC"/>
    <w:rsid w:val="007F359F"/>
    <w:rsid w:val="00810E06"/>
    <w:rsid w:val="00814B3B"/>
    <w:rsid w:val="00845BD7"/>
    <w:rsid w:val="008535CA"/>
    <w:rsid w:val="00855D08"/>
    <w:rsid w:val="00860542"/>
    <w:rsid w:val="00862EF9"/>
    <w:rsid w:val="00865DF2"/>
    <w:rsid w:val="0088302D"/>
    <w:rsid w:val="0089231D"/>
    <w:rsid w:val="008B30DC"/>
    <w:rsid w:val="008C0901"/>
    <w:rsid w:val="008C2D24"/>
    <w:rsid w:val="008D543A"/>
    <w:rsid w:val="008E67D7"/>
    <w:rsid w:val="008F00F2"/>
    <w:rsid w:val="008F031A"/>
    <w:rsid w:val="008F1ED7"/>
    <w:rsid w:val="008F2B24"/>
    <w:rsid w:val="008F7E2E"/>
    <w:rsid w:val="0090266A"/>
    <w:rsid w:val="00906225"/>
    <w:rsid w:val="00911BBD"/>
    <w:rsid w:val="00916E42"/>
    <w:rsid w:val="00917321"/>
    <w:rsid w:val="00922238"/>
    <w:rsid w:val="00930833"/>
    <w:rsid w:val="009357FD"/>
    <w:rsid w:val="00941A05"/>
    <w:rsid w:val="0097273C"/>
    <w:rsid w:val="0098485F"/>
    <w:rsid w:val="009873C6"/>
    <w:rsid w:val="0099057D"/>
    <w:rsid w:val="009A78ED"/>
    <w:rsid w:val="009B4DC3"/>
    <w:rsid w:val="009C5583"/>
    <w:rsid w:val="009D277D"/>
    <w:rsid w:val="009D5898"/>
    <w:rsid w:val="009D5BA2"/>
    <w:rsid w:val="009E1AFF"/>
    <w:rsid w:val="009F3811"/>
    <w:rsid w:val="009F3A38"/>
    <w:rsid w:val="00A036D2"/>
    <w:rsid w:val="00A119C6"/>
    <w:rsid w:val="00A1563A"/>
    <w:rsid w:val="00A23DDB"/>
    <w:rsid w:val="00A2588F"/>
    <w:rsid w:val="00A258CA"/>
    <w:rsid w:val="00A30638"/>
    <w:rsid w:val="00A436A2"/>
    <w:rsid w:val="00A61520"/>
    <w:rsid w:val="00A7539D"/>
    <w:rsid w:val="00A80171"/>
    <w:rsid w:val="00AA1FA1"/>
    <w:rsid w:val="00AA307C"/>
    <w:rsid w:val="00AB3991"/>
    <w:rsid w:val="00AC2373"/>
    <w:rsid w:val="00AD6888"/>
    <w:rsid w:val="00AD79EF"/>
    <w:rsid w:val="00AF30BF"/>
    <w:rsid w:val="00B059F9"/>
    <w:rsid w:val="00B05E3A"/>
    <w:rsid w:val="00B15D9F"/>
    <w:rsid w:val="00B2299F"/>
    <w:rsid w:val="00B333DA"/>
    <w:rsid w:val="00B60D0F"/>
    <w:rsid w:val="00B61BF4"/>
    <w:rsid w:val="00B7299A"/>
    <w:rsid w:val="00B915C5"/>
    <w:rsid w:val="00BB07CB"/>
    <w:rsid w:val="00BB774B"/>
    <w:rsid w:val="00BC0D8C"/>
    <w:rsid w:val="00BD2647"/>
    <w:rsid w:val="00BD757F"/>
    <w:rsid w:val="00BE011F"/>
    <w:rsid w:val="00BE1B99"/>
    <w:rsid w:val="00BE1EF9"/>
    <w:rsid w:val="00BE6198"/>
    <w:rsid w:val="00BE736C"/>
    <w:rsid w:val="00BF672B"/>
    <w:rsid w:val="00C039BC"/>
    <w:rsid w:val="00C23832"/>
    <w:rsid w:val="00C333C1"/>
    <w:rsid w:val="00C33C21"/>
    <w:rsid w:val="00C45859"/>
    <w:rsid w:val="00C45B12"/>
    <w:rsid w:val="00C52069"/>
    <w:rsid w:val="00C53773"/>
    <w:rsid w:val="00C56542"/>
    <w:rsid w:val="00C63430"/>
    <w:rsid w:val="00C67703"/>
    <w:rsid w:val="00C74A48"/>
    <w:rsid w:val="00C77FA5"/>
    <w:rsid w:val="00C833AA"/>
    <w:rsid w:val="00C877EA"/>
    <w:rsid w:val="00C95ABD"/>
    <w:rsid w:val="00CA0968"/>
    <w:rsid w:val="00CA0F4D"/>
    <w:rsid w:val="00CD3A3D"/>
    <w:rsid w:val="00CE2C34"/>
    <w:rsid w:val="00D063A5"/>
    <w:rsid w:val="00D10B10"/>
    <w:rsid w:val="00D144EE"/>
    <w:rsid w:val="00D16F4E"/>
    <w:rsid w:val="00D17852"/>
    <w:rsid w:val="00D25B89"/>
    <w:rsid w:val="00D341C2"/>
    <w:rsid w:val="00D455DB"/>
    <w:rsid w:val="00D50E0F"/>
    <w:rsid w:val="00D77A41"/>
    <w:rsid w:val="00D83039"/>
    <w:rsid w:val="00DA451B"/>
    <w:rsid w:val="00DB49E9"/>
    <w:rsid w:val="00DC0D61"/>
    <w:rsid w:val="00DC56D2"/>
    <w:rsid w:val="00DD1077"/>
    <w:rsid w:val="00DD78D9"/>
    <w:rsid w:val="00DE034A"/>
    <w:rsid w:val="00DE6955"/>
    <w:rsid w:val="00E00BB0"/>
    <w:rsid w:val="00E017FE"/>
    <w:rsid w:val="00E20085"/>
    <w:rsid w:val="00E32961"/>
    <w:rsid w:val="00E36FE0"/>
    <w:rsid w:val="00E44F27"/>
    <w:rsid w:val="00E5512B"/>
    <w:rsid w:val="00E67CC8"/>
    <w:rsid w:val="00E73AB8"/>
    <w:rsid w:val="00E75817"/>
    <w:rsid w:val="00E946F6"/>
    <w:rsid w:val="00EA39C8"/>
    <w:rsid w:val="00EC010F"/>
    <w:rsid w:val="00EC51FF"/>
    <w:rsid w:val="00ED566F"/>
    <w:rsid w:val="00EE1737"/>
    <w:rsid w:val="00EF4017"/>
    <w:rsid w:val="00F10D68"/>
    <w:rsid w:val="00F23A65"/>
    <w:rsid w:val="00F264DB"/>
    <w:rsid w:val="00F31746"/>
    <w:rsid w:val="00F35F5F"/>
    <w:rsid w:val="00F40A62"/>
    <w:rsid w:val="00F505AD"/>
    <w:rsid w:val="00F60D34"/>
    <w:rsid w:val="00F826B1"/>
    <w:rsid w:val="00F96C43"/>
    <w:rsid w:val="00FA24EF"/>
    <w:rsid w:val="00FA4060"/>
    <w:rsid w:val="00FA5FFD"/>
    <w:rsid w:val="00FC3BEE"/>
    <w:rsid w:val="00FD6DED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4D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5DF1"/>
    <w:pPr>
      <w:keepNext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213"/>
    <w:pPr>
      <w:keepNext/>
      <w:keepLines/>
      <w:tabs>
        <w:tab w:val="left" w:pos="708"/>
      </w:tabs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213"/>
    <w:pPr>
      <w:keepNext/>
      <w:keepLines/>
      <w:tabs>
        <w:tab w:val="left" w:pos="708"/>
      </w:tabs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4005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74D4"/>
    <w:pPr>
      <w:spacing w:after="120"/>
    </w:pPr>
  </w:style>
  <w:style w:type="character" w:customStyle="1" w:styleId="a4">
    <w:name w:val="Основной текст Знак"/>
    <w:basedOn w:val="a0"/>
    <w:link w:val="a3"/>
    <w:uiPriority w:val="1"/>
    <w:rsid w:val="005574D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Гипертекстовая ссылка"/>
    <w:basedOn w:val="a0"/>
    <w:uiPriority w:val="99"/>
    <w:rsid w:val="005574D4"/>
    <w:rPr>
      <w:rFonts w:cs="Times New Roman"/>
      <w:color w:val="106BBE"/>
    </w:rPr>
  </w:style>
  <w:style w:type="paragraph" w:styleId="a6">
    <w:name w:val="List Paragraph"/>
    <w:basedOn w:val="a"/>
    <w:link w:val="a7"/>
    <w:uiPriority w:val="34"/>
    <w:qFormat/>
    <w:rsid w:val="00A23D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515DF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table" w:styleId="a8">
    <w:name w:val="Table Grid"/>
    <w:basedOn w:val="a1"/>
    <w:rsid w:val="007F2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917321"/>
    <w:rPr>
      <w:color w:val="0000CC"/>
      <w:u w:val="single"/>
    </w:rPr>
  </w:style>
  <w:style w:type="paragraph" w:styleId="21">
    <w:name w:val="Body Text Indent 2"/>
    <w:basedOn w:val="a"/>
    <w:link w:val="22"/>
    <w:uiPriority w:val="99"/>
    <w:rsid w:val="008F00F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8F00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F00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F00F2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uiPriority w:val="1"/>
    <w:qFormat/>
    <w:rsid w:val="00FA24E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9357F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357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9357F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357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4144D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144DB"/>
    <w:pPr>
      <w:spacing w:after="100"/>
    </w:pPr>
  </w:style>
  <w:style w:type="paragraph" w:customStyle="1" w:styleId="Default">
    <w:name w:val="Default"/>
    <w:rsid w:val="0041760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7">
    <w:name w:val="Абзац списка Знак"/>
    <w:basedOn w:val="a0"/>
    <w:link w:val="a6"/>
    <w:uiPriority w:val="34"/>
    <w:rsid w:val="00C95ABD"/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semiHidden/>
    <w:rsid w:val="0040054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E1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1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FollowedHyperlink"/>
    <w:basedOn w:val="a0"/>
    <w:uiPriority w:val="99"/>
    <w:semiHidden/>
    <w:unhideWhenUsed/>
    <w:rsid w:val="005E1213"/>
    <w:rPr>
      <w:color w:val="800080" w:themeColor="followedHyperlink"/>
      <w:u w:val="single"/>
    </w:rPr>
  </w:style>
  <w:style w:type="paragraph" w:styleId="af3">
    <w:name w:val="Normal (Web)"/>
    <w:aliases w:val="Обычный (Web)"/>
    <w:basedOn w:val="a"/>
    <w:autoRedefine/>
    <w:unhideWhenUsed/>
    <w:qFormat/>
    <w:rsid w:val="005E1213"/>
    <w:pPr>
      <w:tabs>
        <w:tab w:val="left" w:pos="0"/>
      </w:tabs>
      <w:spacing w:line="245" w:lineRule="atLeast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2">
    <w:name w:val="Обычный1"/>
    <w:autoRedefine/>
    <w:qFormat/>
    <w:rsid w:val="001A30CA"/>
    <w:pPr>
      <w:tabs>
        <w:tab w:val="left" w:pos="0"/>
      </w:tabs>
      <w:spacing w:before="120" w:after="0" w:line="240" w:lineRule="auto"/>
      <w:contextualSpacing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TableParagraph">
    <w:name w:val="Table Paragraph"/>
    <w:basedOn w:val="a"/>
    <w:autoRedefine/>
    <w:uiPriority w:val="1"/>
    <w:semiHidden/>
    <w:qFormat/>
    <w:rsid w:val="005E1213"/>
    <w:pPr>
      <w:widowControl w:val="0"/>
      <w:tabs>
        <w:tab w:val="left" w:pos="708"/>
      </w:tabs>
      <w:ind w:left="103"/>
      <w:contextualSpacing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ConsPlusNonformat">
    <w:name w:val="ConsPlusNonformat"/>
    <w:autoRedefine/>
    <w:uiPriority w:val="34"/>
    <w:qFormat/>
    <w:rsid w:val="005E1213"/>
    <w:pPr>
      <w:widowControl w:val="0"/>
      <w:tabs>
        <w:tab w:val="left" w:pos="708"/>
      </w:tabs>
      <w:autoSpaceDE w:val="0"/>
      <w:autoSpaceDN w:val="0"/>
      <w:adjustRightInd w:val="0"/>
      <w:spacing w:after="0" w:line="240" w:lineRule="auto"/>
      <w:contextualSpacing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2">
    <w:name w:val="FR2"/>
    <w:autoRedefine/>
    <w:uiPriority w:val="34"/>
    <w:qFormat/>
    <w:rsid w:val="005E1213"/>
    <w:pPr>
      <w:widowControl w:val="0"/>
      <w:tabs>
        <w:tab w:val="left" w:pos="708"/>
      </w:tabs>
      <w:autoSpaceDE w:val="0"/>
      <w:autoSpaceDN w:val="0"/>
      <w:adjustRightInd w:val="0"/>
      <w:spacing w:after="0" w:line="300" w:lineRule="auto"/>
      <w:ind w:firstLine="540"/>
      <w:contextualSpacing/>
    </w:pPr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23">
    <w:name w:val="Абзац списка2"/>
    <w:basedOn w:val="a"/>
    <w:autoRedefine/>
    <w:uiPriority w:val="34"/>
    <w:qFormat/>
    <w:rsid w:val="005E1213"/>
    <w:pPr>
      <w:tabs>
        <w:tab w:val="left" w:pos="708"/>
      </w:tabs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13">
    <w:name w:val="Основной текст Знак1"/>
    <w:basedOn w:val="a0"/>
    <w:uiPriority w:val="1"/>
    <w:semiHidden/>
    <w:rsid w:val="005E1213"/>
  </w:style>
  <w:style w:type="character" w:customStyle="1" w:styleId="210">
    <w:name w:val="Основной текст с отступом 2 Знак1"/>
    <w:basedOn w:val="a0"/>
    <w:uiPriority w:val="99"/>
    <w:semiHidden/>
    <w:rsid w:val="005E1213"/>
  </w:style>
  <w:style w:type="character" w:customStyle="1" w:styleId="submenu-table">
    <w:name w:val="submenu-table"/>
    <w:basedOn w:val="a0"/>
    <w:rsid w:val="005E1213"/>
  </w:style>
  <w:style w:type="character" w:customStyle="1" w:styleId="14">
    <w:name w:val="Текст выноски Знак1"/>
    <w:basedOn w:val="a0"/>
    <w:uiPriority w:val="99"/>
    <w:semiHidden/>
    <w:rsid w:val="005E1213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qFormat/>
    <w:rsid w:val="005E1213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Strong"/>
    <w:basedOn w:val="a0"/>
    <w:uiPriority w:val="22"/>
    <w:qFormat/>
    <w:rsid w:val="005E1213"/>
    <w:rPr>
      <w:b/>
      <w:bCs/>
    </w:rPr>
  </w:style>
  <w:style w:type="paragraph" w:customStyle="1" w:styleId="24">
    <w:name w:val="Обычный2"/>
    <w:autoRedefine/>
    <w:uiPriority w:val="34"/>
    <w:qFormat/>
    <w:rsid w:val="005E1213"/>
    <w:pPr>
      <w:widowControl w:val="0"/>
      <w:tabs>
        <w:tab w:val="left" w:pos="708"/>
      </w:tabs>
      <w:snapToGrid w:val="0"/>
      <w:spacing w:after="0" w:line="252" w:lineRule="auto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5E1213"/>
  </w:style>
  <w:style w:type="character" w:customStyle="1" w:styleId="hl">
    <w:name w:val="hl"/>
    <w:basedOn w:val="a0"/>
    <w:rsid w:val="005E1213"/>
  </w:style>
  <w:style w:type="paragraph" w:styleId="af5">
    <w:name w:val="Body Text Indent"/>
    <w:basedOn w:val="a"/>
    <w:link w:val="af6"/>
    <w:uiPriority w:val="99"/>
    <w:semiHidden/>
    <w:unhideWhenUsed/>
    <w:rsid w:val="005E1213"/>
    <w:pPr>
      <w:tabs>
        <w:tab w:val="left" w:pos="708"/>
      </w:tabs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5E1213"/>
  </w:style>
  <w:style w:type="table" w:customStyle="1" w:styleId="TableStyle0">
    <w:name w:val="TableStyle0"/>
    <w:rsid w:val="005E121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4">
    <w:name w:val="1CStyle4"/>
    <w:rsid w:val="005E1213"/>
    <w:pPr>
      <w:jc w:val="center"/>
    </w:pPr>
    <w:rPr>
      <w:rFonts w:ascii="Arial" w:eastAsiaTheme="minorEastAsia" w:hAnsi="Arial"/>
      <w:b/>
      <w:sz w:val="20"/>
      <w:lang w:eastAsia="ru-RU"/>
    </w:rPr>
  </w:style>
  <w:style w:type="paragraph" w:customStyle="1" w:styleId="1CStyle8">
    <w:name w:val="1CStyle8"/>
    <w:rsid w:val="005E1213"/>
    <w:pPr>
      <w:jc w:val="center"/>
    </w:pPr>
    <w:rPr>
      <w:rFonts w:ascii="Arial" w:eastAsiaTheme="minorEastAsia" w:hAnsi="Arial"/>
      <w:b/>
      <w:sz w:val="20"/>
      <w:lang w:eastAsia="ru-RU"/>
    </w:rPr>
  </w:style>
  <w:style w:type="paragraph" w:customStyle="1" w:styleId="1CStyle10">
    <w:name w:val="1CStyle10"/>
    <w:rsid w:val="005E1213"/>
    <w:pPr>
      <w:jc w:val="right"/>
    </w:pPr>
    <w:rPr>
      <w:rFonts w:ascii="Arial" w:eastAsiaTheme="minorEastAsia" w:hAnsi="Arial"/>
      <w:b/>
      <w:sz w:val="20"/>
      <w:lang w:eastAsia="ru-RU"/>
    </w:rPr>
  </w:style>
  <w:style w:type="paragraph" w:customStyle="1" w:styleId="1CStyle6">
    <w:name w:val="1CStyle6"/>
    <w:rsid w:val="005E1213"/>
    <w:pPr>
      <w:jc w:val="center"/>
    </w:pPr>
    <w:rPr>
      <w:rFonts w:ascii="Arial" w:eastAsiaTheme="minorEastAsia" w:hAnsi="Arial"/>
      <w:sz w:val="20"/>
      <w:lang w:eastAsia="ru-RU"/>
    </w:rPr>
  </w:style>
  <w:style w:type="paragraph" w:customStyle="1" w:styleId="1CStyle5">
    <w:name w:val="1CStyle5"/>
    <w:rsid w:val="005E1213"/>
    <w:pPr>
      <w:ind w:left="100"/>
      <w:jc w:val="center"/>
    </w:pPr>
    <w:rPr>
      <w:rFonts w:ascii="Arial" w:eastAsiaTheme="minorEastAsia" w:hAnsi="Arial"/>
      <w:i/>
      <w:sz w:val="20"/>
      <w:lang w:eastAsia="ru-RU"/>
    </w:rPr>
  </w:style>
  <w:style w:type="paragraph" w:customStyle="1" w:styleId="1CStyle12">
    <w:name w:val="1CStyle12"/>
    <w:rsid w:val="005E1213"/>
    <w:pPr>
      <w:jc w:val="right"/>
    </w:pPr>
    <w:rPr>
      <w:rFonts w:ascii="Arial" w:eastAsiaTheme="minorEastAsia" w:hAnsi="Arial"/>
      <w:b/>
      <w:sz w:val="20"/>
      <w:lang w:eastAsia="ru-RU"/>
    </w:rPr>
  </w:style>
  <w:style w:type="paragraph" w:customStyle="1" w:styleId="1CStyle9">
    <w:name w:val="1CStyle9"/>
    <w:rsid w:val="005E1213"/>
    <w:pPr>
      <w:ind w:left="100"/>
      <w:jc w:val="center"/>
    </w:pPr>
    <w:rPr>
      <w:rFonts w:ascii="Arial" w:eastAsiaTheme="minorEastAsia" w:hAnsi="Arial"/>
      <w:sz w:val="20"/>
      <w:lang w:eastAsia="ru-RU"/>
    </w:rPr>
  </w:style>
  <w:style w:type="table" w:customStyle="1" w:styleId="25">
    <w:name w:val="Сетка таблицы2"/>
    <w:basedOn w:val="a1"/>
    <w:next w:val="a8"/>
    <w:locked/>
    <w:rsid w:val="00BB77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653F3A"/>
  </w:style>
  <w:style w:type="paragraph" w:customStyle="1" w:styleId="western">
    <w:name w:val="western"/>
    <w:basedOn w:val="a"/>
    <w:rsid w:val="004C4FD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5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CB4932-1F4B-496F-BBE7-4E10009D3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4084</Words>
  <Characters>23279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Сергеевич Чеботарев</dc:creator>
  <cp:lastModifiedBy>Shledevits</cp:lastModifiedBy>
  <cp:revision>2</cp:revision>
  <cp:lastPrinted>2017-03-02T10:35:00Z</cp:lastPrinted>
  <dcterms:created xsi:type="dcterms:W3CDTF">2018-05-29T07:36:00Z</dcterms:created>
  <dcterms:modified xsi:type="dcterms:W3CDTF">2018-05-29T07:36:00Z</dcterms:modified>
</cp:coreProperties>
</file>