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61" w:rsidRPr="00814A28" w:rsidRDefault="00993261" w:rsidP="00E821D8">
      <w:pPr>
        <w:ind w:left="-709" w:right="-425"/>
        <w:jc w:val="center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ВЫПИСНОЙ ЭПИКРИЗ (№</w:t>
      </w:r>
      <w:r w:rsidR="00814A28" w:rsidRPr="00814A28">
        <w:rPr>
          <w:rFonts w:asciiTheme="majorHAnsi" w:hAnsiTheme="majorHAnsi"/>
          <w:b/>
          <w:sz w:val="20"/>
          <w:szCs w:val="20"/>
          <w:lang w:val="en-US"/>
        </w:rPr>
        <w:t>122</w:t>
      </w:r>
      <w:r w:rsidRPr="00814A28">
        <w:rPr>
          <w:rFonts w:asciiTheme="majorHAnsi" w:hAnsiTheme="majorHAnsi"/>
          <w:b/>
          <w:sz w:val="20"/>
          <w:szCs w:val="20"/>
        </w:rPr>
        <w:t>)</w:t>
      </w:r>
    </w:p>
    <w:p w:rsidR="00993261" w:rsidRPr="00814A28" w:rsidRDefault="00993261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1813"/>
        <w:gridCol w:w="7793"/>
      </w:tblGrid>
      <w:tr w:rsidR="00814A28" w:rsidRPr="00814A28" w:rsidTr="00C05B0C">
        <w:tc>
          <w:tcPr>
            <w:tcW w:w="1878" w:type="dxa"/>
          </w:tcPr>
          <w:p w:rsidR="00993261" w:rsidRPr="00814A28" w:rsidRDefault="00993261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14A28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3A3B39" w:rsidRPr="00814A2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814A28" w:rsidRDefault="00814A2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814A28">
              <w:rPr>
                <w:rFonts w:asciiTheme="majorHAnsi" w:hAnsiTheme="majorHAnsi"/>
                <w:sz w:val="20"/>
                <w:szCs w:val="20"/>
              </w:rPr>
              <w:t>ГАВРЮСЕВА</w:t>
            </w:r>
          </w:p>
        </w:tc>
      </w:tr>
      <w:tr w:rsidR="00814A28" w:rsidRPr="00814A28" w:rsidTr="00C05B0C">
        <w:tc>
          <w:tcPr>
            <w:tcW w:w="1878" w:type="dxa"/>
          </w:tcPr>
          <w:p w:rsidR="00993261" w:rsidRPr="00814A28" w:rsidRDefault="00A70538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14A28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B61385" w:rsidRPr="00814A28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3A3B39" w:rsidRPr="00814A2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814A28" w:rsidRDefault="00814A2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814A28">
              <w:rPr>
                <w:rFonts w:asciiTheme="majorHAnsi" w:hAnsiTheme="majorHAnsi"/>
                <w:sz w:val="20"/>
                <w:szCs w:val="20"/>
              </w:rPr>
              <w:t>Ирина</w:t>
            </w:r>
            <w:r w:rsidRPr="00814A2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814A28">
              <w:rPr>
                <w:rFonts w:asciiTheme="majorHAnsi" w:hAnsiTheme="majorHAnsi"/>
                <w:sz w:val="20"/>
                <w:szCs w:val="20"/>
              </w:rPr>
              <w:t>Николаевна</w:t>
            </w:r>
          </w:p>
        </w:tc>
      </w:tr>
      <w:tr w:rsidR="00814A28" w:rsidRPr="00814A28" w:rsidTr="00C05B0C">
        <w:tc>
          <w:tcPr>
            <w:tcW w:w="1878" w:type="dxa"/>
          </w:tcPr>
          <w:p w:rsidR="00993261" w:rsidRPr="00814A28" w:rsidRDefault="00993261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14A28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3A3B39" w:rsidRPr="00814A2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814A28" w:rsidRDefault="00814A2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814A28">
              <w:rPr>
                <w:rFonts w:asciiTheme="majorHAnsi" w:hAnsiTheme="majorHAnsi"/>
                <w:sz w:val="20"/>
                <w:szCs w:val="20"/>
              </w:rPr>
              <w:t>13.11.1948</w:t>
            </w:r>
          </w:p>
        </w:tc>
      </w:tr>
      <w:tr w:rsidR="00814A28" w:rsidRPr="00814A28" w:rsidTr="00C05B0C">
        <w:trPr>
          <w:trHeight w:val="106"/>
        </w:trPr>
        <w:tc>
          <w:tcPr>
            <w:tcW w:w="1878" w:type="dxa"/>
          </w:tcPr>
          <w:p w:rsidR="00993261" w:rsidRPr="00814A28" w:rsidRDefault="00993261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14A28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3A3B39" w:rsidRPr="00814A2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814A28" w:rsidRDefault="00814A2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814A28">
              <w:rPr>
                <w:rFonts w:asciiTheme="majorHAnsi" w:hAnsiTheme="majorHAnsi"/>
                <w:sz w:val="20"/>
                <w:szCs w:val="20"/>
                <w:lang w:val="en-US"/>
              </w:rPr>
              <w:t>72</w:t>
            </w:r>
          </w:p>
          <w:p w:rsidR="006C5BA0" w:rsidRPr="00814A28" w:rsidRDefault="006C5BA0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A3B39" w:rsidRPr="00814A28" w:rsidRDefault="006C5BA0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Госпитализирована</w:t>
      </w:r>
      <w:r w:rsidR="00993261" w:rsidRPr="00814A28">
        <w:rPr>
          <w:rFonts w:asciiTheme="majorHAnsi" w:hAnsiTheme="majorHAnsi"/>
          <w:b/>
          <w:sz w:val="20"/>
          <w:szCs w:val="20"/>
        </w:rPr>
        <w:t>:</w:t>
      </w:r>
      <w:r w:rsidR="00D41DD3" w:rsidRPr="00814A28">
        <w:rPr>
          <w:rFonts w:asciiTheme="majorHAnsi" w:hAnsiTheme="majorHAnsi"/>
          <w:b/>
          <w:sz w:val="20"/>
          <w:szCs w:val="20"/>
        </w:rPr>
        <w:t xml:space="preserve"> </w:t>
      </w:r>
      <w:r w:rsidR="003A3B39" w:rsidRPr="00814A28">
        <w:rPr>
          <w:rFonts w:asciiTheme="majorHAnsi" w:hAnsiTheme="majorHAnsi"/>
          <w:b/>
          <w:sz w:val="20"/>
          <w:szCs w:val="20"/>
        </w:rPr>
        <w:tab/>
      </w:r>
      <w:r w:rsidR="00E821D8" w:rsidRPr="00814A28">
        <w:rPr>
          <w:rFonts w:asciiTheme="majorHAnsi" w:hAnsiTheme="majorHAnsi"/>
          <w:sz w:val="20"/>
          <w:szCs w:val="20"/>
        </w:rPr>
        <w:t>2021-01-2</w:t>
      </w:r>
      <w:r w:rsidR="00814A28" w:rsidRPr="00814A28">
        <w:rPr>
          <w:rFonts w:asciiTheme="majorHAnsi" w:hAnsiTheme="majorHAnsi"/>
          <w:sz w:val="20"/>
          <w:szCs w:val="20"/>
          <w:lang w:val="en-US"/>
        </w:rPr>
        <w:t>9</w:t>
      </w:r>
      <w:r w:rsidR="00993261" w:rsidRPr="00814A28">
        <w:rPr>
          <w:rFonts w:asciiTheme="majorHAnsi" w:hAnsiTheme="majorHAnsi"/>
          <w:sz w:val="20"/>
          <w:szCs w:val="20"/>
        </w:rPr>
        <w:tab/>
      </w:r>
      <w:r w:rsidR="00993261" w:rsidRPr="00814A28">
        <w:rPr>
          <w:rFonts w:asciiTheme="majorHAnsi" w:hAnsiTheme="majorHAnsi"/>
          <w:sz w:val="20"/>
          <w:szCs w:val="20"/>
        </w:rPr>
        <w:tab/>
      </w:r>
      <w:r w:rsidR="00993261" w:rsidRPr="00814A28">
        <w:rPr>
          <w:rFonts w:asciiTheme="majorHAnsi" w:hAnsiTheme="majorHAnsi"/>
          <w:sz w:val="20"/>
          <w:szCs w:val="20"/>
        </w:rPr>
        <w:tab/>
      </w:r>
      <w:r w:rsidR="00993261" w:rsidRPr="00814A28">
        <w:rPr>
          <w:rFonts w:asciiTheme="majorHAnsi" w:hAnsiTheme="majorHAnsi"/>
          <w:sz w:val="20"/>
          <w:szCs w:val="20"/>
        </w:rPr>
        <w:tab/>
      </w:r>
      <w:r w:rsidR="00993261" w:rsidRPr="00814A28">
        <w:rPr>
          <w:rFonts w:asciiTheme="majorHAnsi" w:hAnsiTheme="majorHAnsi"/>
          <w:sz w:val="20"/>
          <w:szCs w:val="20"/>
        </w:rPr>
        <w:tab/>
      </w:r>
      <w:r w:rsidR="00993261" w:rsidRPr="00814A28">
        <w:rPr>
          <w:rFonts w:asciiTheme="majorHAnsi" w:hAnsiTheme="majorHAnsi"/>
          <w:sz w:val="20"/>
          <w:szCs w:val="20"/>
        </w:rPr>
        <w:tab/>
      </w:r>
      <w:r w:rsidR="00C05B0C" w:rsidRPr="00814A28">
        <w:rPr>
          <w:rFonts w:asciiTheme="majorHAnsi" w:hAnsiTheme="majorHAnsi"/>
          <w:sz w:val="20"/>
          <w:szCs w:val="20"/>
        </w:rPr>
        <w:tab/>
      </w:r>
    </w:p>
    <w:p w:rsidR="00993261" w:rsidRPr="00814A28" w:rsidRDefault="006C5BA0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Выписана</w:t>
      </w:r>
      <w:r w:rsidR="00993261" w:rsidRPr="00814A28">
        <w:rPr>
          <w:rFonts w:asciiTheme="majorHAnsi" w:hAnsiTheme="majorHAnsi"/>
          <w:b/>
          <w:sz w:val="20"/>
          <w:szCs w:val="20"/>
        </w:rPr>
        <w:t>:</w:t>
      </w:r>
      <w:r w:rsidR="00993261"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ab/>
      </w:r>
      <w:r w:rsidR="00814A28" w:rsidRPr="00814A28">
        <w:rPr>
          <w:rFonts w:asciiTheme="majorHAnsi" w:hAnsiTheme="majorHAnsi"/>
          <w:sz w:val="20"/>
          <w:szCs w:val="20"/>
        </w:rPr>
        <w:tab/>
        <w:t>2021-01-</w:t>
      </w:r>
      <w:r w:rsidR="00E821D8" w:rsidRPr="00814A28">
        <w:rPr>
          <w:rFonts w:asciiTheme="majorHAnsi" w:hAnsiTheme="majorHAnsi"/>
          <w:sz w:val="20"/>
          <w:szCs w:val="20"/>
        </w:rPr>
        <w:t>3</w:t>
      </w:r>
      <w:r w:rsidR="00814A28" w:rsidRPr="00814A28">
        <w:rPr>
          <w:rFonts w:asciiTheme="majorHAnsi" w:hAnsiTheme="majorHAnsi"/>
          <w:sz w:val="20"/>
          <w:szCs w:val="20"/>
          <w:lang w:val="en-US"/>
        </w:rPr>
        <w:t>0</w:t>
      </w:r>
      <w:r w:rsidRPr="00814A28">
        <w:rPr>
          <w:rFonts w:asciiTheme="majorHAnsi" w:hAnsiTheme="majorHAnsi"/>
          <w:sz w:val="20"/>
          <w:szCs w:val="20"/>
        </w:rPr>
        <w:tab/>
      </w:r>
    </w:p>
    <w:p w:rsidR="003A3B39" w:rsidRPr="00814A2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814A28" w:rsidRDefault="00993261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ДИАГНОЗ: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 xml:space="preserve">Закрытый внутрисуставной перелом дистального метаэпифиза левой лучевой кости со смещением. Закрытый перелом шиловидного отростка левой локтевой кости без смещения. Закрытый перелом </w:t>
      </w:r>
      <w:r w:rsidR="00814A28" w:rsidRPr="00814A28">
        <w:rPr>
          <w:rFonts w:asciiTheme="majorHAnsi" w:hAnsiTheme="majorHAnsi"/>
          <w:sz w:val="20"/>
          <w:szCs w:val="20"/>
          <w:lang w:val="en-US"/>
        </w:rPr>
        <w:t>S5</w:t>
      </w:r>
      <w:r w:rsidR="00814A28" w:rsidRPr="00814A28">
        <w:rPr>
          <w:rFonts w:asciiTheme="majorHAnsi" w:hAnsiTheme="majorHAnsi"/>
          <w:sz w:val="20"/>
          <w:szCs w:val="20"/>
        </w:rPr>
        <w:t xml:space="preserve"> позвонка без смещения. </w:t>
      </w:r>
    </w:p>
    <w:p w:rsidR="00814A28" w:rsidRPr="00814A28" w:rsidRDefault="00814A28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814A28" w:rsidRDefault="003A3B39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ОПЕРАЦИЯ (</w:t>
      </w:r>
      <w:r w:rsidR="00814A28" w:rsidRPr="00814A28">
        <w:rPr>
          <w:rFonts w:asciiTheme="majorHAnsi" w:hAnsiTheme="majorHAnsi"/>
          <w:b/>
          <w:sz w:val="20"/>
          <w:szCs w:val="20"/>
        </w:rPr>
        <w:t>2021-01-29</w:t>
      </w:r>
      <w:r w:rsidRPr="00814A28">
        <w:rPr>
          <w:rFonts w:asciiTheme="majorHAnsi" w:hAnsiTheme="majorHAnsi"/>
          <w:b/>
          <w:sz w:val="20"/>
          <w:szCs w:val="20"/>
        </w:rPr>
        <w:t xml:space="preserve">): </w:t>
      </w:r>
      <w:r w:rsidR="00814A28" w:rsidRPr="00814A28">
        <w:rPr>
          <w:rFonts w:asciiTheme="majorHAnsi" w:hAnsiTheme="majorHAnsi"/>
          <w:sz w:val="20"/>
          <w:szCs w:val="20"/>
        </w:rPr>
        <w:t xml:space="preserve">Открытая репозиция отломков, остеосинтез дистального метаэпифиза левой лучевой кости пластиной и винтами (DVR, Zimmer Biomet). </w:t>
      </w:r>
      <w:r w:rsidRPr="00814A28">
        <w:rPr>
          <w:rFonts w:asciiTheme="majorHAnsi" w:hAnsiTheme="majorHAnsi"/>
          <w:sz w:val="20"/>
          <w:szCs w:val="20"/>
        </w:rPr>
        <w:t xml:space="preserve">(Д-р </w:t>
      </w:r>
      <w:r w:rsidR="00B61385" w:rsidRPr="00814A28">
        <w:rPr>
          <w:rFonts w:asciiTheme="majorHAnsi" w:hAnsiTheme="majorHAnsi"/>
          <w:sz w:val="20"/>
          <w:szCs w:val="20"/>
        </w:rPr>
        <w:t>М.Е. Саутин</w:t>
      </w:r>
      <w:r w:rsidRPr="00814A28">
        <w:rPr>
          <w:rFonts w:asciiTheme="majorHAnsi" w:hAnsiTheme="majorHAnsi"/>
          <w:sz w:val="20"/>
          <w:szCs w:val="20"/>
        </w:rPr>
        <w:t>.)</w:t>
      </w:r>
    </w:p>
    <w:p w:rsidR="003A3B39" w:rsidRPr="00814A2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814A2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>на боли в области левого лучезапястного сустава; на боли в области копчика.</w:t>
      </w:r>
    </w:p>
    <w:p w:rsidR="00281F5A" w:rsidRPr="00814A28" w:rsidRDefault="00281F5A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D90DD4" w:rsidRPr="00814A28" w:rsidRDefault="00993261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АНАМНЕЗ</w:t>
      </w:r>
      <w:r w:rsidRPr="00814A28">
        <w:rPr>
          <w:rFonts w:asciiTheme="majorHAnsi" w:hAnsiTheme="majorHAnsi"/>
          <w:sz w:val="20"/>
          <w:szCs w:val="20"/>
        </w:rPr>
        <w:t xml:space="preserve">: </w:t>
      </w:r>
    </w:p>
    <w:p w:rsidR="00814A28" w:rsidRPr="00814A28" w:rsidRDefault="003A3B39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Анамнез травмы: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>Со слов пациентки, травма при падении с опорой на левую кисть, ягодичную область. В связи с сохраненением болевых ощущений и деформации обратилась для консультации и определения тактики дальнейшего лечения. Диагностированы переломы дистального метаэпифиза левой лучевой кости со смещением, 5 поясничного позвонка без смещения. Рекомендовано консервативное лечение по поводу перелома поясничного позвонка, выполнена закрытая репозиция отломков левой лучевой кости - неухирургическое лечение перелома лучевой кости. Пациентка согласна с предложенной тактикой. Данная госпитализация для проведения планового хирургического лечения.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Анамнез жизни:</w:t>
      </w:r>
      <w:r w:rsidRPr="00814A28">
        <w:rPr>
          <w:rFonts w:asciiTheme="majorHAnsi" w:hAnsiTheme="majorHAnsi"/>
          <w:sz w:val="20"/>
          <w:szCs w:val="20"/>
        </w:rPr>
        <w:t xml:space="preserve"> Хронические заболевания включают АГ (редкие подъёмы), ЖКБ. Постоянный прием лекарств: Конкор 2,5 мг утром, Тарвакард 20 мг. Аллергоанамнез, со слов, не отягощен, реакции на медикаменты – отрицает. Хирургические вмешательства и инвазивные процедуры ранее – удаление фибромиомы - без особенностей; травмы, кроме вышеописанной, - повреждение правого голеностопного сустава 2 года назад, консервативное лечение. Гемотрансмиссивные инфекционные заболевания, туберкулез отрицает. Простудные симптомы за последние 14 дней не отмечает.</w:t>
      </w:r>
    </w:p>
    <w:p w:rsidR="00B61385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 xml:space="preserve">Ссадины левой кисти: 28.01.2021 г. выполнена экстренная профилактика столбняка: Анатоксин столбнячный - АС 0,5 </w:t>
      </w:r>
      <w:r w:rsidRPr="00814A28">
        <w:rPr>
          <w:rFonts w:asciiTheme="majorHAnsi" w:hAnsiTheme="majorHAnsi"/>
          <w:sz w:val="20"/>
          <w:szCs w:val="20"/>
        </w:rPr>
        <w:t>подкожно.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814A28" w:rsidRDefault="004E5C8B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ПРЕДОПЕРАЦИОННОЕ ОБСЛЕДОВАНИЕ: </w:t>
      </w:r>
    </w:p>
    <w:p w:rsidR="00814A28" w:rsidRPr="00814A28" w:rsidRDefault="003A3B39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Общий статус: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>Состояние удовлетворительное. Сознание ясное, положение активное, очаговой неврологической симптоматики нет. Кожные покровы физиологичной окраски, влажности, отёков нет. Т тела 36,6 С. Отоскопия без особенностей. Зев чистый не гиперемирован, миндлины не увеличены, налёта нет. Слизистая носа розовая, отделяемое прозрачное в умеренном количестве. Регионарные лимфоузлы не увеличены, безболезненны, подвижны при пальпации. В легких дыхание везикулярное, хрипов нет. ЧД 16 в мин. SpO2 98%. Сердечные тоны ритмичные, ясные, пульс 77 в мин, удовлетворительных свойств. АД - 120/80 мм рт. ст. Язык влажный, не обложен. Живот симметричен, участвует в акте дыхания. При пальпации мягкий, безболезненный во всех отделах. Перитонеальной симптоматики нет. Симптом поколачивания отрицательный с обеих сторон. Физиологические отправления, со слов, в норме.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ПЦР РНК COVID-19 от 28.01.2021 г.: отрицательная.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КТ ОГК от 28.01.2021 г.: данные за воспалительные инфильтративные изменения легочной паренхимы не получены.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Pr="00814A28">
        <w:rPr>
          <w:rFonts w:asciiTheme="majorHAnsi" w:hAnsiTheme="majorHAnsi"/>
          <w:sz w:val="20"/>
          <w:szCs w:val="20"/>
        </w:rPr>
        <w:t>Левая верхняя конечность в тыльно лонгетной гипсовой повязке - снята.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При осмотре левой верхней конечности определяется отек дистальной трети предплечья и кисти, отек не напряженный, не нарастает; деформация в области дистальных отделов предплечья. Функция лучезапястного сустава нарушена. Движения сопровождаются интенсивными болями. Движения в локтевом суставе сохранены в полном объеме. Ссадины по тыльной поверхности пальцев кисти. Движения пальцев сохранены, их движения вызывают боль в области лучезапястного сустава. Признаков нейроциркуляторных нарушений в кисти нет.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На момент осмотра область копчика болезненна при пальпации, кожный покров интактен, признаков травмы таза нет. Признаков неврологических и сосудистых расстройств в нижних конечностях нет.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На рентгенограммах левого лучезапястного сустава, копчика: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перелом дистального конца лучевой кости (типа Colles) с выраженным смещением отломков, перелом шиловидного отростка локтевой кости с незначительным смещением;</w:t>
      </w:r>
    </w:p>
    <w:p w:rsidR="00A33D25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рентген-признаки перелома S5 позвонка без смещения.</w:t>
      </w: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814A28" w:rsidRDefault="00814A28" w:rsidP="00814A2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ОПЕРАЦИЯ (2021-01-29): </w:t>
      </w:r>
      <w:r w:rsidRPr="00814A28">
        <w:rPr>
          <w:rFonts w:asciiTheme="majorHAnsi" w:hAnsiTheme="majorHAnsi"/>
          <w:sz w:val="20"/>
          <w:szCs w:val="20"/>
        </w:rPr>
        <w:t>Открытая репозиция отломков, остеосинтез дистального метаэпифиза левой лучевой кости пластиной и винтами (DVR, Zimmer Biomet). (Д-р М.Е. Саутин.)</w:t>
      </w:r>
    </w:p>
    <w:p w:rsidR="00993261" w:rsidRPr="00814A28" w:rsidRDefault="00F14735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Анестезия: </w:t>
      </w:r>
      <w:r w:rsidR="00F172AE" w:rsidRPr="00814A28">
        <w:rPr>
          <w:rFonts w:asciiTheme="majorHAnsi" w:hAnsiTheme="majorHAnsi"/>
          <w:sz w:val="20"/>
          <w:szCs w:val="20"/>
        </w:rPr>
        <w:t>ларингеальная масочная анестезия, аксиллярный блок</w:t>
      </w:r>
      <w:r w:rsidRPr="00814A28">
        <w:rPr>
          <w:rFonts w:asciiTheme="majorHAnsi" w:hAnsiTheme="majorHAnsi"/>
          <w:sz w:val="20"/>
          <w:szCs w:val="20"/>
        </w:rPr>
        <w:t>.</w:t>
      </w:r>
      <w:r w:rsidRPr="00814A28">
        <w:rPr>
          <w:rFonts w:asciiTheme="majorHAnsi" w:hAnsiTheme="majorHAnsi"/>
          <w:b/>
          <w:sz w:val="20"/>
          <w:szCs w:val="20"/>
        </w:rPr>
        <w:t xml:space="preserve"> </w:t>
      </w:r>
    </w:p>
    <w:p w:rsidR="00F14735" w:rsidRPr="00814A28" w:rsidRDefault="00F14735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Антибиотикопрофилактика: </w:t>
      </w:r>
      <w:r w:rsidRPr="00814A28">
        <w:rPr>
          <w:rFonts w:asciiTheme="majorHAnsi" w:hAnsiTheme="majorHAnsi"/>
          <w:sz w:val="20"/>
          <w:szCs w:val="20"/>
        </w:rPr>
        <w:t xml:space="preserve">Цефазолин </w:t>
      </w:r>
      <w:r w:rsidR="00814A28" w:rsidRPr="00814A28">
        <w:rPr>
          <w:rFonts w:asciiTheme="majorHAnsi" w:hAnsiTheme="majorHAnsi"/>
          <w:sz w:val="20"/>
          <w:szCs w:val="20"/>
        </w:rPr>
        <w:t>2</w:t>
      </w:r>
      <w:r w:rsidRPr="00814A28">
        <w:rPr>
          <w:rFonts w:asciiTheme="majorHAnsi" w:hAnsiTheme="majorHAnsi"/>
          <w:sz w:val="20"/>
          <w:szCs w:val="20"/>
        </w:rPr>
        <w:t>,0 г в/в.</w:t>
      </w:r>
    </w:p>
    <w:p w:rsidR="00F14735" w:rsidRPr="00814A28" w:rsidRDefault="00F14735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BE7BD5" w:rsidRPr="00814A28" w:rsidRDefault="00BE7BD5" w:rsidP="00E821D8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814A28">
        <w:rPr>
          <w:rFonts w:asciiTheme="majorHAnsi" w:hAnsiTheme="majorHAnsi"/>
          <w:color w:val="FF0000"/>
          <w:sz w:val="20"/>
          <w:szCs w:val="20"/>
        </w:rPr>
        <w:t xml:space="preserve">В условиях стационара в раннем послеоперационном периоде проводилась анальгетическая, противоотечная терапия. </w:t>
      </w:r>
      <w:r w:rsidR="00D72878" w:rsidRPr="00814A28">
        <w:rPr>
          <w:rFonts w:asciiTheme="majorHAnsi" w:hAnsiTheme="majorHAnsi"/>
          <w:color w:val="FF0000"/>
          <w:sz w:val="20"/>
          <w:szCs w:val="20"/>
        </w:rPr>
        <w:t xml:space="preserve">Выполнялись перевязки. </w:t>
      </w:r>
      <w:r w:rsidRPr="00814A28">
        <w:rPr>
          <w:rFonts w:asciiTheme="majorHAnsi" w:hAnsiTheme="majorHAnsi"/>
          <w:color w:val="FF0000"/>
          <w:sz w:val="20"/>
          <w:szCs w:val="20"/>
        </w:rPr>
        <w:t>Выполнена контрольная рентгенография.</w:t>
      </w:r>
    </w:p>
    <w:p w:rsidR="00BE7BD5" w:rsidRPr="00814A28" w:rsidRDefault="00BE7BD5" w:rsidP="00E821D8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993261" w:rsidRPr="00814A28" w:rsidRDefault="00BE7BD5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814A28">
        <w:rPr>
          <w:rFonts w:asciiTheme="majorHAnsi" w:hAnsiTheme="majorHAnsi"/>
          <w:b/>
          <w:color w:val="FF0000"/>
          <w:sz w:val="20"/>
          <w:szCs w:val="20"/>
        </w:rPr>
        <w:t>На контрольных рентгенограммах</w:t>
      </w:r>
      <w:r w:rsidRPr="00814A2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993261" w:rsidRPr="00814A28">
        <w:rPr>
          <w:rFonts w:asciiTheme="majorHAnsi" w:hAnsiTheme="majorHAnsi"/>
          <w:color w:val="FF0000"/>
          <w:sz w:val="20"/>
          <w:szCs w:val="20"/>
        </w:rPr>
        <w:t>положение отломков и фиксаторов правильное.</w:t>
      </w:r>
    </w:p>
    <w:p w:rsidR="00E06BCC" w:rsidRPr="00814A28" w:rsidRDefault="00E06BCC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A345B8" w:rsidRPr="00814A2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814A28">
        <w:rPr>
          <w:rFonts w:asciiTheme="majorHAnsi" w:hAnsiTheme="majorHAnsi"/>
          <w:b/>
          <w:color w:val="FF0000"/>
          <w:sz w:val="20"/>
          <w:szCs w:val="20"/>
        </w:rPr>
        <w:t>На момен</w:t>
      </w:r>
      <w:r w:rsidR="00446B33" w:rsidRPr="00814A28">
        <w:rPr>
          <w:rFonts w:asciiTheme="majorHAnsi" w:hAnsiTheme="majorHAnsi"/>
          <w:b/>
          <w:color w:val="FF0000"/>
          <w:sz w:val="20"/>
          <w:szCs w:val="20"/>
        </w:rPr>
        <w:t xml:space="preserve">т выписки </w:t>
      </w:r>
      <w:r w:rsidR="00446B33" w:rsidRPr="00814A28">
        <w:rPr>
          <w:rFonts w:asciiTheme="majorHAnsi" w:hAnsiTheme="majorHAnsi"/>
          <w:color w:val="FF0000"/>
          <w:sz w:val="20"/>
          <w:szCs w:val="20"/>
        </w:rPr>
        <w:t>о</w:t>
      </w:r>
      <w:r w:rsidRPr="00814A28">
        <w:rPr>
          <w:rFonts w:asciiTheme="majorHAnsi" w:hAnsiTheme="majorHAnsi"/>
          <w:color w:val="FF0000"/>
          <w:sz w:val="20"/>
          <w:szCs w:val="20"/>
        </w:rPr>
        <w:t>бщее состояние пациент</w:t>
      </w:r>
      <w:r w:rsidR="00F172AE" w:rsidRPr="00814A28">
        <w:rPr>
          <w:rFonts w:asciiTheme="majorHAnsi" w:hAnsiTheme="majorHAnsi"/>
          <w:color w:val="FF0000"/>
          <w:sz w:val="20"/>
          <w:szCs w:val="20"/>
        </w:rPr>
        <w:t xml:space="preserve">ки </w:t>
      </w:r>
      <w:r w:rsidRPr="00814A28">
        <w:rPr>
          <w:rFonts w:asciiTheme="majorHAnsi" w:hAnsiTheme="majorHAnsi"/>
          <w:color w:val="FF0000"/>
          <w:sz w:val="20"/>
          <w:szCs w:val="20"/>
        </w:rPr>
        <w:t xml:space="preserve">удовлетворительное. </w:t>
      </w:r>
      <w:r w:rsidR="00627375" w:rsidRPr="00814A28">
        <w:rPr>
          <w:rFonts w:asciiTheme="majorHAnsi" w:hAnsiTheme="majorHAnsi"/>
          <w:color w:val="FF0000"/>
          <w:sz w:val="20"/>
          <w:szCs w:val="20"/>
        </w:rPr>
        <w:t>С</w:t>
      </w:r>
      <w:r w:rsidR="00A345B8" w:rsidRPr="00814A28">
        <w:rPr>
          <w:rFonts w:asciiTheme="majorHAnsi" w:hAnsiTheme="majorHAnsi"/>
          <w:color w:val="FF0000"/>
          <w:sz w:val="20"/>
          <w:szCs w:val="20"/>
        </w:rPr>
        <w:t>ознание ясное, контак</w:t>
      </w:r>
      <w:r w:rsidR="00F172AE" w:rsidRPr="00814A28">
        <w:rPr>
          <w:rFonts w:asciiTheme="majorHAnsi" w:hAnsiTheme="majorHAnsi"/>
          <w:color w:val="FF0000"/>
          <w:sz w:val="20"/>
          <w:szCs w:val="20"/>
        </w:rPr>
        <w:t>тна</w:t>
      </w:r>
      <w:r w:rsidR="00A345B8" w:rsidRPr="00814A28">
        <w:rPr>
          <w:rFonts w:asciiTheme="majorHAnsi" w:hAnsiTheme="majorHAnsi"/>
          <w:color w:val="FF0000"/>
          <w:sz w:val="20"/>
          <w:szCs w:val="20"/>
        </w:rPr>
        <w:t xml:space="preserve">. Очаговой неврологической симптоматики нет. Менингеальных знаков нет. Т тела в норме на осмотре. Кожные покровы, слизистые обычной окраски, гидратированы достаточно. </w:t>
      </w:r>
      <w:r w:rsidR="00D72878" w:rsidRPr="00814A28">
        <w:rPr>
          <w:rFonts w:asciiTheme="majorHAnsi" w:hAnsiTheme="majorHAnsi"/>
          <w:color w:val="FF0000"/>
          <w:sz w:val="20"/>
          <w:szCs w:val="20"/>
        </w:rPr>
        <w:t xml:space="preserve">Гемодинамика стаибильна. </w:t>
      </w:r>
      <w:r w:rsidR="00A345B8" w:rsidRPr="00814A28">
        <w:rPr>
          <w:rFonts w:asciiTheme="majorHAnsi" w:hAnsiTheme="majorHAnsi"/>
          <w:color w:val="FF0000"/>
          <w:sz w:val="20"/>
          <w:szCs w:val="20"/>
        </w:rPr>
        <w:t>Дизурию отр</w:t>
      </w:r>
      <w:r w:rsidR="000C07E3" w:rsidRPr="00814A28">
        <w:rPr>
          <w:rFonts w:asciiTheme="majorHAnsi" w:hAnsiTheme="majorHAnsi"/>
          <w:color w:val="FF0000"/>
          <w:sz w:val="20"/>
          <w:szCs w:val="20"/>
        </w:rPr>
        <w:t xml:space="preserve">ицает. Стул сохранен, со слов. </w:t>
      </w:r>
    </w:p>
    <w:p w:rsidR="00F172AE" w:rsidRPr="00814A28" w:rsidRDefault="00F172AE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F172AE" w:rsidRPr="00814A2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814A28">
        <w:rPr>
          <w:rFonts w:asciiTheme="majorHAnsi" w:hAnsiTheme="majorHAnsi"/>
          <w:color w:val="FF0000"/>
          <w:sz w:val="20"/>
          <w:szCs w:val="20"/>
        </w:rPr>
        <w:t>Повязк</w:t>
      </w:r>
      <w:r w:rsidR="00D72878" w:rsidRPr="00814A28">
        <w:rPr>
          <w:rFonts w:asciiTheme="majorHAnsi" w:hAnsiTheme="majorHAnsi"/>
          <w:color w:val="FF0000"/>
          <w:sz w:val="20"/>
          <w:szCs w:val="20"/>
        </w:rPr>
        <w:t>и</w:t>
      </w:r>
      <w:r w:rsidRPr="00814A28">
        <w:rPr>
          <w:rFonts w:asciiTheme="majorHAnsi" w:hAnsiTheme="majorHAnsi"/>
          <w:color w:val="FF0000"/>
          <w:sz w:val="20"/>
          <w:szCs w:val="20"/>
        </w:rPr>
        <w:t xml:space="preserve"> на послеоперационных ранах сух</w:t>
      </w:r>
      <w:r w:rsidR="00D72878" w:rsidRPr="00814A28">
        <w:rPr>
          <w:rFonts w:asciiTheme="majorHAnsi" w:hAnsiTheme="majorHAnsi"/>
          <w:color w:val="FF0000"/>
          <w:sz w:val="20"/>
          <w:szCs w:val="20"/>
        </w:rPr>
        <w:t>ие</w:t>
      </w:r>
      <w:r w:rsidRPr="00814A28">
        <w:rPr>
          <w:rFonts w:asciiTheme="majorHAnsi" w:hAnsiTheme="majorHAnsi"/>
          <w:color w:val="FF0000"/>
          <w:sz w:val="20"/>
          <w:szCs w:val="20"/>
        </w:rPr>
        <w:t xml:space="preserve">. Раны чистые, спокойные, признаков воспалительной реакции не отмечается, швы состоятельны, активного кровотечения нет. Сосудистых и неврологических расстройств в пальцах </w:t>
      </w:r>
      <w:r w:rsidR="00814A28">
        <w:rPr>
          <w:rFonts w:asciiTheme="majorHAnsi" w:hAnsiTheme="majorHAnsi"/>
          <w:color w:val="FF0000"/>
          <w:sz w:val="20"/>
          <w:szCs w:val="20"/>
        </w:rPr>
        <w:t>ле</w:t>
      </w:r>
      <w:bookmarkStart w:id="0" w:name="_GoBack"/>
      <w:bookmarkEnd w:id="0"/>
      <w:r w:rsidR="00627375" w:rsidRPr="00814A28">
        <w:rPr>
          <w:rFonts w:asciiTheme="majorHAnsi" w:hAnsiTheme="majorHAnsi"/>
          <w:color w:val="FF0000"/>
          <w:sz w:val="20"/>
          <w:szCs w:val="20"/>
        </w:rPr>
        <w:t>вой</w:t>
      </w:r>
      <w:r w:rsidRPr="00814A28">
        <w:rPr>
          <w:rFonts w:asciiTheme="majorHAnsi" w:hAnsiTheme="majorHAnsi"/>
          <w:color w:val="FF0000"/>
          <w:sz w:val="20"/>
          <w:szCs w:val="20"/>
        </w:rPr>
        <w:t xml:space="preserve"> кисти нет. </w:t>
      </w:r>
      <w:r w:rsidR="00D72878" w:rsidRPr="00814A28">
        <w:rPr>
          <w:rFonts w:asciiTheme="majorHAnsi" w:hAnsiTheme="majorHAnsi"/>
          <w:color w:val="FF0000"/>
          <w:sz w:val="20"/>
          <w:szCs w:val="20"/>
        </w:rPr>
        <w:t>Иммобилизация состоятельна</w:t>
      </w:r>
      <w:r w:rsidR="00F172AE" w:rsidRPr="00814A28">
        <w:rPr>
          <w:rFonts w:asciiTheme="majorHAnsi" w:hAnsiTheme="majorHAnsi"/>
          <w:color w:val="FF0000"/>
          <w:sz w:val="20"/>
          <w:szCs w:val="20"/>
        </w:rPr>
        <w:t xml:space="preserve">. </w:t>
      </w:r>
    </w:p>
    <w:p w:rsidR="00F172AE" w:rsidRPr="00814A28" w:rsidRDefault="00F172AE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A345B8" w:rsidRPr="00814A2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814A28">
        <w:rPr>
          <w:rFonts w:asciiTheme="majorHAnsi" w:hAnsiTheme="majorHAnsi"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17267E" w:rsidRPr="00814A28" w:rsidRDefault="0017267E" w:rsidP="00814A2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814A28">
        <w:rPr>
          <w:rFonts w:asciiTheme="majorHAnsi" w:hAnsiTheme="majorHAnsi"/>
          <w:b/>
          <w:color w:val="FF0000"/>
          <w:sz w:val="20"/>
          <w:szCs w:val="20"/>
        </w:rPr>
        <w:t>Временно нетрудоспособ</w:t>
      </w:r>
      <w:r w:rsidR="00F172AE" w:rsidRPr="00814A28">
        <w:rPr>
          <w:rFonts w:asciiTheme="majorHAnsi" w:hAnsiTheme="majorHAnsi"/>
          <w:b/>
          <w:color w:val="FF0000"/>
          <w:sz w:val="20"/>
          <w:szCs w:val="20"/>
        </w:rPr>
        <w:t>на</w:t>
      </w:r>
      <w:r w:rsidRPr="00814A28">
        <w:rPr>
          <w:rFonts w:asciiTheme="majorHAnsi" w:hAnsiTheme="majorHAnsi"/>
          <w:b/>
          <w:color w:val="FF0000"/>
          <w:sz w:val="20"/>
          <w:szCs w:val="20"/>
        </w:rPr>
        <w:t>.</w:t>
      </w:r>
      <w:r w:rsidR="00B61385" w:rsidRPr="00814A2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color w:val="FF0000"/>
          <w:sz w:val="20"/>
          <w:szCs w:val="20"/>
        </w:rPr>
        <w:t>Листок нетрудоспособности не требуется.</w:t>
      </w:r>
    </w:p>
    <w:p w:rsidR="0091339F" w:rsidRPr="00814A28" w:rsidRDefault="0091339F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F172AE" w:rsidRPr="00814A28" w:rsidRDefault="00F172AE" w:rsidP="00E821D8">
      <w:pPr>
        <w:spacing w:after="200" w:line="276" w:lineRule="auto"/>
        <w:ind w:left="-709" w:right="-425"/>
        <w:rPr>
          <w:rFonts w:asciiTheme="majorHAnsi" w:hAnsiTheme="majorHAnsi"/>
          <w:b/>
          <w:color w:val="FF0000"/>
          <w:sz w:val="20"/>
          <w:szCs w:val="20"/>
        </w:rPr>
      </w:pPr>
      <w:r w:rsidRPr="00814A28">
        <w:rPr>
          <w:rFonts w:asciiTheme="majorHAnsi" w:hAnsiTheme="majorHAnsi"/>
          <w:b/>
          <w:color w:val="FF0000"/>
          <w:sz w:val="20"/>
          <w:szCs w:val="20"/>
        </w:rPr>
        <w:br w:type="page"/>
      </w:r>
    </w:p>
    <w:p w:rsidR="00993261" w:rsidRPr="00814A28" w:rsidRDefault="00993261" w:rsidP="00DC14B7">
      <w:pPr>
        <w:spacing w:line="360" w:lineRule="auto"/>
        <w:ind w:left="-567" w:right="-425"/>
        <w:jc w:val="both"/>
        <w:rPr>
          <w:rFonts w:asciiTheme="majorHAnsi" w:hAnsiTheme="majorHAnsi"/>
          <w:b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4F03CE" w:rsidRPr="00814A28" w:rsidRDefault="004F03CE" w:rsidP="00E821D8">
      <w:pPr>
        <w:spacing w:line="360" w:lineRule="auto"/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B61385" w:rsidRPr="00814A28" w:rsidRDefault="00B61385" w:rsidP="00814A28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Покой</w:t>
      </w:r>
      <w:r w:rsidRPr="00814A28">
        <w:rPr>
          <w:rFonts w:asciiTheme="majorHAnsi" w:hAnsiTheme="majorHAnsi"/>
          <w:sz w:val="20"/>
          <w:szCs w:val="20"/>
        </w:rPr>
        <w:t xml:space="preserve"> для </w:t>
      </w:r>
      <w:r w:rsidR="00814A28" w:rsidRPr="00814A28">
        <w:rPr>
          <w:rFonts w:asciiTheme="majorHAnsi" w:hAnsiTheme="majorHAnsi"/>
          <w:sz w:val="20"/>
          <w:szCs w:val="20"/>
        </w:rPr>
        <w:t>левой</w:t>
      </w:r>
      <w:r w:rsidRPr="00814A28">
        <w:rPr>
          <w:rFonts w:asciiTheme="majorHAnsi" w:hAnsiTheme="majorHAnsi"/>
          <w:sz w:val="20"/>
          <w:szCs w:val="20"/>
        </w:rPr>
        <w:t xml:space="preserve"> верхней конечности;</w:t>
      </w:r>
    </w:p>
    <w:p w:rsidR="00B61385" w:rsidRPr="00814A28" w:rsidRDefault="00B61385" w:rsidP="00814A28">
      <w:pPr>
        <w:pStyle w:val="a9"/>
        <w:numPr>
          <w:ilvl w:val="0"/>
          <w:numId w:val="2"/>
        </w:numPr>
        <w:spacing w:line="288" w:lineRule="auto"/>
        <w:ind w:left="0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814A28" w:rsidRPr="00814A28">
        <w:rPr>
          <w:rFonts w:asciiTheme="majorHAnsi" w:hAnsiTheme="majorHAnsi"/>
          <w:b/>
          <w:sz w:val="20"/>
          <w:szCs w:val="20"/>
        </w:rPr>
        <w:t xml:space="preserve">левой </w:t>
      </w:r>
      <w:r w:rsidRPr="00814A28">
        <w:rPr>
          <w:rFonts w:asciiTheme="majorHAnsi" w:hAnsiTheme="majorHAnsi"/>
          <w:b/>
          <w:sz w:val="20"/>
          <w:szCs w:val="20"/>
        </w:rPr>
        <w:t xml:space="preserve">кисти </w:t>
      </w:r>
      <w:r w:rsidRPr="00814A28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 в течение 10 дней после операции;  </w:t>
      </w:r>
    </w:p>
    <w:p w:rsidR="00B61385" w:rsidRPr="00814A28" w:rsidRDefault="00B61385" w:rsidP="00814A28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Холод </w:t>
      </w:r>
      <w:r w:rsidRPr="00814A28">
        <w:rPr>
          <w:rFonts w:asciiTheme="majorHAnsi" w:hAnsiTheme="majorHAnsi"/>
          <w:sz w:val="20"/>
          <w:szCs w:val="20"/>
        </w:rPr>
        <w:t>– пакеты со льдом – на</w:t>
      </w:r>
      <w:r w:rsidRPr="00814A28">
        <w:rPr>
          <w:rFonts w:asciiTheme="majorHAnsi" w:hAnsiTheme="majorHAnsi"/>
          <w:b/>
          <w:sz w:val="20"/>
          <w:szCs w:val="20"/>
        </w:rPr>
        <w:t xml:space="preserve"> </w:t>
      </w:r>
      <w:r w:rsidRPr="00814A28">
        <w:rPr>
          <w:rFonts w:asciiTheme="majorHAnsi" w:hAnsiTheme="majorHAnsi"/>
          <w:sz w:val="20"/>
          <w:szCs w:val="20"/>
        </w:rPr>
        <w:t xml:space="preserve">область раны 3-5 раз в сутки по 15-20 минут в течение 5 суток после операции; </w:t>
      </w:r>
    </w:p>
    <w:p w:rsidR="00B61385" w:rsidRPr="00814A28" w:rsidRDefault="00B61385" w:rsidP="00DC14B7">
      <w:pPr>
        <w:numPr>
          <w:ilvl w:val="0"/>
          <w:numId w:val="2"/>
        </w:numPr>
        <w:tabs>
          <w:tab w:val="clear" w:pos="720"/>
          <w:tab w:val="num" w:pos="-85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Иммобилизация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 xml:space="preserve">левой </w:t>
      </w:r>
      <w:r w:rsidRPr="00814A28">
        <w:rPr>
          <w:rFonts w:asciiTheme="majorHAnsi" w:hAnsiTheme="majorHAnsi"/>
          <w:sz w:val="20"/>
          <w:szCs w:val="20"/>
        </w:rPr>
        <w:t xml:space="preserve">верхней конечности </w:t>
      </w:r>
      <w:r w:rsidR="00D72878" w:rsidRPr="00814A28">
        <w:rPr>
          <w:rFonts w:asciiTheme="majorHAnsi" w:hAnsiTheme="majorHAnsi"/>
          <w:sz w:val="20"/>
          <w:szCs w:val="20"/>
        </w:rPr>
        <w:t>постоянно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D72878" w:rsidRPr="00814A28">
        <w:rPr>
          <w:rFonts w:asciiTheme="majorHAnsi" w:hAnsiTheme="majorHAnsi"/>
          <w:sz w:val="20"/>
          <w:szCs w:val="20"/>
        </w:rPr>
        <w:t>–</w:t>
      </w:r>
      <w:r w:rsidRPr="00814A28">
        <w:rPr>
          <w:rFonts w:asciiTheme="majorHAnsi" w:hAnsiTheme="majorHAnsi"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b/>
          <w:sz w:val="20"/>
          <w:szCs w:val="20"/>
        </w:rPr>
        <w:t>2</w:t>
      </w:r>
      <w:r w:rsidRPr="00814A28">
        <w:rPr>
          <w:rFonts w:asciiTheme="majorHAnsi" w:hAnsiTheme="majorHAnsi"/>
          <w:b/>
          <w:sz w:val="20"/>
          <w:szCs w:val="20"/>
        </w:rPr>
        <w:t xml:space="preserve"> недели</w:t>
      </w:r>
      <w:r w:rsidRPr="00814A28">
        <w:rPr>
          <w:rFonts w:asciiTheme="majorHAnsi" w:hAnsiTheme="majorHAnsi"/>
          <w:sz w:val="20"/>
          <w:szCs w:val="20"/>
        </w:rPr>
        <w:t xml:space="preserve"> после операции</w:t>
      </w:r>
      <w:r w:rsidR="001D1825" w:rsidRPr="00814A28">
        <w:rPr>
          <w:rFonts w:asciiTheme="majorHAnsi" w:hAnsiTheme="majorHAnsi"/>
          <w:sz w:val="20"/>
          <w:szCs w:val="20"/>
        </w:rPr>
        <w:t>, далее – замена на ортез</w:t>
      </w:r>
      <w:r w:rsidRPr="00814A28">
        <w:rPr>
          <w:rFonts w:asciiTheme="majorHAnsi" w:hAnsiTheme="majorHAnsi"/>
          <w:sz w:val="20"/>
          <w:szCs w:val="20"/>
        </w:rPr>
        <w:t>;</w:t>
      </w:r>
    </w:p>
    <w:p w:rsidR="00B61385" w:rsidRPr="00814A28" w:rsidRDefault="00B61385" w:rsidP="00DC14B7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Ограничение нагрузок на </w:t>
      </w:r>
      <w:r w:rsidR="00814A28" w:rsidRPr="00814A28">
        <w:rPr>
          <w:rFonts w:asciiTheme="majorHAnsi" w:hAnsiTheme="majorHAnsi"/>
          <w:b/>
          <w:sz w:val="20"/>
          <w:szCs w:val="20"/>
        </w:rPr>
        <w:t>левую</w:t>
      </w:r>
      <w:r w:rsidRPr="00814A28">
        <w:rPr>
          <w:rFonts w:asciiTheme="majorHAnsi" w:hAnsiTheme="majorHAnsi"/>
          <w:b/>
          <w:sz w:val="20"/>
          <w:szCs w:val="20"/>
        </w:rPr>
        <w:t xml:space="preserve"> кисть </w:t>
      </w:r>
      <w:r w:rsidRPr="00814A28">
        <w:rPr>
          <w:rFonts w:asciiTheme="majorHAnsi" w:hAnsiTheme="majorHAnsi"/>
          <w:sz w:val="20"/>
          <w:szCs w:val="20"/>
        </w:rPr>
        <w:t xml:space="preserve">– опорных, весовых, ударных – </w:t>
      </w:r>
      <w:r w:rsidR="00D72878" w:rsidRPr="00814A28">
        <w:rPr>
          <w:rFonts w:asciiTheme="majorHAnsi" w:hAnsiTheme="majorHAnsi"/>
          <w:sz w:val="20"/>
          <w:szCs w:val="20"/>
        </w:rPr>
        <w:t>не мене</w:t>
      </w:r>
      <w:r w:rsidRPr="00814A28">
        <w:rPr>
          <w:rFonts w:asciiTheme="majorHAnsi" w:hAnsiTheme="majorHAnsi"/>
          <w:sz w:val="20"/>
          <w:szCs w:val="20"/>
        </w:rPr>
        <w:t xml:space="preserve">е </w:t>
      </w:r>
      <w:r w:rsidR="00C60B4F" w:rsidRPr="00814A28">
        <w:rPr>
          <w:rFonts w:asciiTheme="majorHAnsi" w:hAnsiTheme="majorHAnsi"/>
          <w:b/>
          <w:sz w:val="20"/>
          <w:szCs w:val="20"/>
        </w:rPr>
        <w:t>3 месяцев</w:t>
      </w:r>
      <w:r w:rsidR="00C60B4F" w:rsidRPr="00814A28">
        <w:rPr>
          <w:rFonts w:asciiTheme="majorHAnsi" w:hAnsiTheme="majorHAnsi"/>
          <w:sz w:val="20"/>
          <w:szCs w:val="20"/>
        </w:rPr>
        <w:t xml:space="preserve"> </w:t>
      </w:r>
      <w:r w:rsidRPr="00814A28">
        <w:rPr>
          <w:rFonts w:asciiTheme="majorHAnsi" w:hAnsiTheme="majorHAnsi"/>
          <w:sz w:val="20"/>
          <w:szCs w:val="20"/>
        </w:rPr>
        <w:t xml:space="preserve">после операции; </w:t>
      </w:r>
    </w:p>
    <w:p w:rsidR="00F172AE" w:rsidRPr="00814A28" w:rsidRDefault="00F172AE" w:rsidP="00DC14B7">
      <w:pPr>
        <w:tabs>
          <w:tab w:val="num" w:pos="-851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center"/>
        <w:textAlignment w:val="baseline"/>
        <w:rPr>
          <w:rFonts w:asciiTheme="majorHAnsi" w:hAnsiTheme="majorHAnsi"/>
          <w:sz w:val="20"/>
          <w:szCs w:val="20"/>
        </w:rPr>
      </w:pPr>
    </w:p>
    <w:p w:rsidR="004F03CE" w:rsidRPr="00814A28" w:rsidRDefault="004F03CE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Перевязки</w:t>
      </w:r>
      <w:r w:rsidRPr="00814A28">
        <w:rPr>
          <w:rFonts w:asciiTheme="majorHAnsi" w:hAnsiTheme="majorHAnsi"/>
          <w:sz w:val="20"/>
          <w:szCs w:val="20"/>
        </w:rPr>
        <w:t xml:space="preserve"> – 1 раз в 3-4 суток с применением бесспиртовых антисептиков (бетадин, хлоргексидин, мирамистин); </w:t>
      </w:r>
    </w:p>
    <w:p w:rsidR="00D72878" w:rsidRPr="00814A28" w:rsidRDefault="00D72878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Первая перевязка</w:t>
      </w:r>
      <w:r w:rsidRPr="00814A28">
        <w:rPr>
          <w:rFonts w:asciiTheme="majorHAnsi" w:hAnsiTheme="majorHAnsi"/>
          <w:sz w:val="20"/>
          <w:szCs w:val="20"/>
        </w:rPr>
        <w:t xml:space="preserve"> – </w:t>
      </w:r>
      <w:r w:rsidR="00814A28" w:rsidRPr="00814A28">
        <w:rPr>
          <w:rFonts w:asciiTheme="majorHAnsi" w:hAnsiTheme="majorHAnsi"/>
          <w:sz w:val="20"/>
          <w:szCs w:val="20"/>
        </w:rPr>
        <w:t>02</w:t>
      </w:r>
      <w:r w:rsidRPr="00814A28">
        <w:rPr>
          <w:rFonts w:asciiTheme="majorHAnsi" w:hAnsiTheme="majorHAnsi"/>
          <w:sz w:val="20"/>
          <w:szCs w:val="20"/>
        </w:rPr>
        <w:t>.0</w:t>
      </w:r>
      <w:r w:rsidR="00814A28" w:rsidRPr="00814A28">
        <w:rPr>
          <w:rFonts w:asciiTheme="majorHAnsi" w:hAnsiTheme="majorHAnsi"/>
          <w:sz w:val="20"/>
          <w:szCs w:val="20"/>
        </w:rPr>
        <w:t>2</w:t>
      </w:r>
      <w:r w:rsidRPr="00814A28">
        <w:rPr>
          <w:rFonts w:asciiTheme="majorHAnsi" w:hAnsiTheme="majorHAnsi"/>
          <w:sz w:val="20"/>
          <w:szCs w:val="20"/>
        </w:rPr>
        <w:t>.2021 г. по предварительной записи</w:t>
      </w:r>
      <w:r w:rsidR="00814A28" w:rsidRPr="00814A28">
        <w:rPr>
          <w:rFonts w:asciiTheme="majorHAnsi" w:hAnsiTheme="majorHAnsi"/>
          <w:sz w:val="20"/>
          <w:szCs w:val="20"/>
        </w:rPr>
        <w:t xml:space="preserve"> к доктору М.Е. Саутину</w:t>
      </w:r>
      <w:r w:rsidRPr="00814A28">
        <w:rPr>
          <w:rFonts w:asciiTheme="majorHAnsi" w:hAnsiTheme="majorHAnsi"/>
          <w:sz w:val="20"/>
          <w:szCs w:val="20"/>
        </w:rPr>
        <w:t xml:space="preserve">; </w:t>
      </w:r>
    </w:p>
    <w:p w:rsidR="00A33D25" w:rsidRPr="00814A28" w:rsidRDefault="00D72878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Сн</w:t>
      </w:r>
      <w:r w:rsidR="004F03CE" w:rsidRPr="00814A28">
        <w:rPr>
          <w:rFonts w:asciiTheme="majorHAnsi" w:hAnsiTheme="majorHAnsi"/>
          <w:b/>
          <w:sz w:val="20"/>
          <w:szCs w:val="20"/>
        </w:rPr>
        <w:t xml:space="preserve">ятие </w:t>
      </w:r>
      <w:r w:rsidR="00DC14B7" w:rsidRPr="00814A28">
        <w:rPr>
          <w:rFonts w:asciiTheme="majorHAnsi" w:hAnsiTheme="majorHAnsi"/>
          <w:b/>
          <w:sz w:val="20"/>
          <w:szCs w:val="20"/>
        </w:rPr>
        <w:t xml:space="preserve">стрипов, повязок </w:t>
      </w:r>
      <w:r w:rsidR="004F03CE" w:rsidRPr="00814A28">
        <w:rPr>
          <w:rFonts w:asciiTheme="majorHAnsi" w:hAnsiTheme="majorHAnsi"/>
          <w:sz w:val="20"/>
          <w:szCs w:val="20"/>
        </w:rPr>
        <w:t>на 14 сутки после операции;</w:t>
      </w:r>
    </w:p>
    <w:p w:rsidR="00A33D25" w:rsidRPr="00814A28" w:rsidRDefault="00A33D25" w:rsidP="00814A28">
      <w:pPr>
        <w:tabs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C60B4F" w:rsidRPr="00814A28" w:rsidRDefault="00C60B4F" w:rsidP="00DC14B7">
      <w:pPr>
        <w:pStyle w:val="a9"/>
        <w:numPr>
          <w:ilvl w:val="0"/>
          <w:numId w:val="2"/>
        </w:numPr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При боли –</w:t>
      </w:r>
      <w:r w:rsidRPr="00814A28">
        <w:rPr>
          <w:rFonts w:asciiTheme="majorHAnsi" w:hAnsiTheme="majorHAnsi"/>
          <w:b/>
          <w:sz w:val="20"/>
          <w:szCs w:val="20"/>
        </w:rPr>
        <w:t xml:space="preserve"> Нурофен 400 мг</w:t>
      </w:r>
      <w:r w:rsidRPr="00814A28">
        <w:rPr>
          <w:rFonts w:asciiTheme="majorHAnsi" w:hAnsiTheme="majorHAnsi"/>
          <w:sz w:val="20"/>
          <w:szCs w:val="20"/>
        </w:rPr>
        <w:t xml:space="preserve"> 1 таблетка </w:t>
      </w:r>
      <w:r w:rsidRPr="00814A28">
        <w:rPr>
          <w:rFonts w:asciiTheme="majorHAnsi" w:hAnsiTheme="majorHAnsi"/>
          <w:i/>
          <w:sz w:val="20"/>
          <w:szCs w:val="20"/>
        </w:rPr>
        <w:t>строго после еды</w:t>
      </w:r>
      <w:r w:rsidRPr="00814A28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C60B4F" w:rsidRPr="00814A28" w:rsidRDefault="00C60B4F" w:rsidP="00DC14B7">
      <w:pPr>
        <w:pStyle w:val="a9"/>
        <w:numPr>
          <w:ilvl w:val="0"/>
          <w:numId w:val="2"/>
        </w:numPr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При боли –</w:t>
      </w:r>
      <w:r w:rsidRPr="00814A28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814A28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814A28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C60B4F" w:rsidRPr="00814A28" w:rsidRDefault="00C60B4F" w:rsidP="00DC14B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sz w:val="20"/>
          <w:szCs w:val="20"/>
        </w:rPr>
        <w:t>При сильной боли –</w:t>
      </w:r>
      <w:r w:rsidRPr="00814A28">
        <w:rPr>
          <w:rFonts w:asciiTheme="majorHAnsi" w:hAnsiTheme="majorHAnsi"/>
          <w:b/>
          <w:sz w:val="20"/>
          <w:szCs w:val="20"/>
        </w:rPr>
        <w:t xml:space="preserve"> Нимесил 100 мг </w:t>
      </w:r>
      <w:r w:rsidRPr="00814A28">
        <w:rPr>
          <w:rFonts w:asciiTheme="majorHAnsi" w:hAnsiTheme="majorHAnsi"/>
          <w:sz w:val="20"/>
          <w:szCs w:val="20"/>
        </w:rPr>
        <w:t>по 1 саше</w:t>
      </w:r>
      <w:r w:rsidRPr="00814A28">
        <w:rPr>
          <w:rFonts w:asciiTheme="majorHAnsi" w:hAnsiTheme="majorHAnsi"/>
          <w:b/>
          <w:sz w:val="20"/>
          <w:szCs w:val="20"/>
        </w:rPr>
        <w:t xml:space="preserve"> </w:t>
      </w:r>
      <w:r w:rsidRPr="00814A28">
        <w:rPr>
          <w:rFonts w:asciiTheme="majorHAnsi" w:hAnsiTheme="majorHAnsi"/>
          <w:sz w:val="20"/>
          <w:szCs w:val="20"/>
        </w:rPr>
        <w:t xml:space="preserve">до 2 раз в день </w:t>
      </w:r>
      <w:r w:rsidRPr="00814A28">
        <w:rPr>
          <w:rFonts w:asciiTheme="majorHAnsi" w:hAnsiTheme="majorHAnsi"/>
          <w:i/>
          <w:sz w:val="20"/>
          <w:szCs w:val="20"/>
        </w:rPr>
        <w:t>строго после еды</w:t>
      </w:r>
      <w:r w:rsidRPr="00814A28">
        <w:rPr>
          <w:rFonts w:asciiTheme="majorHAnsi" w:hAnsiTheme="majorHAnsi"/>
          <w:sz w:val="20"/>
          <w:szCs w:val="20"/>
        </w:rPr>
        <w:t>;</w:t>
      </w:r>
    </w:p>
    <w:p w:rsidR="00C60B4F" w:rsidRPr="00814A28" w:rsidRDefault="00C60B4F" w:rsidP="00DC14B7">
      <w:pPr>
        <w:pStyle w:val="a9"/>
        <w:numPr>
          <w:ilvl w:val="0"/>
          <w:numId w:val="2"/>
        </w:numPr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Контролок 40 мг</w:t>
      </w:r>
      <w:r w:rsidRPr="00814A28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F172AE" w:rsidRPr="00814A28" w:rsidRDefault="00F172AE" w:rsidP="00DC14B7">
      <w:pPr>
        <w:tabs>
          <w:tab w:val="num" w:pos="-851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4F03CE" w:rsidRPr="00814A28" w:rsidRDefault="004F03CE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 xml:space="preserve">Контрольная </w:t>
      </w:r>
      <w:r w:rsidR="00814A28" w:rsidRPr="00814A28">
        <w:rPr>
          <w:rFonts w:asciiTheme="majorHAnsi" w:hAnsiTheme="majorHAnsi"/>
          <w:b/>
          <w:sz w:val="20"/>
          <w:szCs w:val="20"/>
        </w:rPr>
        <w:t>КТ левого</w:t>
      </w:r>
      <w:r w:rsidR="00C60B4F" w:rsidRPr="00814A28">
        <w:rPr>
          <w:rFonts w:asciiTheme="majorHAnsi" w:hAnsiTheme="majorHAnsi"/>
          <w:b/>
          <w:sz w:val="20"/>
          <w:szCs w:val="20"/>
        </w:rPr>
        <w:t xml:space="preserve"> лучезапястного сустава </w:t>
      </w:r>
      <w:r w:rsidR="00C60B4F" w:rsidRPr="00814A28">
        <w:rPr>
          <w:rFonts w:asciiTheme="majorHAnsi" w:hAnsiTheme="majorHAnsi"/>
          <w:sz w:val="20"/>
          <w:szCs w:val="20"/>
        </w:rPr>
        <w:t xml:space="preserve">через </w:t>
      </w:r>
      <w:r w:rsidR="00D72878" w:rsidRPr="00814A28">
        <w:rPr>
          <w:rFonts w:asciiTheme="majorHAnsi" w:hAnsiTheme="majorHAnsi"/>
          <w:b/>
          <w:sz w:val="20"/>
          <w:szCs w:val="20"/>
        </w:rPr>
        <w:t>6</w:t>
      </w:r>
      <w:r w:rsidR="00C60B4F" w:rsidRPr="00814A28">
        <w:rPr>
          <w:rFonts w:asciiTheme="majorHAnsi" w:hAnsiTheme="majorHAnsi"/>
          <w:b/>
          <w:sz w:val="20"/>
          <w:szCs w:val="20"/>
        </w:rPr>
        <w:t xml:space="preserve"> недел</w:t>
      </w:r>
      <w:r w:rsidR="00D72878" w:rsidRPr="00814A28">
        <w:rPr>
          <w:rFonts w:asciiTheme="majorHAnsi" w:hAnsiTheme="majorHAnsi"/>
          <w:b/>
          <w:sz w:val="20"/>
          <w:szCs w:val="20"/>
        </w:rPr>
        <w:t>ь</w:t>
      </w:r>
      <w:r w:rsidR="00C60B4F" w:rsidRPr="00814A28">
        <w:rPr>
          <w:rFonts w:asciiTheme="majorHAnsi" w:hAnsiTheme="majorHAnsi"/>
          <w:b/>
          <w:sz w:val="20"/>
          <w:szCs w:val="20"/>
        </w:rPr>
        <w:t xml:space="preserve"> </w:t>
      </w:r>
      <w:r w:rsidR="00814A28" w:rsidRPr="00814A28">
        <w:rPr>
          <w:rFonts w:asciiTheme="majorHAnsi" w:hAnsiTheme="majorHAnsi"/>
          <w:sz w:val="20"/>
          <w:szCs w:val="20"/>
        </w:rPr>
        <w:t>после операции</w:t>
      </w:r>
      <w:r w:rsidRPr="00814A28">
        <w:rPr>
          <w:rFonts w:asciiTheme="majorHAnsi" w:hAnsiTheme="majorHAnsi"/>
          <w:sz w:val="20"/>
          <w:szCs w:val="20"/>
        </w:rPr>
        <w:t>;</w:t>
      </w:r>
    </w:p>
    <w:p w:rsidR="00F172AE" w:rsidRPr="00814A28" w:rsidRDefault="004F03CE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Клинический, рентген-контроль</w:t>
      </w:r>
      <w:r w:rsidRPr="00814A28">
        <w:rPr>
          <w:rFonts w:asciiTheme="majorHAnsi" w:hAnsiTheme="majorHAnsi"/>
          <w:sz w:val="20"/>
          <w:szCs w:val="20"/>
        </w:rPr>
        <w:t xml:space="preserve"> через 3 -</w:t>
      </w:r>
      <w:r w:rsidR="00F14735" w:rsidRPr="00814A28">
        <w:rPr>
          <w:rFonts w:asciiTheme="majorHAnsi" w:hAnsiTheme="majorHAnsi"/>
          <w:sz w:val="20"/>
          <w:szCs w:val="20"/>
        </w:rPr>
        <w:t xml:space="preserve"> 6 - 12  месяцев после операции</w:t>
      </w:r>
      <w:r w:rsidR="00F172AE" w:rsidRPr="00814A28">
        <w:rPr>
          <w:rFonts w:asciiTheme="majorHAnsi" w:hAnsiTheme="majorHAnsi"/>
          <w:sz w:val="20"/>
          <w:szCs w:val="20"/>
        </w:rPr>
        <w:t>;</w:t>
      </w:r>
      <w:r w:rsidR="00F172AE" w:rsidRPr="00814A28">
        <w:rPr>
          <w:rFonts w:asciiTheme="majorHAnsi" w:hAnsiTheme="majorHAnsi"/>
          <w:b/>
          <w:sz w:val="20"/>
          <w:szCs w:val="20"/>
        </w:rPr>
        <w:t xml:space="preserve"> </w:t>
      </w:r>
    </w:p>
    <w:p w:rsidR="00472BC3" w:rsidRPr="00814A28" w:rsidRDefault="00472BC3" w:rsidP="00814A28">
      <w:pPr>
        <w:ind w:right="-425"/>
        <w:rPr>
          <w:rFonts w:asciiTheme="majorHAnsi" w:hAnsiTheme="majorHAnsi"/>
          <w:sz w:val="20"/>
          <w:szCs w:val="20"/>
        </w:rPr>
      </w:pPr>
    </w:p>
    <w:p w:rsidR="00446B33" w:rsidRPr="00814A28" w:rsidRDefault="00472BC3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Курс реабилитационной терапии</w:t>
      </w:r>
      <w:r w:rsidRPr="00814A28">
        <w:rPr>
          <w:rFonts w:asciiTheme="majorHAnsi" w:hAnsiTheme="majorHAnsi"/>
          <w:sz w:val="20"/>
          <w:szCs w:val="20"/>
        </w:rPr>
        <w:t xml:space="preserve"> по окончании иммобилизации (может быть проведен в </w:t>
      </w:r>
      <w:r w:rsidRPr="00814A28">
        <w:rPr>
          <w:rFonts w:asciiTheme="majorHAnsi" w:hAnsiTheme="majorHAnsi"/>
          <w:sz w:val="20"/>
          <w:szCs w:val="20"/>
          <w:lang w:val="en-US"/>
        </w:rPr>
        <w:t>ECSTO</w:t>
      </w:r>
      <w:r w:rsidRPr="00814A28">
        <w:rPr>
          <w:rFonts w:asciiTheme="majorHAnsi" w:hAnsiTheme="majorHAnsi"/>
          <w:sz w:val="20"/>
          <w:szCs w:val="20"/>
        </w:rPr>
        <w:t>)</w:t>
      </w:r>
      <w:r w:rsidR="00F14735" w:rsidRPr="00814A28">
        <w:rPr>
          <w:rFonts w:asciiTheme="majorHAnsi" w:hAnsiTheme="majorHAnsi"/>
          <w:sz w:val="20"/>
          <w:szCs w:val="20"/>
        </w:rPr>
        <w:t>.</w:t>
      </w:r>
    </w:p>
    <w:p w:rsidR="00E06BCC" w:rsidRPr="00814A28" w:rsidRDefault="00E06BCC" w:rsidP="00E821D8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D72878" w:rsidRPr="00814A28" w:rsidRDefault="00D72878" w:rsidP="00E821D8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D72878" w:rsidRPr="00814A28" w:rsidRDefault="00D72878" w:rsidP="00E821D8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F172AE" w:rsidRPr="00814A28" w:rsidRDefault="00F172AE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F14735" w:rsidRPr="00814A28" w:rsidRDefault="00F14735" w:rsidP="00E821D8">
      <w:pPr>
        <w:spacing w:line="60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Лечащий</w:t>
      </w:r>
      <w:r w:rsidR="00C60B4F" w:rsidRPr="00814A28">
        <w:rPr>
          <w:rFonts w:asciiTheme="majorHAnsi" w:hAnsiTheme="majorHAnsi"/>
          <w:b/>
          <w:sz w:val="20"/>
          <w:szCs w:val="20"/>
        </w:rPr>
        <w:t xml:space="preserve"> врач, травматолог-ортопед</w:t>
      </w:r>
      <w:r w:rsidR="00C60B4F" w:rsidRPr="00814A28">
        <w:rPr>
          <w:rFonts w:asciiTheme="majorHAnsi" w:hAnsiTheme="majorHAnsi"/>
          <w:b/>
          <w:sz w:val="20"/>
          <w:szCs w:val="20"/>
        </w:rPr>
        <w:tab/>
      </w:r>
      <w:r w:rsidR="00C60B4F" w:rsidRPr="00814A28">
        <w:rPr>
          <w:rFonts w:asciiTheme="majorHAnsi" w:hAnsiTheme="majorHAnsi"/>
          <w:b/>
          <w:sz w:val="20"/>
          <w:szCs w:val="20"/>
        </w:rPr>
        <w:tab/>
      </w:r>
      <w:r w:rsidR="00C60B4F" w:rsidRPr="00814A28">
        <w:rPr>
          <w:rFonts w:asciiTheme="majorHAnsi" w:hAnsiTheme="majorHAnsi"/>
          <w:b/>
          <w:sz w:val="20"/>
          <w:szCs w:val="20"/>
        </w:rPr>
        <w:tab/>
      </w:r>
      <w:r w:rsidR="00C60B4F" w:rsidRPr="00814A28">
        <w:rPr>
          <w:rFonts w:asciiTheme="majorHAnsi" w:hAnsiTheme="majorHAnsi"/>
          <w:b/>
          <w:sz w:val="20"/>
          <w:szCs w:val="20"/>
        </w:rPr>
        <w:tab/>
      </w:r>
      <w:r w:rsidR="00C60B4F"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>Б.М. ГАЗИМИЕВА</w:t>
      </w:r>
    </w:p>
    <w:p w:rsidR="009F400C" w:rsidRPr="00814A28" w:rsidRDefault="00993261" w:rsidP="00E821D8">
      <w:pPr>
        <w:spacing w:line="60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F14735" w:rsidRPr="00814A28">
        <w:rPr>
          <w:rFonts w:asciiTheme="majorHAnsi" w:hAnsiTheme="majorHAnsi"/>
          <w:sz w:val="20"/>
          <w:szCs w:val="20"/>
        </w:rPr>
        <w:tab/>
      </w:r>
      <w:r w:rsidR="00DC14B7" w:rsidRPr="00814A28">
        <w:rPr>
          <w:rFonts w:asciiTheme="majorHAnsi" w:hAnsiTheme="majorHAnsi"/>
          <w:sz w:val="20"/>
          <w:szCs w:val="20"/>
        </w:rPr>
        <w:tab/>
      </w:r>
      <w:r w:rsidR="00B61385" w:rsidRPr="00814A28">
        <w:rPr>
          <w:rFonts w:asciiTheme="majorHAnsi" w:hAnsiTheme="majorHAnsi"/>
          <w:sz w:val="20"/>
          <w:szCs w:val="20"/>
        </w:rPr>
        <w:t>М.Е. САУТИН</w:t>
      </w:r>
      <w:r w:rsidRPr="00814A28">
        <w:rPr>
          <w:rFonts w:asciiTheme="majorHAnsi" w:hAnsiTheme="majorHAnsi"/>
          <w:sz w:val="20"/>
          <w:szCs w:val="20"/>
        </w:rPr>
        <w:t xml:space="preserve"> </w:t>
      </w:r>
    </w:p>
    <w:p w:rsidR="00993261" w:rsidRPr="00814A28" w:rsidRDefault="00993261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Главный врач</w:t>
      </w:r>
      <w:r w:rsidR="00D72878" w:rsidRPr="00814A28">
        <w:rPr>
          <w:rFonts w:asciiTheme="majorHAnsi" w:hAnsiTheme="majorHAnsi"/>
          <w:b/>
          <w:sz w:val="20"/>
          <w:szCs w:val="20"/>
        </w:rPr>
        <w:t>,  д.м.н., проф.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C60B4F" w:rsidRPr="00814A28">
        <w:rPr>
          <w:rFonts w:asciiTheme="majorHAnsi" w:hAnsiTheme="majorHAnsi"/>
          <w:sz w:val="20"/>
          <w:szCs w:val="20"/>
        </w:rPr>
        <w:tab/>
      </w:r>
      <w:r w:rsidR="00F14735" w:rsidRPr="00814A28">
        <w:rPr>
          <w:rFonts w:asciiTheme="majorHAnsi" w:hAnsiTheme="majorHAnsi"/>
          <w:sz w:val="20"/>
          <w:szCs w:val="20"/>
        </w:rPr>
        <w:tab/>
      </w:r>
      <w:r w:rsidR="00D72878"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>А.В. КОРОЛЕВ</w:t>
      </w:r>
    </w:p>
    <w:sectPr w:rsidR="00993261" w:rsidRPr="00814A28" w:rsidSect="00C60B4F"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5A1650" w:rsidRDefault="005A1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5A1650" w:rsidRDefault="005A16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3A3B39" w:rsidP="00EA15E3">
    <w:pPr>
      <w:pStyle w:val="a3"/>
      <w:ind w:left="-1701"/>
    </w:pPr>
    <w:r>
      <w:rPr>
        <w:noProof/>
        <w:lang w:eastAsia="ru-RU"/>
      </w:rPr>
      <w:drawing>
        <wp:inline distT="0" distB="0" distL="0" distR="0" wp14:anchorId="09E820A0" wp14:editId="29384F07">
          <wp:extent cx="7608861" cy="1304925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964" cy="1304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AE8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8912B8"/>
    <w:multiLevelType w:val="hybridMultilevel"/>
    <w:tmpl w:val="C144BE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07FA"/>
    <w:rsid w:val="00063D3B"/>
    <w:rsid w:val="00074C4B"/>
    <w:rsid w:val="00074CEE"/>
    <w:rsid w:val="00077433"/>
    <w:rsid w:val="000822D3"/>
    <w:rsid w:val="000C07E3"/>
    <w:rsid w:val="000D5C23"/>
    <w:rsid w:val="00115737"/>
    <w:rsid w:val="00126A78"/>
    <w:rsid w:val="00135707"/>
    <w:rsid w:val="0017267E"/>
    <w:rsid w:val="001C23B8"/>
    <w:rsid w:val="001D1825"/>
    <w:rsid w:val="00225ECC"/>
    <w:rsid w:val="00276EA9"/>
    <w:rsid w:val="00281F5A"/>
    <w:rsid w:val="002D54BD"/>
    <w:rsid w:val="002E51A8"/>
    <w:rsid w:val="002F5CA8"/>
    <w:rsid w:val="00312E63"/>
    <w:rsid w:val="0032080A"/>
    <w:rsid w:val="003537E7"/>
    <w:rsid w:val="003770E0"/>
    <w:rsid w:val="0039206A"/>
    <w:rsid w:val="003A3B39"/>
    <w:rsid w:val="00443840"/>
    <w:rsid w:val="004465F1"/>
    <w:rsid w:val="00446B33"/>
    <w:rsid w:val="00472BC3"/>
    <w:rsid w:val="004959F5"/>
    <w:rsid w:val="004B0FCD"/>
    <w:rsid w:val="004E5C8B"/>
    <w:rsid w:val="004F03CE"/>
    <w:rsid w:val="00535E9C"/>
    <w:rsid w:val="00554FDA"/>
    <w:rsid w:val="00561144"/>
    <w:rsid w:val="005639DC"/>
    <w:rsid w:val="00571314"/>
    <w:rsid w:val="005A1650"/>
    <w:rsid w:val="005D0BFC"/>
    <w:rsid w:val="005F7FAD"/>
    <w:rsid w:val="00627375"/>
    <w:rsid w:val="00633768"/>
    <w:rsid w:val="006461B3"/>
    <w:rsid w:val="00654F5A"/>
    <w:rsid w:val="006858F4"/>
    <w:rsid w:val="006A7B73"/>
    <w:rsid w:val="006C5BA0"/>
    <w:rsid w:val="007127DC"/>
    <w:rsid w:val="00765FB5"/>
    <w:rsid w:val="007C0782"/>
    <w:rsid w:val="007F45C3"/>
    <w:rsid w:val="00805966"/>
    <w:rsid w:val="00814A28"/>
    <w:rsid w:val="00834471"/>
    <w:rsid w:val="0087301E"/>
    <w:rsid w:val="008B76E2"/>
    <w:rsid w:val="008D5BD3"/>
    <w:rsid w:val="00904D91"/>
    <w:rsid w:val="0091339F"/>
    <w:rsid w:val="00937ADF"/>
    <w:rsid w:val="00942946"/>
    <w:rsid w:val="00951398"/>
    <w:rsid w:val="00967111"/>
    <w:rsid w:val="00991B23"/>
    <w:rsid w:val="00992FCE"/>
    <w:rsid w:val="00993261"/>
    <w:rsid w:val="009C2C93"/>
    <w:rsid w:val="009C7066"/>
    <w:rsid w:val="009F400C"/>
    <w:rsid w:val="00A122B5"/>
    <w:rsid w:val="00A33D25"/>
    <w:rsid w:val="00A345B8"/>
    <w:rsid w:val="00A52C92"/>
    <w:rsid w:val="00A7005F"/>
    <w:rsid w:val="00A70538"/>
    <w:rsid w:val="00A77170"/>
    <w:rsid w:val="00B00329"/>
    <w:rsid w:val="00B61385"/>
    <w:rsid w:val="00B70A03"/>
    <w:rsid w:val="00B77A7A"/>
    <w:rsid w:val="00BE7BD5"/>
    <w:rsid w:val="00BF0884"/>
    <w:rsid w:val="00C05B0C"/>
    <w:rsid w:val="00C41083"/>
    <w:rsid w:val="00C60B4F"/>
    <w:rsid w:val="00C77060"/>
    <w:rsid w:val="00CB7868"/>
    <w:rsid w:val="00CC64BE"/>
    <w:rsid w:val="00CF7D7C"/>
    <w:rsid w:val="00D17286"/>
    <w:rsid w:val="00D41DD3"/>
    <w:rsid w:val="00D56C29"/>
    <w:rsid w:val="00D72878"/>
    <w:rsid w:val="00D81CB8"/>
    <w:rsid w:val="00D90DD4"/>
    <w:rsid w:val="00DA2409"/>
    <w:rsid w:val="00DC14B7"/>
    <w:rsid w:val="00DF22CF"/>
    <w:rsid w:val="00DF6F6E"/>
    <w:rsid w:val="00E06BCC"/>
    <w:rsid w:val="00E205ED"/>
    <w:rsid w:val="00E821D8"/>
    <w:rsid w:val="00EA15E3"/>
    <w:rsid w:val="00EA765B"/>
    <w:rsid w:val="00EC6344"/>
    <w:rsid w:val="00EF01B9"/>
    <w:rsid w:val="00F14735"/>
    <w:rsid w:val="00F172AE"/>
    <w:rsid w:val="00F326BF"/>
    <w:rsid w:val="00F41FAC"/>
    <w:rsid w:val="00F57006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795E-EE5C-46A6-BAB3-08ABEC7D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47</cp:revision>
  <cp:lastPrinted>2021-01-08T09:17:00Z</cp:lastPrinted>
  <dcterms:created xsi:type="dcterms:W3CDTF">2018-06-22T07:25:00Z</dcterms:created>
  <dcterms:modified xsi:type="dcterms:W3CDTF">2021-01-29T16:28:00Z</dcterms:modified>
</cp:coreProperties>
</file>