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9A" w:rsidRPr="00DE4293" w:rsidRDefault="00661B9A" w:rsidP="0016449A">
      <w:pPr>
        <w:jc w:val="center"/>
        <w:rPr>
          <w:rFonts w:asciiTheme="majorHAnsi" w:hAnsiTheme="majorHAnsi"/>
          <w:b/>
          <w:sz w:val="20"/>
          <w:szCs w:val="20"/>
        </w:rPr>
      </w:pPr>
      <w:r w:rsidRPr="00DE4293">
        <w:rPr>
          <w:rFonts w:asciiTheme="majorHAnsi" w:hAnsiTheme="majorHAnsi"/>
          <w:b/>
          <w:sz w:val="20"/>
          <w:szCs w:val="20"/>
        </w:rPr>
        <w:t>ВЫПИСНОЙ ЭПИКРИЗ (</w:t>
      </w:r>
      <w:r w:rsidR="00DE6DB6" w:rsidRPr="00DE4293">
        <w:rPr>
          <w:rFonts w:asciiTheme="majorHAnsi" w:hAnsiTheme="majorHAnsi"/>
          <w:b/>
          <w:sz w:val="20"/>
          <w:szCs w:val="20"/>
        </w:rPr>
        <w:t xml:space="preserve">ИБ </w:t>
      </w:r>
      <w:r w:rsidRPr="00DE4293">
        <w:rPr>
          <w:rFonts w:asciiTheme="majorHAnsi" w:hAnsiTheme="majorHAnsi"/>
          <w:b/>
          <w:sz w:val="20"/>
          <w:szCs w:val="20"/>
        </w:rPr>
        <w:t>№</w:t>
      </w:r>
      <w:r w:rsidR="00DE6DB6" w:rsidRPr="00DE4293">
        <w:rPr>
          <w:rFonts w:asciiTheme="majorHAnsi" w:hAnsiTheme="majorHAnsi"/>
          <w:b/>
          <w:sz w:val="20"/>
          <w:szCs w:val="20"/>
          <w:lang w:val="en-US"/>
        </w:rPr>
        <w:t>435</w:t>
      </w:r>
      <w:r w:rsidRPr="00DE4293">
        <w:rPr>
          <w:rFonts w:asciiTheme="majorHAnsi" w:hAnsiTheme="majorHAnsi"/>
          <w:b/>
          <w:sz w:val="20"/>
          <w:szCs w:val="20"/>
        </w:rPr>
        <w:t>)</w:t>
      </w:r>
    </w:p>
    <w:p w:rsidR="00D6299E" w:rsidRPr="00DE4293" w:rsidRDefault="00D6299E" w:rsidP="0016449A">
      <w:pPr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8949" w:type="dxa"/>
        <w:tblLayout w:type="fixed"/>
        <w:tblLook w:val="01E0" w:firstRow="1" w:lastRow="1" w:firstColumn="1" w:lastColumn="1" w:noHBand="0" w:noVBand="0"/>
      </w:tblPr>
      <w:tblGrid>
        <w:gridCol w:w="2093"/>
        <w:gridCol w:w="6856"/>
      </w:tblGrid>
      <w:tr w:rsidR="00DE4293" w:rsidRPr="00DE4293" w:rsidTr="005B19B4">
        <w:trPr>
          <w:trHeight w:val="205"/>
        </w:trPr>
        <w:tc>
          <w:tcPr>
            <w:tcW w:w="2093" w:type="dxa"/>
          </w:tcPr>
          <w:p w:rsidR="00661B9A" w:rsidRPr="00DE4293" w:rsidRDefault="00661B9A" w:rsidP="0016449A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DE4293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5B19B4" w:rsidRPr="00DE4293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6856" w:type="dxa"/>
          </w:tcPr>
          <w:p w:rsidR="00661B9A" w:rsidRPr="00DE4293" w:rsidRDefault="005B19B4" w:rsidP="005B19B4">
            <w:pPr>
              <w:ind w:left="34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E4293">
              <w:rPr>
                <w:rFonts w:asciiTheme="majorHAnsi" w:hAnsiTheme="majorHAnsi"/>
                <w:sz w:val="20"/>
                <w:szCs w:val="20"/>
              </w:rPr>
              <w:t>АХМАДОВ</w:t>
            </w:r>
          </w:p>
        </w:tc>
      </w:tr>
      <w:tr w:rsidR="00DE4293" w:rsidRPr="00DE4293" w:rsidTr="005B19B4">
        <w:trPr>
          <w:trHeight w:val="80"/>
        </w:trPr>
        <w:tc>
          <w:tcPr>
            <w:tcW w:w="2093" w:type="dxa"/>
          </w:tcPr>
          <w:p w:rsidR="00661B9A" w:rsidRPr="00DE4293" w:rsidRDefault="00661B9A" w:rsidP="005B19B4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DE4293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5B19B4" w:rsidRPr="00DE4293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856" w:type="dxa"/>
          </w:tcPr>
          <w:p w:rsidR="00661B9A" w:rsidRPr="00DE4293" w:rsidRDefault="005B19B4" w:rsidP="005B19B4">
            <w:pPr>
              <w:ind w:left="34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DE4293">
              <w:rPr>
                <w:rFonts w:asciiTheme="majorHAnsi" w:hAnsiTheme="majorHAnsi"/>
                <w:sz w:val="20"/>
                <w:szCs w:val="20"/>
              </w:rPr>
              <w:t>Тельман</w:t>
            </w:r>
          </w:p>
        </w:tc>
      </w:tr>
      <w:tr w:rsidR="00DE4293" w:rsidRPr="00DE4293" w:rsidTr="005B19B4">
        <w:trPr>
          <w:trHeight w:val="80"/>
        </w:trPr>
        <w:tc>
          <w:tcPr>
            <w:tcW w:w="2093" w:type="dxa"/>
          </w:tcPr>
          <w:p w:rsidR="00661B9A" w:rsidRPr="00DE4293" w:rsidRDefault="00661B9A" w:rsidP="0016449A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DE4293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5B19B4" w:rsidRPr="00DE4293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6856" w:type="dxa"/>
          </w:tcPr>
          <w:p w:rsidR="00661B9A" w:rsidRPr="00DE4293" w:rsidRDefault="005B19B4" w:rsidP="005B19B4">
            <w:pPr>
              <w:ind w:left="34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DE4293">
              <w:rPr>
                <w:rFonts w:asciiTheme="majorHAnsi" w:hAnsiTheme="majorHAnsi"/>
                <w:sz w:val="20"/>
                <w:szCs w:val="20"/>
              </w:rPr>
              <w:t>29.01.2005</w:t>
            </w:r>
          </w:p>
        </w:tc>
      </w:tr>
      <w:tr w:rsidR="00DE4293" w:rsidRPr="00DE4293" w:rsidTr="005B19B4">
        <w:trPr>
          <w:trHeight w:val="74"/>
        </w:trPr>
        <w:tc>
          <w:tcPr>
            <w:tcW w:w="2093" w:type="dxa"/>
          </w:tcPr>
          <w:p w:rsidR="00661B9A" w:rsidRPr="00DE4293" w:rsidRDefault="00661B9A" w:rsidP="0016449A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DE4293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5B19B4" w:rsidRPr="00DE4293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6856" w:type="dxa"/>
          </w:tcPr>
          <w:p w:rsidR="00661B9A" w:rsidRPr="00DE4293" w:rsidRDefault="005B19B4" w:rsidP="005B19B4">
            <w:pPr>
              <w:ind w:left="34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E4293">
              <w:rPr>
                <w:rFonts w:asciiTheme="majorHAnsi" w:hAnsiTheme="majorHAnsi"/>
                <w:sz w:val="20"/>
                <w:szCs w:val="20"/>
              </w:rPr>
              <w:t>16</w:t>
            </w:r>
          </w:p>
        </w:tc>
      </w:tr>
    </w:tbl>
    <w:p w:rsidR="003B0939" w:rsidRPr="00DE4293" w:rsidRDefault="003B0939" w:rsidP="0016449A">
      <w:pPr>
        <w:jc w:val="both"/>
        <w:rPr>
          <w:rFonts w:asciiTheme="majorHAnsi" w:hAnsiTheme="majorHAnsi"/>
          <w:b/>
          <w:sz w:val="20"/>
          <w:szCs w:val="20"/>
        </w:rPr>
      </w:pPr>
    </w:p>
    <w:p w:rsidR="005B19B4" w:rsidRPr="00DE4293" w:rsidRDefault="005B19B4" w:rsidP="0016449A">
      <w:pPr>
        <w:rPr>
          <w:rFonts w:asciiTheme="majorHAnsi" w:hAnsiTheme="majorHAnsi"/>
          <w:sz w:val="20"/>
          <w:szCs w:val="20"/>
        </w:rPr>
      </w:pPr>
      <w:r w:rsidRPr="00DE4293">
        <w:rPr>
          <w:rFonts w:asciiTheme="majorHAnsi" w:hAnsiTheme="majorHAnsi"/>
          <w:b/>
          <w:sz w:val="20"/>
          <w:szCs w:val="20"/>
        </w:rPr>
        <w:t>Госпитализация</w:t>
      </w:r>
      <w:r w:rsidR="00661B9A" w:rsidRPr="00DE4293">
        <w:rPr>
          <w:rFonts w:asciiTheme="majorHAnsi" w:hAnsiTheme="majorHAnsi"/>
          <w:b/>
          <w:sz w:val="20"/>
          <w:szCs w:val="20"/>
        </w:rPr>
        <w:t>:</w:t>
      </w:r>
      <w:r w:rsidR="00D82EEF" w:rsidRPr="00DE4293">
        <w:rPr>
          <w:rFonts w:asciiTheme="majorHAnsi" w:hAnsiTheme="majorHAnsi"/>
          <w:sz w:val="20"/>
          <w:szCs w:val="20"/>
        </w:rPr>
        <w:t xml:space="preserve"> </w:t>
      </w:r>
      <w:r w:rsidRPr="00DE4293">
        <w:rPr>
          <w:rFonts w:asciiTheme="majorHAnsi" w:hAnsiTheme="majorHAnsi"/>
          <w:sz w:val="20"/>
          <w:szCs w:val="20"/>
        </w:rPr>
        <w:tab/>
        <w:t>2021-04-24</w:t>
      </w:r>
      <w:r w:rsidR="00661B9A" w:rsidRPr="00DE4293">
        <w:rPr>
          <w:rFonts w:asciiTheme="majorHAnsi" w:hAnsiTheme="majorHAnsi"/>
          <w:sz w:val="20"/>
          <w:szCs w:val="20"/>
        </w:rPr>
        <w:tab/>
      </w:r>
      <w:r w:rsidR="00661B9A" w:rsidRPr="00DE4293">
        <w:rPr>
          <w:rFonts w:asciiTheme="majorHAnsi" w:hAnsiTheme="majorHAnsi"/>
          <w:sz w:val="20"/>
          <w:szCs w:val="20"/>
        </w:rPr>
        <w:tab/>
      </w:r>
      <w:r w:rsidR="00661B9A" w:rsidRPr="00DE4293">
        <w:rPr>
          <w:rFonts w:asciiTheme="majorHAnsi" w:hAnsiTheme="majorHAnsi"/>
          <w:sz w:val="20"/>
          <w:szCs w:val="20"/>
        </w:rPr>
        <w:tab/>
      </w:r>
      <w:r w:rsidR="00661B9A" w:rsidRPr="00DE4293">
        <w:rPr>
          <w:rFonts w:asciiTheme="majorHAnsi" w:hAnsiTheme="majorHAnsi"/>
          <w:sz w:val="20"/>
          <w:szCs w:val="20"/>
        </w:rPr>
        <w:tab/>
      </w:r>
      <w:r w:rsidR="00661B9A" w:rsidRPr="00DE4293">
        <w:rPr>
          <w:rFonts w:asciiTheme="majorHAnsi" w:hAnsiTheme="majorHAnsi"/>
          <w:sz w:val="20"/>
          <w:szCs w:val="20"/>
        </w:rPr>
        <w:tab/>
      </w:r>
      <w:r w:rsidR="0016449A" w:rsidRPr="00DE4293">
        <w:rPr>
          <w:rFonts w:asciiTheme="majorHAnsi" w:hAnsiTheme="majorHAnsi"/>
          <w:sz w:val="20"/>
          <w:szCs w:val="20"/>
        </w:rPr>
        <w:tab/>
      </w:r>
      <w:r w:rsidR="0016449A" w:rsidRPr="00DE4293">
        <w:rPr>
          <w:rFonts w:asciiTheme="majorHAnsi" w:hAnsiTheme="majorHAnsi"/>
          <w:sz w:val="20"/>
          <w:szCs w:val="20"/>
        </w:rPr>
        <w:tab/>
      </w:r>
    </w:p>
    <w:p w:rsidR="00BD2AF6" w:rsidRPr="00DE4293" w:rsidRDefault="00661B9A" w:rsidP="0016449A">
      <w:pPr>
        <w:rPr>
          <w:rFonts w:asciiTheme="majorHAnsi" w:hAnsiTheme="majorHAnsi"/>
          <w:sz w:val="20"/>
          <w:szCs w:val="20"/>
        </w:rPr>
      </w:pPr>
      <w:r w:rsidRPr="00DE4293">
        <w:rPr>
          <w:rFonts w:asciiTheme="majorHAnsi" w:hAnsiTheme="majorHAnsi"/>
          <w:b/>
          <w:sz w:val="20"/>
          <w:szCs w:val="20"/>
        </w:rPr>
        <w:t>Выпис</w:t>
      </w:r>
      <w:r w:rsidR="005B19B4" w:rsidRPr="00DE4293">
        <w:rPr>
          <w:rFonts w:asciiTheme="majorHAnsi" w:hAnsiTheme="majorHAnsi"/>
          <w:b/>
          <w:sz w:val="20"/>
          <w:szCs w:val="20"/>
        </w:rPr>
        <w:t>ка</w:t>
      </w:r>
      <w:r w:rsidRPr="00DE4293">
        <w:rPr>
          <w:rFonts w:asciiTheme="majorHAnsi" w:hAnsiTheme="majorHAnsi"/>
          <w:b/>
          <w:sz w:val="20"/>
          <w:szCs w:val="20"/>
        </w:rPr>
        <w:t>:</w:t>
      </w:r>
      <w:r w:rsidRPr="00DE4293">
        <w:rPr>
          <w:rFonts w:asciiTheme="majorHAnsi" w:hAnsiTheme="majorHAnsi"/>
          <w:sz w:val="20"/>
          <w:szCs w:val="20"/>
        </w:rPr>
        <w:t xml:space="preserve"> </w:t>
      </w:r>
      <w:r w:rsidR="005B19B4" w:rsidRPr="00DE4293">
        <w:rPr>
          <w:rFonts w:asciiTheme="majorHAnsi" w:hAnsiTheme="majorHAnsi"/>
          <w:sz w:val="20"/>
          <w:szCs w:val="20"/>
        </w:rPr>
        <w:tab/>
      </w:r>
      <w:r w:rsidR="005B19B4" w:rsidRPr="00DE4293">
        <w:rPr>
          <w:rFonts w:asciiTheme="majorHAnsi" w:hAnsiTheme="majorHAnsi"/>
          <w:sz w:val="20"/>
          <w:szCs w:val="20"/>
        </w:rPr>
        <w:tab/>
      </w:r>
      <w:r w:rsidR="005B19B4" w:rsidRPr="00DE4293">
        <w:rPr>
          <w:rFonts w:asciiTheme="majorHAnsi" w:hAnsiTheme="majorHAnsi"/>
          <w:sz w:val="20"/>
          <w:szCs w:val="20"/>
        </w:rPr>
        <w:t>2021-04-24</w:t>
      </w:r>
    </w:p>
    <w:p w:rsidR="00D6299E" w:rsidRPr="00DE4293" w:rsidRDefault="00D6299E" w:rsidP="0016449A">
      <w:pPr>
        <w:jc w:val="both"/>
        <w:rPr>
          <w:rFonts w:asciiTheme="majorHAnsi" w:hAnsiTheme="majorHAnsi"/>
          <w:sz w:val="20"/>
          <w:szCs w:val="20"/>
        </w:rPr>
      </w:pPr>
    </w:p>
    <w:p w:rsidR="00E012BB" w:rsidRPr="00DE4293" w:rsidRDefault="00661B9A" w:rsidP="0016449A">
      <w:pPr>
        <w:jc w:val="both"/>
        <w:rPr>
          <w:rFonts w:asciiTheme="majorHAnsi" w:hAnsiTheme="majorHAnsi"/>
          <w:sz w:val="20"/>
          <w:szCs w:val="20"/>
        </w:rPr>
      </w:pPr>
      <w:r w:rsidRPr="00DE4293">
        <w:rPr>
          <w:rFonts w:asciiTheme="majorHAnsi" w:hAnsiTheme="majorHAnsi"/>
          <w:b/>
          <w:sz w:val="20"/>
          <w:szCs w:val="20"/>
        </w:rPr>
        <w:t xml:space="preserve">ДИАГНОЗ: </w:t>
      </w:r>
      <w:r w:rsidR="005B19B4" w:rsidRPr="00DE4293">
        <w:rPr>
          <w:rFonts w:asciiTheme="majorHAnsi" w:hAnsiTheme="majorHAnsi"/>
          <w:sz w:val="20"/>
          <w:szCs w:val="20"/>
        </w:rPr>
        <w:t xml:space="preserve">Закрытый </w:t>
      </w:r>
      <w:proofErr w:type="spellStart"/>
      <w:r w:rsidR="005B19B4" w:rsidRPr="00DE4293">
        <w:rPr>
          <w:rFonts w:asciiTheme="majorHAnsi" w:hAnsiTheme="majorHAnsi"/>
          <w:sz w:val="20"/>
          <w:szCs w:val="20"/>
        </w:rPr>
        <w:t>оскольчатый</w:t>
      </w:r>
      <w:proofErr w:type="spellEnd"/>
      <w:r w:rsidR="005B19B4" w:rsidRPr="00DE4293">
        <w:rPr>
          <w:rFonts w:asciiTheme="majorHAnsi" w:hAnsiTheme="majorHAnsi"/>
          <w:sz w:val="20"/>
          <w:szCs w:val="20"/>
        </w:rPr>
        <w:t xml:space="preserve"> перелом основания 1 пястной кости правой кисти. Травма 23.04.2021 г</w:t>
      </w:r>
      <w:r w:rsidR="00B50C06" w:rsidRPr="00DE4293">
        <w:rPr>
          <w:rFonts w:asciiTheme="majorHAnsi" w:hAnsiTheme="majorHAnsi"/>
          <w:sz w:val="20"/>
          <w:szCs w:val="20"/>
        </w:rPr>
        <w:t>.</w:t>
      </w:r>
    </w:p>
    <w:p w:rsidR="002C6D57" w:rsidRPr="00DE4293" w:rsidRDefault="002C6D57" w:rsidP="002C6D57">
      <w:pPr>
        <w:tabs>
          <w:tab w:val="right" w:pos="9355"/>
        </w:tabs>
        <w:jc w:val="both"/>
        <w:rPr>
          <w:rFonts w:asciiTheme="majorHAnsi" w:hAnsiTheme="majorHAnsi"/>
          <w:sz w:val="20"/>
          <w:szCs w:val="20"/>
        </w:rPr>
      </w:pPr>
    </w:p>
    <w:p w:rsidR="004E66BD" w:rsidRPr="004E66BD" w:rsidRDefault="004E66BD" w:rsidP="004E66BD">
      <w:pPr>
        <w:jc w:val="both"/>
        <w:rPr>
          <w:rFonts w:asciiTheme="majorHAnsi" w:hAnsiTheme="majorHAnsi"/>
          <w:sz w:val="20"/>
          <w:szCs w:val="20"/>
        </w:rPr>
      </w:pPr>
      <w:r w:rsidRPr="004E66BD">
        <w:rPr>
          <w:rFonts w:asciiTheme="majorHAnsi" w:hAnsiTheme="majorHAnsi"/>
          <w:b/>
          <w:sz w:val="20"/>
          <w:szCs w:val="20"/>
        </w:rPr>
        <w:t xml:space="preserve">ОПЕРАЦИЯ 2021-04-24: </w:t>
      </w:r>
      <w:r w:rsidRPr="004E66BD">
        <w:rPr>
          <w:rFonts w:asciiTheme="majorHAnsi" w:hAnsiTheme="majorHAnsi"/>
          <w:sz w:val="20"/>
          <w:szCs w:val="20"/>
        </w:rPr>
        <w:t xml:space="preserve">Остеосинтез первой пястной кости правой кисти спицами, </w:t>
      </w:r>
      <w:proofErr w:type="spellStart"/>
      <w:r w:rsidRPr="004E66BD">
        <w:rPr>
          <w:rFonts w:asciiTheme="majorHAnsi" w:hAnsiTheme="majorHAnsi"/>
          <w:sz w:val="20"/>
          <w:szCs w:val="20"/>
        </w:rPr>
        <w:t>артролиз</w:t>
      </w:r>
      <w:proofErr w:type="spellEnd"/>
      <w:r w:rsidRPr="004E66BD">
        <w:rPr>
          <w:rFonts w:asciiTheme="majorHAnsi" w:hAnsiTheme="majorHAnsi"/>
          <w:sz w:val="20"/>
          <w:szCs w:val="20"/>
        </w:rPr>
        <w:t xml:space="preserve"> первого запястно-пястного сустава правой кисти. (Д-р М.Е. Саутин.)</w:t>
      </w:r>
    </w:p>
    <w:p w:rsidR="004E66BD" w:rsidRDefault="004E66BD" w:rsidP="002C6D57">
      <w:pPr>
        <w:tabs>
          <w:tab w:val="right" w:pos="9355"/>
        </w:tabs>
        <w:jc w:val="both"/>
        <w:rPr>
          <w:rFonts w:asciiTheme="majorHAnsi" w:hAnsiTheme="majorHAnsi"/>
          <w:b/>
          <w:sz w:val="20"/>
          <w:szCs w:val="20"/>
        </w:rPr>
      </w:pPr>
    </w:p>
    <w:p w:rsidR="0016449A" w:rsidRPr="00DE4293" w:rsidRDefault="0016449A" w:rsidP="002C6D57">
      <w:pPr>
        <w:tabs>
          <w:tab w:val="right" w:pos="9355"/>
        </w:tabs>
        <w:jc w:val="both"/>
        <w:rPr>
          <w:rFonts w:asciiTheme="majorHAnsi" w:hAnsiTheme="majorHAnsi"/>
          <w:sz w:val="20"/>
          <w:szCs w:val="20"/>
        </w:rPr>
      </w:pPr>
      <w:r w:rsidRPr="00DE4293">
        <w:rPr>
          <w:rFonts w:asciiTheme="majorHAnsi" w:hAnsiTheme="majorHAnsi"/>
          <w:b/>
          <w:sz w:val="20"/>
          <w:szCs w:val="20"/>
        </w:rPr>
        <w:t xml:space="preserve">Жалобы: </w:t>
      </w:r>
      <w:r w:rsidR="00DE6DB6" w:rsidRPr="00DE4293">
        <w:rPr>
          <w:rFonts w:asciiTheme="majorHAnsi" w:hAnsiTheme="majorHAnsi"/>
          <w:sz w:val="20"/>
          <w:szCs w:val="20"/>
        </w:rPr>
        <w:t xml:space="preserve">на боли в области правой </w:t>
      </w:r>
      <w:r w:rsidR="00E012BB" w:rsidRPr="00DE4293">
        <w:rPr>
          <w:rFonts w:asciiTheme="majorHAnsi" w:hAnsiTheme="majorHAnsi"/>
          <w:sz w:val="20"/>
          <w:szCs w:val="20"/>
        </w:rPr>
        <w:t>кисти</w:t>
      </w:r>
      <w:r w:rsidR="00AA1582" w:rsidRPr="00DE4293">
        <w:rPr>
          <w:rFonts w:asciiTheme="majorHAnsi" w:hAnsiTheme="majorHAnsi"/>
          <w:sz w:val="20"/>
          <w:szCs w:val="20"/>
        </w:rPr>
        <w:t>.</w:t>
      </w:r>
    </w:p>
    <w:p w:rsidR="0016449A" w:rsidRPr="00DE4293" w:rsidRDefault="0016449A" w:rsidP="0016449A">
      <w:pPr>
        <w:jc w:val="both"/>
        <w:rPr>
          <w:rFonts w:asciiTheme="majorHAnsi" w:hAnsiTheme="majorHAnsi"/>
          <w:sz w:val="20"/>
          <w:szCs w:val="20"/>
        </w:rPr>
      </w:pPr>
    </w:p>
    <w:p w:rsidR="00E012BB" w:rsidRPr="00DE4293" w:rsidRDefault="00E012BB" w:rsidP="00E012BB">
      <w:pPr>
        <w:jc w:val="both"/>
        <w:rPr>
          <w:rFonts w:asciiTheme="majorHAnsi" w:hAnsiTheme="majorHAnsi"/>
          <w:b/>
          <w:caps/>
          <w:sz w:val="20"/>
          <w:szCs w:val="20"/>
        </w:rPr>
      </w:pPr>
      <w:r w:rsidRPr="00DE4293">
        <w:rPr>
          <w:rFonts w:asciiTheme="majorHAnsi" w:hAnsiTheme="majorHAnsi"/>
          <w:b/>
          <w:caps/>
          <w:sz w:val="20"/>
          <w:szCs w:val="20"/>
        </w:rPr>
        <w:t xml:space="preserve">Анамнез: </w:t>
      </w:r>
    </w:p>
    <w:p w:rsidR="00AA1582" w:rsidRPr="00DE4293" w:rsidRDefault="00E3417F" w:rsidP="00E012BB">
      <w:pPr>
        <w:jc w:val="both"/>
        <w:rPr>
          <w:rFonts w:asciiTheme="majorHAnsi" w:hAnsiTheme="majorHAnsi"/>
          <w:sz w:val="20"/>
          <w:szCs w:val="20"/>
        </w:rPr>
      </w:pPr>
      <w:r w:rsidRPr="00DE4293">
        <w:rPr>
          <w:rFonts w:asciiTheme="majorHAnsi" w:hAnsiTheme="majorHAnsi"/>
          <w:b/>
          <w:sz w:val="20"/>
          <w:szCs w:val="20"/>
        </w:rPr>
        <w:t xml:space="preserve">Анамнез </w:t>
      </w:r>
      <w:r w:rsidR="0016449A" w:rsidRPr="00DE4293">
        <w:rPr>
          <w:rFonts w:asciiTheme="majorHAnsi" w:hAnsiTheme="majorHAnsi"/>
          <w:b/>
          <w:sz w:val="20"/>
          <w:szCs w:val="20"/>
        </w:rPr>
        <w:t xml:space="preserve"> заболевания: </w:t>
      </w:r>
      <w:r w:rsidR="00AA1582" w:rsidRPr="00DE4293">
        <w:rPr>
          <w:rFonts w:asciiTheme="majorHAnsi" w:hAnsiTheme="majorHAnsi"/>
          <w:sz w:val="20"/>
          <w:szCs w:val="20"/>
        </w:rPr>
        <w:t xml:space="preserve">Со слов пациента, </w:t>
      </w:r>
      <w:r w:rsidR="00DE6DB6" w:rsidRPr="00DE4293">
        <w:rPr>
          <w:rFonts w:asciiTheme="majorHAnsi" w:hAnsiTheme="majorHAnsi"/>
          <w:sz w:val="20"/>
          <w:szCs w:val="20"/>
        </w:rPr>
        <w:t xml:space="preserve">травма 23.04.2021 при падении с опорой на правую кисть. </w:t>
      </w:r>
      <w:r w:rsidR="00E012BB" w:rsidRPr="00DE4293">
        <w:rPr>
          <w:rFonts w:asciiTheme="majorHAnsi" w:hAnsiTheme="majorHAnsi"/>
          <w:sz w:val="20"/>
          <w:szCs w:val="20"/>
        </w:rPr>
        <w:t>В связи с сохранением болевых ощущений обратился к нам в клинику для консультации и определения тактики дальнейшего лечения</w:t>
      </w:r>
      <w:r w:rsidR="00AA1582" w:rsidRPr="00DE4293">
        <w:rPr>
          <w:rFonts w:asciiTheme="majorHAnsi" w:hAnsiTheme="majorHAnsi"/>
          <w:sz w:val="20"/>
          <w:szCs w:val="20"/>
        </w:rPr>
        <w:t>. На основ</w:t>
      </w:r>
      <w:r w:rsidR="00E012BB" w:rsidRPr="00DE4293">
        <w:rPr>
          <w:rFonts w:asciiTheme="majorHAnsi" w:hAnsiTheme="majorHAnsi"/>
          <w:sz w:val="20"/>
          <w:szCs w:val="20"/>
        </w:rPr>
        <w:t>ании</w:t>
      </w:r>
      <w:r w:rsidR="00AA1582" w:rsidRPr="00DE4293">
        <w:rPr>
          <w:rFonts w:asciiTheme="majorHAnsi" w:hAnsiTheme="majorHAnsi"/>
          <w:sz w:val="20"/>
          <w:szCs w:val="20"/>
        </w:rPr>
        <w:t xml:space="preserve"> анамнестических данных, осмотра, результатов рентгенографии и КТ </w:t>
      </w:r>
      <w:r w:rsidR="00E012BB" w:rsidRPr="00DE4293">
        <w:rPr>
          <w:rFonts w:asciiTheme="majorHAnsi" w:hAnsiTheme="majorHAnsi"/>
          <w:sz w:val="20"/>
          <w:szCs w:val="20"/>
        </w:rPr>
        <w:t>обеих кистей</w:t>
      </w:r>
      <w:r w:rsidR="00AA1582" w:rsidRPr="00DE4293">
        <w:rPr>
          <w:rFonts w:asciiTheme="majorHAnsi" w:hAnsiTheme="majorHAnsi"/>
          <w:sz w:val="20"/>
          <w:szCs w:val="20"/>
        </w:rPr>
        <w:t xml:space="preserve"> установлен диагноз - закрытый </w:t>
      </w:r>
      <w:r w:rsidR="00E012BB" w:rsidRPr="00DE4293">
        <w:rPr>
          <w:rFonts w:asciiTheme="majorHAnsi" w:hAnsiTheme="majorHAnsi"/>
          <w:sz w:val="20"/>
          <w:szCs w:val="20"/>
        </w:rPr>
        <w:t>внутрисуставной многооскольчатый перелом основания первой пястной кости правой кисти со смещением</w:t>
      </w:r>
      <w:r w:rsidR="00AA1582" w:rsidRPr="00DE4293">
        <w:rPr>
          <w:rFonts w:asciiTheme="majorHAnsi" w:hAnsiTheme="majorHAnsi"/>
          <w:sz w:val="20"/>
          <w:szCs w:val="20"/>
        </w:rPr>
        <w:t>. Пациент консультирован кистевым хирургом, рекомендовано хирургическое лечение.</w:t>
      </w:r>
      <w:r w:rsidR="00DE4293">
        <w:rPr>
          <w:rFonts w:asciiTheme="majorHAnsi" w:hAnsiTheme="majorHAnsi"/>
          <w:sz w:val="20"/>
          <w:szCs w:val="20"/>
        </w:rPr>
        <w:t xml:space="preserve"> Пациент и родители согласны с предложенной тактикой. </w:t>
      </w:r>
    </w:p>
    <w:p w:rsidR="00AA1582" w:rsidRPr="00DE4293" w:rsidRDefault="00AA1582" w:rsidP="00AA1582">
      <w:pPr>
        <w:jc w:val="both"/>
        <w:rPr>
          <w:rFonts w:asciiTheme="majorHAnsi" w:hAnsiTheme="majorHAnsi"/>
          <w:sz w:val="20"/>
          <w:szCs w:val="20"/>
        </w:rPr>
      </w:pPr>
    </w:p>
    <w:p w:rsidR="0016449A" w:rsidRPr="004E66BD" w:rsidRDefault="0016449A" w:rsidP="00570385">
      <w:pPr>
        <w:jc w:val="both"/>
        <w:rPr>
          <w:rFonts w:asciiTheme="majorHAnsi" w:hAnsiTheme="majorHAnsi"/>
          <w:sz w:val="20"/>
          <w:szCs w:val="20"/>
        </w:rPr>
      </w:pPr>
      <w:r w:rsidRPr="00DE4293">
        <w:rPr>
          <w:rFonts w:asciiTheme="majorHAnsi" w:hAnsiTheme="majorHAnsi"/>
          <w:b/>
          <w:sz w:val="20"/>
          <w:szCs w:val="20"/>
        </w:rPr>
        <w:t>Анамнез жизни:</w:t>
      </w:r>
      <w:r w:rsidRPr="00DE429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E4293">
        <w:rPr>
          <w:rFonts w:asciiTheme="majorHAnsi" w:hAnsiTheme="majorHAnsi"/>
          <w:sz w:val="20"/>
          <w:szCs w:val="20"/>
        </w:rPr>
        <w:t>Аллергоанамнез</w:t>
      </w:r>
      <w:proofErr w:type="spellEnd"/>
      <w:r w:rsidR="00E012BB" w:rsidRPr="00DE4293">
        <w:rPr>
          <w:rFonts w:asciiTheme="majorHAnsi" w:hAnsiTheme="majorHAnsi"/>
          <w:sz w:val="20"/>
          <w:szCs w:val="20"/>
        </w:rPr>
        <w:t>, со слов,</w:t>
      </w:r>
      <w:r w:rsidRPr="00DE4293">
        <w:rPr>
          <w:rFonts w:asciiTheme="majorHAnsi" w:hAnsiTheme="majorHAnsi"/>
          <w:sz w:val="20"/>
          <w:szCs w:val="20"/>
        </w:rPr>
        <w:t xml:space="preserve"> </w:t>
      </w:r>
      <w:r w:rsidR="00DE4293" w:rsidRPr="00DE4293">
        <w:rPr>
          <w:rFonts w:asciiTheme="majorHAnsi" w:hAnsiTheme="majorHAnsi"/>
          <w:sz w:val="20"/>
          <w:szCs w:val="20"/>
        </w:rPr>
        <w:t xml:space="preserve">отягощен, </w:t>
      </w:r>
      <w:proofErr w:type="spellStart"/>
      <w:r w:rsidR="00DE4293" w:rsidRPr="00DE4293">
        <w:rPr>
          <w:rFonts w:asciiTheme="majorHAnsi" w:hAnsiTheme="majorHAnsi"/>
          <w:sz w:val="20"/>
          <w:szCs w:val="20"/>
        </w:rPr>
        <w:t>аллергологически</w:t>
      </w:r>
      <w:proofErr w:type="spellEnd"/>
      <w:r w:rsidR="00DE4293" w:rsidRPr="00DE4293">
        <w:rPr>
          <w:rFonts w:asciiTheme="majorHAnsi" w:hAnsiTheme="majorHAnsi"/>
          <w:sz w:val="20"/>
          <w:szCs w:val="20"/>
        </w:rPr>
        <w:t xml:space="preserve"> не обследован, в детстве </w:t>
      </w:r>
      <w:proofErr w:type="spellStart"/>
      <w:r w:rsidR="00DE4293" w:rsidRPr="00DE4293">
        <w:rPr>
          <w:rFonts w:asciiTheme="majorHAnsi" w:hAnsiTheme="majorHAnsi"/>
          <w:sz w:val="20"/>
          <w:szCs w:val="20"/>
        </w:rPr>
        <w:t>атопический</w:t>
      </w:r>
      <w:proofErr w:type="spellEnd"/>
      <w:r w:rsidR="00DE4293" w:rsidRPr="00DE4293">
        <w:rPr>
          <w:rFonts w:asciiTheme="majorHAnsi" w:hAnsiTheme="majorHAnsi"/>
          <w:sz w:val="20"/>
          <w:szCs w:val="20"/>
        </w:rPr>
        <w:t xml:space="preserve"> дерматит, аллергии на медикаменты отрицает</w:t>
      </w:r>
      <w:r w:rsidRPr="00DE4293">
        <w:rPr>
          <w:rFonts w:asciiTheme="majorHAnsi" w:hAnsiTheme="majorHAnsi"/>
          <w:sz w:val="20"/>
          <w:szCs w:val="20"/>
        </w:rPr>
        <w:t>.</w:t>
      </w:r>
      <w:r w:rsidR="00AA1582" w:rsidRPr="00DE4293">
        <w:rPr>
          <w:rFonts w:asciiTheme="majorHAnsi" w:hAnsiTheme="majorHAnsi"/>
          <w:sz w:val="20"/>
          <w:szCs w:val="20"/>
        </w:rPr>
        <w:t xml:space="preserve"> Хронические заболевания</w:t>
      </w:r>
      <w:r w:rsidR="00DE4293" w:rsidRPr="00DE4293">
        <w:rPr>
          <w:rFonts w:asciiTheme="majorHAnsi" w:hAnsiTheme="majorHAnsi"/>
          <w:sz w:val="20"/>
          <w:szCs w:val="20"/>
        </w:rPr>
        <w:t xml:space="preserve"> </w:t>
      </w:r>
      <w:r w:rsidR="00DE4293" w:rsidRPr="00DE4293">
        <w:rPr>
          <w:rFonts w:asciiTheme="majorHAnsi" w:hAnsiTheme="majorHAnsi"/>
          <w:sz w:val="20"/>
          <w:szCs w:val="20"/>
        </w:rPr>
        <w:t>отрицает</w:t>
      </w:r>
      <w:r w:rsidR="00AA1582" w:rsidRPr="00DE4293">
        <w:rPr>
          <w:rFonts w:asciiTheme="majorHAnsi" w:hAnsiTheme="majorHAnsi"/>
          <w:sz w:val="20"/>
          <w:szCs w:val="20"/>
        </w:rPr>
        <w:t>. Длительный прием лекарственных сре</w:t>
      </w:r>
      <w:r w:rsidR="00570385" w:rsidRPr="00DE4293">
        <w:rPr>
          <w:rFonts w:asciiTheme="majorHAnsi" w:hAnsiTheme="majorHAnsi"/>
          <w:sz w:val="20"/>
          <w:szCs w:val="20"/>
        </w:rPr>
        <w:t>дс</w:t>
      </w:r>
      <w:r w:rsidR="00AA1582" w:rsidRPr="00DE4293">
        <w:rPr>
          <w:rFonts w:asciiTheme="majorHAnsi" w:hAnsiTheme="majorHAnsi"/>
          <w:sz w:val="20"/>
          <w:szCs w:val="20"/>
        </w:rPr>
        <w:t>тв</w:t>
      </w:r>
      <w:r w:rsidR="00DE4293" w:rsidRPr="00DE4293">
        <w:rPr>
          <w:rFonts w:asciiTheme="majorHAnsi" w:hAnsiTheme="majorHAnsi"/>
          <w:sz w:val="20"/>
          <w:szCs w:val="20"/>
        </w:rPr>
        <w:t xml:space="preserve"> </w:t>
      </w:r>
      <w:r w:rsidR="00DE4293" w:rsidRPr="00DE4293">
        <w:rPr>
          <w:rFonts w:asciiTheme="majorHAnsi" w:hAnsiTheme="majorHAnsi"/>
          <w:sz w:val="20"/>
          <w:szCs w:val="20"/>
        </w:rPr>
        <w:t>отрицает</w:t>
      </w:r>
      <w:r w:rsidR="00AA1582" w:rsidRPr="00DE4293">
        <w:rPr>
          <w:rFonts w:asciiTheme="majorHAnsi" w:hAnsiTheme="majorHAnsi"/>
          <w:sz w:val="20"/>
          <w:szCs w:val="20"/>
        </w:rPr>
        <w:t>.</w:t>
      </w:r>
      <w:r w:rsidRPr="00DE4293">
        <w:rPr>
          <w:rFonts w:asciiTheme="majorHAnsi" w:hAnsiTheme="majorHAnsi"/>
          <w:sz w:val="20"/>
          <w:szCs w:val="20"/>
        </w:rPr>
        <w:t xml:space="preserve"> Ранее перенесённы</w:t>
      </w:r>
      <w:r w:rsidR="00AA1582" w:rsidRPr="00DE4293">
        <w:rPr>
          <w:rFonts w:asciiTheme="majorHAnsi" w:hAnsiTheme="majorHAnsi"/>
          <w:sz w:val="20"/>
          <w:szCs w:val="20"/>
        </w:rPr>
        <w:t>е хирургические</w:t>
      </w:r>
      <w:r w:rsidRPr="00DE4293">
        <w:rPr>
          <w:rFonts w:asciiTheme="majorHAnsi" w:hAnsiTheme="majorHAnsi"/>
          <w:sz w:val="20"/>
          <w:szCs w:val="20"/>
        </w:rPr>
        <w:t xml:space="preserve"> вмешательств</w:t>
      </w:r>
      <w:r w:rsidR="00AA1582" w:rsidRPr="00DE4293">
        <w:rPr>
          <w:rFonts w:asciiTheme="majorHAnsi" w:hAnsiTheme="majorHAnsi"/>
          <w:sz w:val="20"/>
          <w:szCs w:val="20"/>
        </w:rPr>
        <w:t>а</w:t>
      </w:r>
      <w:r w:rsidRPr="00DE4293">
        <w:rPr>
          <w:rFonts w:asciiTheme="majorHAnsi" w:hAnsiTheme="majorHAnsi"/>
          <w:sz w:val="20"/>
          <w:szCs w:val="20"/>
        </w:rPr>
        <w:t xml:space="preserve"> </w:t>
      </w:r>
      <w:r w:rsidR="00AA1582" w:rsidRPr="00DE4293">
        <w:rPr>
          <w:rFonts w:asciiTheme="majorHAnsi" w:hAnsiTheme="majorHAnsi"/>
          <w:sz w:val="20"/>
          <w:szCs w:val="20"/>
        </w:rPr>
        <w:t>без особенностей</w:t>
      </w:r>
      <w:r w:rsidRPr="00DE4293">
        <w:rPr>
          <w:rFonts w:asciiTheme="majorHAnsi" w:hAnsiTheme="majorHAnsi"/>
          <w:sz w:val="20"/>
          <w:szCs w:val="20"/>
        </w:rPr>
        <w:t>.</w:t>
      </w:r>
      <w:r w:rsidR="00570385" w:rsidRPr="00DE4293">
        <w:rPr>
          <w:rFonts w:asciiTheme="majorHAnsi" w:hAnsiTheme="majorHAnsi"/>
          <w:sz w:val="20"/>
          <w:szCs w:val="20"/>
        </w:rPr>
        <w:t xml:space="preserve"> </w:t>
      </w:r>
      <w:r w:rsidR="00E012BB" w:rsidRPr="00DE4293">
        <w:rPr>
          <w:rFonts w:asciiTheme="majorHAnsi" w:hAnsiTheme="majorHAnsi"/>
          <w:sz w:val="20"/>
          <w:szCs w:val="20"/>
        </w:rPr>
        <w:t xml:space="preserve">Иные </w:t>
      </w:r>
      <w:proofErr w:type="spellStart"/>
      <w:r w:rsidR="00E012BB" w:rsidRPr="00DE4293">
        <w:rPr>
          <w:rFonts w:asciiTheme="majorHAnsi" w:hAnsiTheme="majorHAnsi"/>
          <w:sz w:val="20"/>
          <w:szCs w:val="20"/>
        </w:rPr>
        <w:t>г</w:t>
      </w:r>
      <w:r w:rsidR="00570385" w:rsidRPr="00DE4293">
        <w:rPr>
          <w:rFonts w:asciiTheme="majorHAnsi" w:hAnsiTheme="majorHAnsi"/>
          <w:sz w:val="20"/>
          <w:szCs w:val="20"/>
        </w:rPr>
        <w:t>емотрансмиссивные</w:t>
      </w:r>
      <w:proofErr w:type="spellEnd"/>
      <w:r w:rsidR="00570385" w:rsidRPr="00DE4293">
        <w:rPr>
          <w:rFonts w:asciiTheme="majorHAnsi" w:hAnsiTheme="majorHAnsi"/>
          <w:sz w:val="20"/>
          <w:szCs w:val="20"/>
        </w:rPr>
        <w:t xml:space="preserve"> </w:t>
      </w:r>
      <w:r w:rsidR="00570385" w:rsidRPr="004E66BD">
        <w:rPr>
          <w:rFonts w:asciiTheme="majorHAnsi" w:hAnsiTheme="majorHAnsi"/>
          <w:sz w:val="20"/>
          <w:szCs w:val="20"/>
        </w:rPr>
        <w:t>инфекционные заболевания, туберкулез отрицает.</w:t>
      </w:r>
      <w:r w:rsidR="00E012BB" w:rsidRPr="004E66BD">
        <w:rPr>
          <w:rFonts w:asciiTheme="majorHAnsi" w:hAnsiTheme="majorHAnsi"/>
          <w:sz w:val="20"/>
          <w:szCs w:val="20"/>
        </w:rPr>
        <w:t xml:space="preserve"> </w:t>
      </w:r>
      <w:r w:rsidR="00570385" w:rsidRPr="004E66BD">
        <w:rPr>
          <w:rFonts w:asciiTheme="majorHAnsi" w:hAnsiTheme="majorHAnsi"/>
          <w:sz w:val="20"/>
          <w:szCs w:val="20"/>
        </w:rPr>
        <w:t xml:space="preserve">Данная госпитализация в </w:t>
      </w:r>
      <w:r w:rsidR="00DE4293" w:rsidRPr="004E66BD">
        <w:rPr>
          <w:rFonts w:asciiTheme="majorHAnsi" w:hAnsiTheme="majorHAnsi"/>
          <w:sz w:val="20"/>
          <w:szCs w:val="20"/>
        </w:rPr>
        <w:t>срочном порядке</w:t>
      </w:r>
      <w:r w:rsidR="00570385" w:rsidRPr="004E66BD">
        <w:rPr>
          <w:rFonts w:asciiTheme="majorHAnsi" w:hAnsiTheme="majorHAnsi"/>
          <w:sz w:val="20"/>
          <w:szCs w:val="20"/>
        </w:rPr>
        <w:t xml:space="preserve"> для выполнения хирургического лечения</w:t>
      </w:r>
      <w:r w:rsidR="00F61710" w:rsidRPr="004E66BD">
        <w:rPr>
          <w:rFonts w:asciiTheme="majorHAnsi" w:hAnsiTheme="majorHAnsi"/>
          <w:sz w:val="20"/>
          <w:szCs w:val="20"/>
        </w:rPr>
        <w:t>.</w:t>
      </w:r>
    </w:p>
    <w:p w:rsidR="0016449A" w:rsidRPr="004E66BD" w:rsidRDefault="0016449A" w:rsidP="0016449A">
      <w:pPr>
        <w:jc w:val="both"/>
        <w:rPr>
          <w:rFonts w:asciiTheme="majorHAnsi" w:hAnsiTheme="majorHAnsi"/>
          <w:sz w:val="20"/>
          <w:szCs w:val="20"/>
        </w:rPr>
      </w:pPr>
    </w:p>
    <w:p w:rsidR="00E012BB" w:rsidRPr="004E66BD" w:rsidRDefault="0016449A" w:rsidP="00570385">
      <w:pPr>
        <w:jc w:val="both"/>
        <w:rPr>
          <w:rFonts w:asciiTheme="majorHAnsi" w:hAnsiTheme="majorHAnsi"/>
          <w:b/>
          <w:caps/>
          <w:sz w:val="20"/>
          <w:szCs w:val="20"/>
        </w:rPr>
      </w:pPr>
      <w:r w:rsidRPr="004E66BD">
        <w:rPr>
          <w:rFonts w:asciiTheme="majorHAnsi" w:hAnsiTheme="majorHAnsi"/>
          <w:b/>
          <w:caps/>
          <w:sz w:val="20"/>
          <w:szCs w:val="20"/>
        </w:rPr>
        <w:t>Объективн</w:t>
      </w:r>
      <w:r w:rsidR="00E012BB" w:rsidRPr="004E66BD">
        <w:rPr>
          <w:rFonts w:asciiTheme="majorHAnsi" w:hAnsiTheme="majorHAnsi"/>
          <w:b/>
          <w:caps/>
          <w:sz w:val="20"/>
          <w:szCs w:val="20"/>
        </w:rPr>
        <w:t xml:space="preserve">ое обследование: </w:t>
      </w:r>
    </w:p>
    <w:p w:rsidR="0016449A" w:rsidRPr="004E66BD" w:rsidRDefault="00E012BB" w:rsidP="00570385">
      <w:pPr>
        <w:jc w:val="both"/>
        <w:rPr>
          <w:rFonts w:asciiTheme="majorHAnsi" w:hAnsiTheme="majorHAnsi"/>
          <w:sz w:val="20"/>
          <w:szCs w:val="20"/>
        </w:rPr>
      </w:pPr>
      <w:r w:rsidRPr="004E66BD">
        <w:rPr>
          <w:rFonts w:asciiTheme="majorHAnsi" w:hAnsiTheme="majorHAnsi"/>
          <w:b/>
          <w:sz w:val="20"/>
          <w:szCs w:val="20"/>
        </w:rPr>
        <w:t>Общий</w:t>
      </w:r>
      <w:r w:rsidR="0016449A" w:rsidRPr="004E66BD">
        <w:rPr>
          <w:rFonts w:asciiTheme="majorHAnsi" w:hAnsiTheme="majorHAnsi"/>
          <w:b/>
          <w:sz w:val="20"/>
          <w:szCs w:val="20"/>
        </w:rPr>
        <w:t xml:space="preserve"> статус: </w:t>
      </w:r>
      <w:r w:rsidR="00570385" w:rsidRPr="004E66BD">
        <w:rPr>
          <w:rFonts w:asciiTheme="majorHAnsi" w:hAnsiTheme="majorHAnsi"/>
          <w:sz w:val="20"/>
          <w:szCs w:val="20"/>
        </w:rPr>
        <w:t xml:space="preserve">Общее состояние относительно удовлетворительное. В ясном сознании, </w:t>
      </w:r>
      <w:proofErr w:type="gramStart"/>
      <w:r w:rsidR="00570385" w:rsidRPr="004E66BD">
        <w:rPr>
          <w:rFonts w:asciiTheme="majorHAnsi" w:hAnsiTheme="majorHAnsi"/>
          <w:sz w:val="20"/>
          <w:szCs w:val="20"/>
        </w:rPr>
        <w:t>контактен</w:t>
      </w:r>
      <w:proofErr w:type="gramEnd"/>
      <w:r w:rsidR="00570385" w:rsidRPr="004E66BD">
        <w:rPr>
          <w:rFonts w:asciiTheme="majorHAnsi" w:hAnsiTheme="majorHAnsi"/>
          <w:sz w:val="20"/>
          <w:szCs w:val="20"/>
        </w:rPr>
        <w:t>, адекватен, ориентирован в месте, времени и собственной личности верно. Т 3</w:t>
      </w:r>
      <w:r w:rsidRPr="004E66BD">
        <w:rPr>
          <w:rFonts w:asciiTheme="majorHAnsi" w:hAnsiTheme="majorHAnsi"/>
          <w:sz w:val="20"/>
          <w:szCs w:val="20"/>
        </w:rPr>
        <w:t>6</w:t>
      </w:r>
      <w:r w:rsidR="00570385" w:rsidRPr="004E66BD">
        <w:rPr>
          <w:rFonts w:asciiTheme="majorHAnsi" w:hAnsiTheme="majorHAnsi"/>
          <w:sz w:val="20"/>
          <w:szCs w:val="20"/>
        </w:rPr>
        <w:t>,</w:t>
      </w:r>
      <w:r w:rsidR="004E66BD" w:rsidRPr="004E66BD">
        <w:rPr>
          <w:rFonts w:asciiTheme="majorHAnsi" w:hAnsiTheme="majorHAnsi"/>
          <w:sz w:val="20"/>
          <w:szCs w:val="20"/>
        </w:rPr>
        <w:t>5</w:t>
      </w:r>
      <w:r w:rsidR="00570385" w:rsidRPr="004E66BD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="00570385" w:rsidRPr="004E66BD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="00570385" w:rsidRPr="004E66BD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570385" w:rsidRPr="004E66BD">
        <w:rPr>
          <w:rFonts w:asciiTheme="majorHAnsi" w:hAnsiTheme="majorHAnsi"/>
          <w:sz w:val="20"/>
          <w:szCs w:val="20"/>
        </w:rPr>
        <w:t>стабилен</w:t>
      </w:r>
      <w:proofErr w:type="gramEnd"/>
      <w:r w:rsidR="00570385" w:rsidRPr="004E66BD">
        <w:rPr>
          <w:rFonts w:asciiTheme="majorHAnsi" w:hAnsiTheme="majorHAnsi"/>
          <w:sz w:val="20"/>
          <w:szCs w:val="20"/>
        </w:rPr>
        <w:t>, дыхательной недостаточности нет. Тоны сердца ясные, ритмичные, АД 1</w:t>
      </w:r>
      <w:r w:rsidR="004E66BD" w:rsidRPr="004E66BD">
        <w:rPr>
          <w:rFonts w:asciiTheme="majorHAnsi" w:hAnsiTheme="majorHAnsi"/>
          <w:sz w:val="20"/>
          <w:szCs w:val="20"/>
        </w:rPr>
        <w:t>2</w:t>
      </w:r>
      <w:r w:rsidRPr="004E66BD">
        <w:rPr>
          <w:rFonts w:asciiTheme="majorHAnsi" w:hAnsiTheme="majorHAnsi"/>
          <w:sz w:val="20"/>
          <w:szCs w:val="20"/>
        </w:rPr>
        <w:t>0</w:t>
      </w:r>
      <w:r w:rsidR="00570385" w:rsidRPr="004E66BD">
        <w:rPr>
          <w:rFonts w:asciiTheme="majorHAnsi" w:hAnsiTheme="majorHAnsi"/>
          <w:sz w:val="20"/>
          <w:szCs w:val="20"/>
        </w:rPr>
        <w:t>/</w:t>
      </w:r>
      <w:r w:rsidR="004E66BD" w:rsidRPr="004E66BD">
        <w:rPr>
          <w:rFonts w:asciiTheme="majorHAnsi" w:hAnsiTheme="majorHAnsi"/>
          <w:sz w:val="20"/>
          <w:szCs w:val="20"/>
        </w:rPr>
        <w:t>75</w:t>
      </w:r>
      <w:r w:rsidR="00570385" w:rsidRPr="004E66BD">
        <w:rPr>
          <w:rFonts w:asciiTheme="majorHAnsi" w:hAnsiTheme="majorHAnsi"/>
          <w:sz w:val="20"/>
          <w:szCs w:val="20"/>
        </w:rPr>
        <w:t xml:space="preserve"> мм</w:t>
      </w:r>
      <w:r w:rsidRPr="004E66BD">
        <w:rPr>
          <w:rFonts w:asciiTheme="majorHAnsi" w:hAnsiTheme="majorHAnsi"/>
          <w:sz w:val="20"/>
          <w:szCs w:val="20"/>
        </w:rPr>
        <w:t xml:space="preserve"> </w:t>
      </w:r>
      <w:r w:rsidR="00570385" w:rsidRPr="004E66BD">
        <w:rPr>
          <w:rFonts w:asciiTheme="majorHAnsi" w:hAnsiTheme="majorHAnsi"/>
          <w:sz w:val="20"/>
          <w:szCs w:val="20"/>
        </w:rPr>
        <w:t xml:space="preserve">рт. ст., ЧСС </w:t>
      </w:r>
      <w:r w:rsidR="004E66BD" w:rsidRPr="004E66BD">
        <w:rPr>
          <w:rFonts w:asciiTheme="majorHAnsi" w:hAnsiTheme="majorHAnsi"/>
          <w:sz w:val="20"/>
          <w:szCs w:val="20"/>
        </w:rPr>
        <w:t>68</w:t>
      </w:r>
      <w:r w:rsidR="00570385" w:rsidRPr="004E66BD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570385" w:rsidRPr="004E66BD">
        <w:rPr>
          <w:rFonts w:asciiTheme="majorHAnsi" w:hAnsiTheme="majorHAnsi"/>
          <w:sz w:val="20"/>
          <w:szCs w:val="20"/>
        </w:rPr>
        <w:t>в</w:t>
      </w:r>
      <w:proofErr w:type="gramEnd"/>
      <w:r w:rsidR="00570385" w:rsidRPr="004E66BD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570385" w:rsidRPr="004E66BD">
        <w:rPr>
          <w:rFonts w:asciiTheme="majorHAnsi" w:hAnsiTheme="majorHAnsi"/>
          <w:sz w:val="20"/>
          <w:szCs w:val="20"/>
        </w:rPr>
        <w:t>мин</w:t>
      </w:r>
      <w:proofErr w:type="gramEnd"/>
      <w:r w:rsidR="00570385" w:rsidRPr="004E66BD">
        <w:rPr>
          <w:rFonts w:asciiTheme="majorHAnsi" w:hAnsiTheme="majorHAnsi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="00570385" w:rsidRPr="004E66BD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="00570385" w:rsidRPr="004E66BD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570385" w:rsidRPr="004E66BD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="00570385" w:rsidRPr="004E66BD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570385" w:rsidRPr="004E66BD" w:rsidRDefault="00570385" w:rsidP="00570385">
      <w:pPr>
        <w:jc w:val="both"/>
        <w:rPr>
          <w:rFonts w:asciiTheme="majorHAnsi" w:hAnsiTheme="majorHAnsi"/>
          <w:b/>
          <w:sz w:val="20"/>
          <w:szCs w:val="20"/>
        </w:rPr>
      </w:pPr>
    </w:p>
    <w:p w:rsidR="00E012BB" w:rsidRPr="004E66BD" w:rsidRDefault="00E012BB" w:rsidP="004E66BD">
      <w:pPr>
        <w:jc w:val="both"/>
        <w:rPr>
          <w:rFonts w:asciiTheme="majorHAnsi" w:hAnsiTheme="majorHAnsi"/>
          <w:sz w:val="20"/>
          <w:szCs w:val="20"/>
        </w:rPr>
      </w:pPr>
      <w:r w:rsidRPr="004E66BD">
        <w:rPr>
          <w:rFonts w:asciiTheme="majorHAnsi" w:hAnsiTheme="majorHAnsi"/>
          <w:b/>
          <w:sz w:val="20"/>
          <w:szCs w:val="20"/>
        </w:rPr>
        <w:t>Местный статус</w:t>
      </w:r>
      <w:r w:rsidR="0016449A" w:rsidRPr="004E66BD">
        <w:rPr>
          <w:rFonts w:asciiTheme="majorHAnsi" w:hAnsiTheme="majorHAnsi"/>
          <w:b/>
          <w:sz w:val="20"/>
          <w:szCs w:val="20"/>
        </w:rPr>
        <w:t xml:space="preserve">: </w:t>
      </w:r>
      <w:r w:rsidR="004E66BD" w:rsidRPr="004E66BD">
        <w:rPr>
          <w:rFonts w:asciiTheme="majorHAnsi" w:hAnsiTheme="majorHAnsi"/>
          <w:sz w:val="20"/>
          <w:szCs w:val="20"/>
        </w:rPr>
        <w:t xml:space="preserve">Правая верхняя конечность без иммобилизации. Визуально отмечается выраженный ненапряженный отек области </w:t>
      </w:r>
      <w:proofErr w:type="spellStart"/>
      <w:proofErr w:type="gramStart"/>
      <w:r w:rsidR="004E66BD" w:rsidRPr="004E66BD">
        <w:rPr>
          <w:rFonts w:asciiTheme="majorHAnsi" w:hAnsiTheme="majorHAnsi"/>
          <w:sz w:val="20"/>
          <w:szCs w:val="20"/>
        </w:rPr>
        <w:t>области</w:t>
      </w:r>
      <w:proofErr w:type="spellEnd"/>
      <w:proofErr w:type="gramEnd"/>
      <w:r w:rsidR="004E66BD" w:rsidRPr="004E66B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4E66BD" w:rsidRPr="004E66BD">
        <w:rPr>
          <w:rFonts w:asciiTheme="majorHAnsi" w:hAnsiTheme="majorHAnsi"/>
          <w:sz w:val="20"/>
          <w:szCs w:val="20"/>
        </w:rPr>
        <w:t>тенара</w:t>
      </w:r>
      <w:proofErr w:type="spellEnd"/>
      <w:r w:rsidR="004E66BD" w:rsidRPr="004E66BD">
        <w:rPr>
          <w:rFonts w:asciiTheme="majorHAnsi" w:hAnsiTheme="majorHAnsi"/>
          <w:sz w:val="20"/>
          <w:szCs w:val="20"/>
        </w:rPr>
        <w:t xml:space="preserve">, первого пальца. Кожный покров нормальной температуры, без повреждений, с подкожными кровоподтеками. Объем активных и пассивных движений 1 ПФС ограничен болью, движения сохранены. </w:t>
      </w:r>
      <w:proofErr w:type="spellStart"/>
      <w:r w:rsidR="004E66BD" w:rsidRPr="004E66BD">
        <w:rPr>
          <w:rFonts w:asciiTheme="majorHAnsi" w:hAnsiTheme="majorHAnsi"/>
          <w:sz w:val="20"/>
          <w:szCs w:val="20"/>
        </w:rPr>
        <w:t>Нестабилности</w:t>
      </w:r>
      <w:proofErr w:type="spellEnd"/>
      <w:r w:rsidR="004E66BD" w:rsidRPr="004E66BD">
        <w:rPr>
          <w:rFonts w:asciiTheme="majorHAnsi" w:hAnsiTheme="majorHAnsi"/>
          <w:sz w:val="20"/>
          <w:szCs w:val="20"/>
        </w:rPr>
        <w:t xml:space="preserve"> межфалангового сустава не определяется. Данных за наличие острых нейроциркуляторных нарушений в дистальных отделах левой верхней конечности на момент осмотра не выявлено.</w:t>
      </w:r>
    </w:p>
    <w:p w:rsidR="004E66BD" w:rsidRPr="004E66BD" w:rsidRDefault="004E66BD" w:rsidP="004E66BD">
      <w:pPr>
        <w:jc w:val="both"/>
        <w:rPr>
          <w:rFonts w:asciiTheme="majorHAnsi" w:hAnsiTheme="majorHAnsi"/>
          <w:sz w:val="20"/>
          <w:szCs w:val="20"/>
        </w:rPr>
      </w:pPr>
    </w:p>
    <w:p w:rsidR="00B50C06" w:rsidRPr="004E66BD" w:rsidRDefault="004E66BD" w:rsidP="00B50C06">
      <w:pPr>
        <w:jc w:val="both"/>
        <w:rPr>
          <w:rFonts w:asciiTheme="majorHAnsi" w:hAnsiTheme="majorHAnsi"/>
          <w:sz w:val="20"/>
          <w:szCs w:val="20"/>
        </w:rPr>
      </w:pPr>
      <w:r w:rsidRPr="004E66BD">
        <w:rPr>
          <w:rFonts w:asciiTheme="majorHAnsi" w:hAnsiTheme="majorHAnsi"/>
          <w:sz w:val="20"/>
          <w:szCs w:val="20"/>
        </w:rPr>
        <w:t xml:space="preserve">На </w:t>
      </w:r>
      <w:r w:rsidRPr="004E66BD">
        <w:rPr>
          <w:rFonts w:asciiTheme="majorHAnsi" w:hAnsiTheme="majorHAnsi"/>
          <w:b/>
          <w:sz w:val="20"/>
          <w:szCs w:val="20"/>
        </w:rPr>
        <w:t>рентгенограммах правой кисти</w:t>
      </w:r>
      <w:r w:rsidRPr="004E66BD">
        <w:rPr>
          <w:rFonts w:asciiTheme="majorHAnsi" w:hAnsiTheme="majorHAnsi"/>
          <w:sz w:val="20"/>
          <w:szCs w:val="20"/>
        </w:rPr>
        <w:t xml:space="preserve"> (предоставлены пациентом) – </w:t>
      </w:r>
      <w:proofErr w:type="spellStart"/>
      <w:r w:rsidRPr="004E66BD">
        <w:rPr>
          <w:rFonts w:asciiTheme="majorHAnsi" w:hAnsiTheme="majorHAnsi"/>
          <w:sz w:val="20"/>
          <w:szCs w:val="20"/>
        </w:rPr>
        <w:t>оскольчатый</w:t>
      </w:r>
      <w:proofErr w:type="spellEnd"/>
      <w:r w:rsidRPr="004E66BD">
        <w:rPr>
          <w:rFonts w:asciiTheme="majorHAnsi" w:hAnsiTheme="majorHAnsi"/>
          <w:sz w:val="20"/>
          <w:szCs w:val="20"/>
        </w:rPr>
        <w:t xml:space="preserve"> внутрисуставной перелом основания 1 пястной кости со смещением отломков.</w:t>
      </w:r>
    </w:p>
    <w:p w:rsidR="00570385" w:rsidRPr="004E66BD" w:rsidRDefault="00570385" w:rsidP="00E012BB">
      <w:pPr>
        <w:jc w:val="both"/>
        <w:rPr>
          <w:rFonts w:asciiTheme="majorHAnsi" w:hAnsiTheme="majorHAnsi"/>
          <w:b/>
          <w:sz w:val="20"/>
          <w:szCs w:val="20"/>
        </w:rPr>
      </w:pPr>
    </w:p>
    <w:p w:rsidR="00D6299E" w:rsidRPr="007E5762" w:rsidRDefault="002C6D57" w:rsidP="00E012BB">
      <w:pPr>
        <w:jc w:val="both"/>
        <w:rPr>
          <w:rFonts w:asciiTheme="majorHAnsi" w:hAnsiTheme="majorHAnsi"/>
          <w:sz w:val="20"/>
          <w:szCs w:val="20"/>
        </w:rPr>
      </w:pPr>
      <w:r w:rsidRPr="004E66BD">
        <w:rPr>
          <w:rFonts w:asciiTheme="majorHAnsi" w:hAnsiTheme="majorHAnsi"/>
          <w:b/>
          <w:sz w:val="20"/>
          <w:szCs w:val="20"/>
        </w:rPr>
        <w:t xml:space="preserve">ОПЕРАЦИЯ </w:t>
      </w:r>
      <w:r w:rsidR="004E66BD" w:rsidRPr="004E66BD">
        <w:rPr>
          <w:rFonts w:asciiTheme="majorHAnsi" w:hAnsiTheme="majorHAnsi"/>
          <w:b/>
          <w:sz w:val="20"/>
          <w:szCs w:val="20"/>
        </w:rPr>
        <w:t>2021-04-24</w:t>
      </w:r>
      <w:r w:rsidRPr="004E66BD">
        <w:rPr>
          <w:rFonts w:asciiTheme="majorHAnsi" w:hAnsiTheme="majorHAnsi"/>
          <w:b/>
          <w:sz w:val="20"/>
          <w:szCs w:val="20"/>
        </w:rPr>
        <w:t xml:space="preserve">: </w:t>
      </w:r>
      <w:r w:rsidR="004E66BD" w:rsidRPr="004E66BD">
        <w:rPr>
          <w:rFonts w:asciiTheme="majorHAnsi" w:hAnsiTheme="majorHAnsi"/>
          <w:sz w:val="20"/>
          <w:szCs w:val="20"/>
        </w:rPr>
        <w:t>О</w:t>
      </w:r>
      <w:r w:rsidRPr="004E66BD">
        <w:rPr>
          <w:rFonts w:asciiTheme="majorHAnsi" w:hAnsiTheme="majorHAnsi"/>
          <w:sz w:val="20"/>
          <w:szCs w:val="20"/>
        </w:rPr>
        <w:t xml:space="preserve">стеосинтез </w:t>
      </w:r>
      <w:r w:rsidR="00E012BB" w:rsidRPr="004E66BD">
        <w:rPr>
          <w:rFonts w:asciiTheme="majorHAnsi" w:hAnsiTheme="majorHAnsi"/>
          <w:sz w:val="20"/>
          <w:szCs w:val="20"/>
        </w:rPr>
        <w:t>перво</w:t>
      </w:r>
      <w:r w:rsidRPr="004E66BD">
        <w:rPr>
          <w:rFonts w:asciiTheme="majorHAnsi" w:hAnsiTheme="majorHAnsi"/>
          <w:sz w:val="20"/>
          <w:szCs w:val="20"/>
        </w:rPr>
        <w:t>й пястной кости правой ки</w:t>
      </w:r>
      <w:r w:rsidR="004E66BD" w:rsidRPr="004E66BD">
        <w:rPr>
          <w:rFonts w:asciiTheme="majorHAnsi" w:hAnsiTheme="majorHAnsi"/>
          <w:sz w:val="20"/>
          <w:szCs w:val="20"/>
        </w:rPr>
        <w:t xml:space="preserve">сти спицами, </w:t>
      </w:r>
      <w:proofErr w:type="spellStart"/>
      <w:r w:rsidR="004E66BD" w:rsidRPr="004E66BD">
        <w:rPr>
          <w:rFonts w:asciiTheme="majorHAnsi" w:hAnsiTheme="majorHAnsi"/>
          <w:sz w:val="20"/>
          <w:szCs w:val="20"/>
        </w:rPr>
        <w:t>артролиз</w:t>
      </w:r>
      <w:proofErr w:type="spellEnd"/>
      <w:r w:rsidR="004E66BD" w:rsidRPr="004E66BD">
        <w:rPr>
          <w:rFonts w:asciiTheme="majorHAnsi" w:hAnsiTheme="majorHAnsi"/>
          <w:sz w:val="20"/>
          <w:szCs w:val="20"/>
        </w:rPr>
        <w:t xml:space="preserve"> первого запястно-пястного сустава правой </w:t>
      </w:r>
      <w:r w:rsidR="004E66BD" w:rsidRPr="007E5762">
        <w:rPr>
          <w:rFonts w:asciiTheme="majorHAnsi" w:hAnsiTheme="majorHAnsi"/>
          <w:sz w:val="20"/>
          <w:szCs w:val="20"/>
        </w:rPr>
        <w:t>кисти</w:t>
      </w:r>
      <w:r w:rsidRPr="007E5762">
        <w:rPr>
          <w:rFonts w:asciiTheme="majorHAnsi" w:hAnsiTheme="majorHAnsi"/>
          <w:sz w:val="20"/>
          <w:szCs w:val="20"/>
        </w:rPr>
        <w:t>.</w:t>
      </w:r>
      <w:r w:rsidR="004E66BD" w:rsidRPr="007E5762">
        <w:rPr>
          <w:rFonts w:asciiTheme="majorHAnsi" w:hAnsiTheme="majorHAnsi"/>
          <w:sz w:val="20"/>
          <w:szCs w:val="20"/>
        </w:rPr>
        <w:t xml:space="preserve"> (Д-р М.Е. Саутин.)</w:t>
      </w:r>
    </w:p>
    <w:p w:rsidR="00E012BB" w:rsidRPr="007E5762" w:rsidRDefault="00E012BB" w:rsidP="00E012BB">
      <w:pPr>
        <w:ind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7E5762" w:rsidRPr="007E5762" w:rsidRDefault="007E5762" w:rsidP="00E012BB">
      <w:pPr>
        <w:ind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7E5762">
        <w:rPr>
          <w:rFonts w:asciiTheme="majorHAnsi" w:hAnsiTheme="majorHAnsi"/>
          <w:color w:val="FF0000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7E5762">
        <w:rPr>
          <w:rFonts w:asciiTheme="majorHAnsi" w:hAnsiTheme="majorHAnsi"/>
          <w:color w:val="FF0000"/>
          <w:sz w:val="20"/>
          <w:szCs w:val="20"/>
        </w:rPr>
        <w:t>противоотечная</w:t>
      </w:r>
      <w:proofErr w:type="spellEnd"/>
      <w:r w:rsidRPr="007E5762">
        <w:rPr>
          <w:rFonts w:asciiTheme="majorHAnsi" w:hAnsiTheme="majorHAnsi"/>
          <w:color w:val="FF0000"/>
          <w:sz w:val="20"/>
          <w:szCs w:val="20"/>
        </w:rPr>
        <w:t xml:space="preserve"> терапия. Выполнена перевязка, контрольная рентгенография.</w:t>
      </w:r>
    </w:p>
    <w:p w:rsidR="007E5762" w:rsidRDefault="007E5762" w:rsidP="00E012BB">
      <w:pPr>
        <w:ind w:right="-283"/>
        <w:contextualSpacing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E012BB" w:rsidRPr="005B19B4" w:rsidRDefault="00E012BB" w:rsidP="00E012BB">
      <w:pPr>
        <w:ind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lastRenderedPageBreak/>
        <w:t>На контрольных рентгенограммах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2D0F1E" w:rsidRPr="005B19B4">
        <w:rPr>
          <w:rFonts w:asciiTheme="majorHAnsi" w:hAnsiTheme="majorHAnsi"/>
          <w:color w:val="FF0000"/>
          <w:sz w:val="20"/>
          <w:szCs w:val="20"/>
        </w:rPr>
        <w:t xml:space="preserve">правой кисти 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положение </w:t>
      </w:r>
      <w:r w:rsidR="002D0F1E" w:rsidRPr="005B19B4">
        <w:rPr>
          <w:rFonts w:asciiTheme="majorHAnsi" w:hAnsiTheme="majorHAnsi"/>
          <w:color w:val="FF0000"/>
          <w:sz w:val="20"/>
          <w:szCs w:val="20"/>
        </w:rPr>
        <w:t xml:space="preserve">отломков 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костей и </w:t>
      </w:r>
      <w:proofErr w:type="spellStart"/>
      <w:r w:rsidRPr="005B19B4">
        <w:rPr>
          <w:rFonts w:asciiTheme="majorHAnsi" w:hAnsiTheme="majorHAnsi"/>
          <w:color w:val="FF0000"/>
          <w:sz w:val="20"/>
          <w:szCs w:val="20"/>
        </w:rPr>
        <w:t>металлофиксаторов</w:t>
      </w:r>
      <w:proofErr w:type="spellEnd"/>
      <w:r w:rsidRPr="005B19B4">
        <w:rPr>
          <w:rFonts w:asciiTheme="majorHAnsi" w:hAnsiTheme="majorHAnsi"/>
          <w:color w:val="FF0000"/>
          <w:sz w:val="20"/>
          <w:szCs w:val="20"/>
        </w:rPr>
        <w:t xml:space="preserve"> удовлетворительное.</w:t>
      </w:r>
    </w:p>
    <w:p w:rsidR="0016449A" w:rsidRPr="005B19B4" w:rsidRDefault="0016449A" w:rsidP="00E012BB">
      <w:pPr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195148" w:rsidRPr="005B19B4" w:rsidRDefault="00661B9A" w:rsidP="00E012BB">
      <w:pPr>
        <w:jc w:val="both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На момент выписки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общее состояние пациента удовлетворительное. </w:t>
      </w:r>
      <w:r w:rsidR="0016449A" w:rsidRPr="005B19B4">
        <w:rPr>
          <w:rFonts w:asciiTheme="majorHAnsi" w:hAnsiTheme="majorHAnsi"/>
          <w:color w:val="FF0000"/>
          <w:sz w:val="20"/>
          <w:szCs w:val="20"/>
        </w:rPr>
        <w:t xml:space="preserve">Правая кисть иммобилизована </w:t>
      </w:r>
      <w:proofErr w:type="spellStart"/>
      <w:r w:rsidR="002D0F1E" w:rsidRPr="005B19B4">
        <w:rPr>
          <w:rFonts w:asciiTheme="majorHAnsi" w:hAnsiTheme="majorHAnsi"/>
          <w:color w:val="FF0000"/>
          <w:sz w:val="20"/>
          <w:szCs w:val="20"/>
        </w:rPr>
        <w:t>лонгетной</w:t>
      </w:r>
      <w:proofErr w:type="spellEnd"/>
      <w:r w:rsidR="002D0F1E" w:rsidRPr="005B19B4">
        <w:rPr>
          <w:rFonts w:asciiTheme="majorHAnsi" w:hAnsiTheme="majorHAnsi"/>
          <w:color w:val="FF0000"/>
          <w:sz w:val="20"/>
          <w:szCs w:val="20"/>
        </w:rPr>
        <w:t xml:space="preserve"> повязкой</w:t>
      </w:r>
      <w:r w:rsidRPr="005B19B4">
        <w:rPr>
          <w:rFonts w:asciiTheme="majorHAnsi" w:hAnsiTheme="majorHAnsi"/>
          <w:color w:val="FF0000"/>
          <w:sz w:val="20"/>
          <w:szCs w:val="20"/>
        </w:rPr>
        <w:t>. Воспалительных явлений в области послеоперационн</w:t>
      </w:r>
      <w:r w:rsidR="002D0F1E" w:rsidRPr="005B19B4">
        <w:rPr>
          <w:rFonts w:asciiTheme="majorHAnsi" w:hAnsiTheme="majorHAnsi"/>
          <w:color w:val="FF0000"/>
          <w:sz w:val="20"/>
          <w:szCs w:val="20"/>
        </w:rPr>
        <w:t>ых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ран нет, сосудистых и неврологических расстройств в пальцах правой кисти нет. </w:t>
      </w:r>
    </w:p>
    <w:p w:rsidR="00896B32" w:rsidRPr="005B19B4" w:rsidRDefault="00896B32" w:rsidP="00E012BB">
      <w:pPr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661B9A" w:rsidRPr="005B19B4" w:rsidRDefault="00661B9A" w:rsidP="0016449A">
      <w:pPr>
        <w:jc w:val="both"/>
        <w:rPr>
          <w:rFonts w:asciiTheme="majorHAnsi" w:hAnsiTheme="majorHAnsi"/>
          <w:b/>
          <w:color w:val="FF0000"/>
          <w:sz w:val="20"/>
          <w:szCs w:val="20"/>
          <w:shd w:val="clear" w:color="auto" w:fill="FFFF0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300302" w:rsidRPr="005B19B4" w:rsidRDefault="00300302" w:rsidP="0016449A">
      <w:pPr>
        <w:jc w:val="both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color w:val="FF0000"/>
          <w:sz w:val="20"/>
          <w:szCs w:val="20"/>
        </w:rPr>
        <w:t xml:space="preserve">Временно нетрудоспособен. </w:t>
      </w:r>
      <w:r w:rsidR="002D0F1E" w:rsidRPr="005B19B4">
        <w:rPr>
          <w:rFonts w:asciiTheme="majorHAnsi" w:hAnsiTheme="majorHAnsi"/>
          <w:color w:val="FF0000"/>
          <w:sz w:val="20"/>
          <w:szCs w:val="20"/>
        </w:rPr>
        <w:t>Листок нетрудоспособности не требуется.</w:t>
      </w:r>
    </w:p>
    <w:p w:rsidR="00566CE9" w:rsidRPr="005B19B4" w:rsidRDefault="00566CE9" w:rsidP="0016449A">
      <w:pPr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2C6D57" w:rsidRPr="005B19B4" w:rsidRDefault="002C6D57" w:rsidP="0016449A">
      <w:pPr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661B9A" w:rsidRPr="005B19B4" w:rsidRDefault="00661B9A" w:rsidP="00195148">
      <w:pPr>
        <w:spacing w:line="360" w:lineRule="auto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РЕКОМЕНДАЦИИ:</w:t>
      </w:r>
    </w:p>
    <w:p w:rsidR="002D0F1E" w:rsidRPr="005B19B4" w:rsidRDefault="002D0F1E" w:rsidP="002D0F1E">
      <w:pPr>
        <w:ind w:left="-426"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2D0F1E" w:rsidRPr="005B19B4" w:rsidRDefault="002D0F1E" w:rsidP="002D0F1E">
      <w:pPr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Возвышенное </w:t>
      </w:r>
      <w:r w:rsidRPr="005B19B4">
        <w:rPr>
          <w:rFonts w:asciiTheme="majorHAnsi" w:hAnsiTheme="majorHAnsi"/>
          <w:color w:val="FF0000"/>
          <w:sz w:val="20"/>
          <w:szCs w:val="20"/>
        </w:rPr>
        <w:t>положение правой кисти,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 холод </w:t>
      </w:r>
      <w:r w:rsidRPr="005B19B4">
        <w:rPr>
          <w:rFonts w:asciiTheme="majorHAnsi" w:hAnsiTheme="majorHAnsi"/>
          <w:color w:val="FF0000"/>
          <w:sz w:val="20"/>
          <w:szCs w:val="20"/>
        </w:rPr>
        <w:t>на область первого пальца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5B19B4">
        <w:rPr>
          <w:rFonts w:asciiTheme="majorHAnsi" w:hAnsiTheme="majorHAnsi"/>
          <w:color w:val="FF0000"/>
          <w:sz w:val="20"/>
          <w:szCs w:val="20"/>
        </w:rPr>
        <w:t>по 15-20 минут 3-5 раз в день 3-5 дней после операции;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</w:p>
    <w:p w:rsidR="002D0F1E" w:rsidRPr="005B19B4" w:rsidRDefault="002D0F1E" w:rsidP="002D0F1E">
      <w:pPr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Сухая повязка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на ранах и 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иммобилизация </w:t>
      </w:r>
      <w:proofErr w:type="spellStart"/>
      <w:r w:rsidRPr="005B19B4">
        <w:rPr>
          <w:rFonts w:asciiTheme="majorHAnsi" w:hAnsiTheme="majorHAnsi"/>
          <w:b/>
          <w:color w:val="FF0000"/>
          <w:sz w:val="20"/>
          <w:szCs w:val="20"/>
        </w:rPr>
        <w:t>лонгетной</w:t>
      </w:r>
      <w:proofErr w:type="spellEnd"/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 повязкой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или </w:t>
      </w:r>
      <w:proofErr w:type="spellStart"/>
      <w:r w:rsidRPr="005B19B4">
        <w:rPr>
          <w:rFonts w:asciiTheme="majorHAnsi" w:hAnsiTheme="majorHAnsi"/>
          <w:color w:val="FF0000"/>
          <w:sz w:val="20"/>
          <w:szCs w:val="20"/>
        </w:rPr>
        <w:t>ортезом</w:t>
      </w:r>
      <w:proofErr w:type="spellEnd"/>
      <w:r w:rsidRPr="005B19B4">
        <w:rPr>
          <w:rFonts w:asciiTheme="majorHAnsi" w:hAnsiTheme="majorHAnsi"/>
          <w:color w:val="FF0000"/>
          <w:sz w:val="20"/>
          <w:szCs w:val="20"/>
        </w:rPr>
        <w:t xml:space="preserve"> не менее 5 недель после операции;</w:t>
      </w:r>
    </w:p>
    <w:p w:rsidR="002D0F1E" w:rsidRPr="005B19B4" w:rsidRDefault="002D0F1E" w:rsidP="002D0F1E">
      <w:pPr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Движения в суставах правой верхней конечности </w:t>
      </w:r>
      <w:r w:rsidRPr="005B19B4">
        <w:rPr>
          <w:rFonts w:asciiTheme="majorHAnsi" w:hAnsiTheme="majorHAnsi"/>
          <w:color w:val="FF0000"/>
          <w:sz w:val="20"/>
          <w:szCs w:val="20"/>
        </w:rPr>
        <w:t>в безболезненном объеме в пределах, допустимых в повязке – с первых суток после операции;</w:t>
      </w:r>
    </w:p>
    <w:p w:rsidR="002D0F1E" w:rsidRPr="005B19B4" w:rsidRDefault="002D0F1E" w:rsidP="002D0F1E">
      <w:pPr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Ограничение ударных, опорных, весовых нагрузок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на правую кисть не менее 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3 месяцев </w:t>
      </w:r>
      <w:r w:rsidRPr="005B19B4">
        <w:rPr>
          <w:rFonts w:asciiTheme="majorHAnsi" w:hAnsiTheme="majorHAnsi"/>
          <w:color w:val="FF0000"/>
          <w:sz w:val="20"/>
          <w:szCs w:val="20"/>
        </w:rPr>
        <w:t>после операции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>;</w:t>
      </w:r>
    </w:p>
    <w:p w:rsidR="002D0F1E" w:rsidRPr="005B19B4" w:rsidRDefault="002D0F1E" w:rsidP="002D0F1E">
      <w:pPr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color w:val="FF0000"/>
          <w:sz w:val="10"/>
          <w:szCs w:val="20"/>
        </w:rPr>
      </w:pPr>
    </w:p>
    <w:p w:rsidR="002D0F1E" w:rsidRPr="005B19B4" w:rsidRDefault="002D0F1E" w:rsidP="002D0F1E">
      <w:pPr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Перевязки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с </w:t>
      </w:r>
      <w:proofErr w:type="spellStart"/>
      <w:r w:rsidRPr="005B19B4">
        <w:rPr>
          <w:rFonts w:asciiTheme="majorHAnsi" w:hAnsiTheme="majorHAnsi"/>
          <w:color w:val="FF0000"/>
          <w:sz w:val="20"/>
          <w:szCs w:val="20"/>
        </w:rPr>
        <w:t>бесспиртовыми</w:t>
      </w:r>
      <w:proofErr w:type="spellEnd"/>
      <w:r w:rsidRPr="005B19B4">
        <w:rPr>
          <w:rFonts w:asciiTheme="majorHAnsi" w:hAnsiTheme="majorHAnsi"/>
          <w:color w:val="FF0000"/>
          <w:sz w:val="20"/>
          <w:szCs w:val="20"/>
        </w:rPr>
        <w:t xml:space="preserve"> антисептиками (</w:t>
      </w:r>
      <w:proofErr w:type="spellStart"/>
      <w:r w:rsidRPr="005B19B4">
        <w:rPr>
          <w:rFonts w:asciiTheme="majorHAnsi" w:hAnsiTheme="majorHAnsi"/>
          <w:color w:val="FF0000"/>
          <w:sz w:val="20"/>
          <w:szCs w:val="20"/>
        </w:rPr>
        <w:t>Хлоргексидина</w:t>
      </w:r>
      <w:proofErr w:type="spellEnd"/>
      <w:r w:rsidRPr="005B19B4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Pr="005B19B4">
        <w:rPr>
          <w:rFonts w:asciiTheme="majorHAnsi" w:hAnsiTheme="majorHAnsi"/>
          <w:color w:val="FF0000"/>
          <w:sz w:val="20"/>
          <w:szCs w:val="20"/>
        </w:rPr>
        <w:t>биглюконат</w:t>
      </w:r>
      <w:proofErr w:type="spellEnd"/>
      <w:r w:rsidRPr="005B19B4">
        <w:rPr>
          <w:rFonts w:asciiTheme="majorHAnsi" w:hAnsiTheme="majorHAnsi"/>
          <w:color w:val="FF0000"/>
          <w:sz w:val="20"/>
          <w:szCs w:val="20"/>
        </w:rPr>
        <w:t xml:space="preserve"> </w:t>
      </w:r>
      <w:r w:rsidRPr="005B19B4">
        <w:rPr>
          <w:rFonts w:asciiTheme="majorHAnsi" w:hAnsiTheme="majorHAnsi"/>
          <w:i/>
          <w:color w:val="FF0000"/>
          <w:sz w:val="20"/>
          <w:szCs w:val="20"/>
        </w:rPr>
        <w:t>водный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; </w:t>
      </w:r>
      <w:proofErr w:type="spellStart"/>
      <w:r w:rsidRPr="005B19B4">
        <w:rPr>
          <w:rFonts w:asciiTheme="majorHAnsi" w:hAnsiTheme="majorHAnsi"/>
          <w:color w:val="FF0000"/>
          <w:sz w:val="20"/>
          <w:szCs w:val="20"/>
        </w:rPr>
        <w:t>Мирамистин</w:t>
      </w:r>
      <w:proofErr w:type="spellEnd"/>
      <w:r w:rsidRPr="005B19B4">
        <w:rPr>
          <w:rFonts w:asciiTheme="majorHAnsi" w:hAnsiTheme="majorHAnsi"/>
          <w:color w:val="FF0000"/>
          <w:sz w:val="20"/>
          <w:szCs w:val="20"/>
        </w:rPr>
        <w:t xml:space="preserve">; </w:t>
      </w:r>
      <w:proofErr w:type="spellStart"/>
      <w:r w:rsidRPr="005B19B4">
        <w:rPr>
          <w:rFonts w:asciiTheme="majorHAnsi" w:hAnsiTheme="majorHAnsi"/>
          <w:color w:val="FF0000"/>
          <w:sz w:val="20"/>
          <w:szCs w:val="20"/>
        </w:rPr>
        <w:t>Бетадин</w:t>
      </w:r>
      <w:proofErr w:type="spellEnd"/>
      <w:r w:rsidRPr="005B19B4">
        <w:rPr>
          <w:rFonts w:asciiTheme="majorHAnsi" w:hAnsiTheme="majorHAnsi"/>
          <w:color w:val="FF0000"/>
          <w:sz w:val="20"/>
          <w:szCs w:val="20"/>
        </w:rPr>
        <w:t>) 1 раз в 3-5 дней  (доктор Б.М. Газимиева) до заживления ран,</w:t>
      </w:r>
    </w:p>
    <w:p w:rsidR="002D0F1E" w:rsidRPr="005B19B4" w:rsidRDefault="002D0F1E" w:rsidP="002D0F1E">
      <w:pPr>
        <w:overflowPunct w:val="0"/>
        <w:autoSpaceDE w:val="0"/>
        <w:autoSpaceDN w:val="0"/>
        <w:adjustRightInd w:val="0"/>
        <w:spacing w:line="276" w:lineRule="auto"/>
        <w:ind w:left="567" w:right="142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первая перевязка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– 15.10</w:t>
      </w:r>
      <w:bookmarkStart w:id="0" w:name="_GoBack"/>
      <w:bookmarkEnd w:id="0"/>
      <w:r w:rsidRPr="005B19B4">
        <w:rPr>
          <w:rFonts w:asciiTheme="majorHAnsi" w:hAnsiTheme="majorHAnsi"/>
          <w:color w:val="FF0000"/>
          <w:sz w:val="20"/>
          <w:szCs w:val="20"/>
        </w:rPr>
        <w:t>.2020 г. по предварительной записи (доктор М.Е. Саутин);</w:t>
      </w:r>
    </w:p>
    <w:p w:rsidR="002D0F1E" w:rsidRPr="005B19B4" w:rsidRDefault="002D0F1E" w:rsidP="002D0F1E">
      <w:pPr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2D0F1E" w:rsidRPr="005B19B4" w:rsidRDefault="002D0F1E" w:rsidP="002D0F1E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567" w:hanging="567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color w:val="FF0000"/>
          <w:sz w:val="20"/>
          <w:szCs w:val="20"/>
        </w:rPr>
        <w:t xml:space="preserve">При болях – </w:t>
      </w:r>
      <w:proofErr w:type="spellStart"/>
      <w:r w:rsidRPr="005B19B4">
        <w:rPr>
          <w:rFonts w:asciiTheme="majorHAnsi" w:hAnsiTheme="majorHAnsi"/>
          <w:b/>
          <w:color w:val="FF0000"/>
          <w:sz w:val="20"/>
          <w:szCs w:val="20"/>
        </w:rPr>
        <w:t>Нурофен</w:t>
      </w:r>
      <w:proofErr w:type="spellEnd"/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 400 мг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до 3 таблеток в день </w:t>
      </w:r>
      <w:r w:rsidRPr="005B19B4">
        <w:rPr>
          <w:rFonts w:asciiTheme="majorHAnsi" w:hAnsiTheme="majorHAnsi"/>
          <w:i/>
          <w:color w:val="FF0000"/>
          <w:sz w:val="20"/>
          <w:szCs w:val="20"/>
        </w:rPr>
        <w:t>строго после еды</w:t>
      </w:r>
      <w:r w:rsidRPr="005B19B4">
        <w:rPr>
          <w:rFonts w:asciiTheme="majorHAnsi" w:hAnsiTheme="majorHAnsi"/>
          <w:color w:val="FF0000"/>
          <w:sz w:val="20"/>
          <w:szCs w:val="20"/>
        </w:rPr>
        <w:t>;</w:t>
      </w:r>
    </w:p>
    <w:p w:rsidR="002D0F1E" w:rsidRPr="005B19B4" w:rsidRDefault="002D0F1E" w:rsidP="002D0F1E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567" w:hanging="567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color w:val="FF0000"/>
          <w:sz w:val="20"/>
          <w:szCs w:val="20"/>
        </w:rPr>
        <w:t xml:space="preserve">При интенсивных болях – 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>Эффералган 500 мг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по 1-2 таблетки до 6 таблеток в день </w:t>
      </w:r>
      <w:r w:rsidRPr="005B19B4">
        <w:rPr>
          <w:rFonts w:asciiTheme="majorHAnsi" w:hAnsiTheme="majorHAnsi"/>
          <w:i/>
          <w:color w:val="FF0000"/>
          <w:sz w:val="20"/>
          <w:szCs w:val="20"/>
        </w:rPr>
        <w:t>строго после еды не чаще 1 раза в 4 часа</w:t>
      </w:r>
      <w:r w:rsidRPr="005B19B4">
        <w:rPr>
          <w:rFonts w:asciiTheme="majorHAnsi" w:hAnsiTheme="majorHAnsi"/>
          <w:color w:val="FF0000"/>
          <w:sz w:val="20"/>
          <w:szCs w:val="20"/>
        </w:rPr>
        <w:t>;</w:t>
      </w:r>
    </w:p>
    <w:p w:rsidR="002D0F1E" w:rsidRPr="005B19B4" w:rsidRDefault="002D0F1E" w:rsidP="002D0F1E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567" w:hanging="567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proofErr w:type="spellStart"/>
      <w:r w:rsidRPr="005B19B4">
        <w:rPr>
          <w:rFonts w:asciiTheme="majorHAnsi" w:hAnsiTheme="majorHAnsi"/>
          <w:b/>
          <w:color w:val="FF0000"/>
          <w:sz w:val="20"/>
          <w:szCs w:val="20"/>
        </w:rPr>
        <w:t>Контролок</w:t>
      </w:r>
      <w:proofErr w:type="spellEnd"/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 20 мг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по 1 таблетке 1 раз в сутки (на весь срок приема обезболивающих);</w:t>
      </w:r>
    </w:p>
    <w:p w:rsidR="002D0F1E" w:rsidRPr="005B19B4" w:rsidRDefault="002D0F1E" w:rsidP="002D0F1E">
      <w:pPr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b/>
          <w:color w:val="FF0000"/>
          <w:sz w:val="10"/>
          <w:szCs w:val="20"/>
        </w:rPr>
      </w:pPr>
    </w:p>
    <w:p w:rsidR="002D0F1E" w:rsidRPr="005B19B4" w:rsidRDefault="002D0F1E" w:rsidP="002D0F1E">
      <w:pPr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b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Контрольная компьютерная томография (КТ)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правой кисти через 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>5  недель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после операции с определением даты удаления спиц и далее по результатам контрольных осмотров; </w:t>
      </w:r>
    </w:p>
    <w:p w:rsidR="002D0F1E" w:rsidRPr="005B19B4" w:rsidRDefault="002D0F1E" w:rsidP="002D0F1E">
      <w:pPr>
        <w:pStyle w:val="a9"/>
        <w:spacing w:line="276" w:lineRule="auto"/>
        <w:ind w:left="567" w:hanging="567"/>
        <w:rPr>
          <w:rFonts w:asciiTheme="majorHAnsi" w:hAnsiTheme="majorHAnsi"/>
          <w:color w:val="FF0000"/>
          <w:sz w:val="10"/>
          <w:szCs w:val="20"/>
        </w:rPr>
      </w:pPr>
    </w:p>
    <w:p w:rsidR="002D0F1E" w:rsidRPr="005B19B4" w:rsidRDefault="002D0F1E" w:rsidP="002D0F1E">
      <w:pPr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color w:val="FF0000"/>
          <w:sz w:val="20"/>
          <w:szCs w:val="20"/>
        </w:rPr>
        <w:t xml:space="preserve">Курс реабилитационного лечения и разработка 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полного объема движений 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в суставах правой кисти (может быть запланирован в </w:t>
      </w:r>
      <w:r w:rsidRPr="005B19B4">
        <w:rPr>
          <w:rFonts w:asciiTheme="majorHAnsi" w:hAnsiTheme="majorHAnsi"/>
          <w:color w:val="FF0000"/>
          <w:sz w:val="20"/>
          <w:szCs w:val="20"/>
          <w:lang w:val="en-US"/>
        </w:rPr>
        <w:t>ECSTO</w:t>
      </w:r>
      <w:r w:rsidRPr="005B19B4">
        <w:rPr>
          <w:rFonts w:asciiTheme="majorHAnsi" w:hAnsiTheme="majorHAnsi"/>
          <w:color w:val="FF0000"/>
          <w:sz w:val="20"/>
          <w:szCs w:val="20"/>
        </w:rPr>
        <w:t>);</w:t>
      </w:r>
    </w:p>
    <w:p w:rsidR="002D0F1E" w:rsidRPr="005B19B4" w:rsidRDefault="002D0F1E" w:rsidP="002D0F1E">
      <w:pPr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2D0F1E" w:rsidRPr="005B19B4" w:rsidRDefault="002D0F1E" w:rsidP="002D0F1E">
      <w:pPr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76" w:lineRule="auto"/>
        <w:ind w:left="567" w:right="142" w:hanging="567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Контрольный осмотр</w:t>
      </w:r>
      <w:r w:rsidRPr="005B19B4">
        <w:rPr>
          <w:rFonts w:asciiTheme="majorHAnsi" w:hAnsiTheme="majorHAnsi"/>
          <w:color w:val="FF0000"/>
          <w:sz w:val="20"/>
          <w:szCs w:val="20"/>
        </w:rPr>
        <w:t xml:space="preserve"> доктором М.Е. </w:t>
      </w:r>
      <w:proofErr w:type="spellStart"/>
      <w:r w:rsidRPr="005B19B4">
        <w:rPr>
          <w:rFonts w:asciiTheme="majorHAnsi" w:hAnsiTheme="majorHAnsi"/>
          <w:color w:val="FF0000"/>
          <w:sz w:val="20"/>
          <w:szCs w:val="20"/>
        </w:rPr>
        <w:t>Саутиным</w:t>
      </w:r>
      <w:proofErr w:type="spellEnd"/>
      <w:r w:rsidRPr="005B19B4">
        <w:rPr>
          <w:rFonts w:asciiTheme="majorHAnsi" w:hAnsiTheme="majorHAnsi"/>
          <w:color w:val="FF0000"/>
          <w:sz w:val="20"/>
          <w:szCs w:val="20"/>
        </w:rPr>
        <w:t xml:space="preserve"> по предварительной записи через 1, 2 и 5 недель после операции.</w:t>
      </w:r>
    </w:p>
    <w:p w:rsidR="002D0F1E" w:rsidRPr="005B19B4" w:rsidRDefault="002D0F1E" w:rsidP="002D0F1E">
      <w:pPr>
        <w:ind w:left="-426" w:right="-283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2D0F1E" w:rsidRPr="005B19B4" w:rsidRDefault="002D0F1E" w:rsidP="002D0F1E">
      <w:pPr>
        <w:ind w:left="-426" w:right="-283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2D0F1E" w:rsidRPr="005B19B4" w:rsidRDefault="002D0F1E" w:rsidP="002D0F1E">
      <w:pPr>
        <w:ind w:left="-142"/>
        <w:jc w:val="both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Хирург-ассистент, врач травматолог-ортопед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color w:val="FF0000"/>
          <w:sz w:val="20"/>
          <w:szCs w:val="20"/>
        </w:rPr>
        <w:t>Б.М. ГАЗИМИЕВА</w:t>
      </w:r>
    </w:p>
    <w:p w:rsidR="002D0F1E" w:rsidRPr="005B19B4" w:rsidRDefault="002D0F1E" w:rsidP="002D0F1E">
      <w:pPr>
        <w:ind w:left="-142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</w:p>
    <w:p w:rsidR="002D0F1E" w:rsidRPr="005B19B4" w:rsidRDefault="002D0F1E" w:rsidP="002D0F1E">
      <w:pPr>
        <w:ind w:left="-142"/>
        <w:jc w:val="both"/>
        <w:rPr>
          <w:rFonts w:asciiTheme="majorHAnsi" w:hAnsiTheme="majorHAnsi"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Хирург, травматолог-ортопед, к.м.н.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color w:val="FF0000"/>
          <w:sz w:val="20"/>
          <w:szCs w:val="20"/>
        </w:rPr>
        <w:t>М.Е. САУТИН</w:t>
      </w:r>
    </w:p>
    <w:p w:rsidR="002D0F1E" w:rsidRPr="005B19B4" w:rsidRDefault="002D0F1E" w:rsidP="002D0F1E">
      <w:pPr>
        <w:ind w:left="-142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014E0F" w:rsidRPr="005B19B4" w:rsidRDefault="002D0F1E" w:rsidP="002D0F1E">
      <w:pPr>
        <w:ind w:left="-142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5B19B4">
        <w:rPr>
          <w:rFonts w:asciiTheme="majorHAnsi" w:hAnsiTheme="majorHAnsi"/>
          <w:b/>
          <w:color w:val="FF0000"/>
          <w:sz w:val="20"/>
          <w:szCs w:val="20"/>
        </w:rPr>
        <w:t>Главный врач, медицинский директор, д.м.н., профессор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ab/>
      </w:r>
      <w:r w:rsidRPr="005B19B4">
        <w:rPr>
          <w:rFonts w:asciiTheme="majorHAnsi" w:hAnsiTheme="majorHAnsi"/>
          <w:color w:val="FF0000"/>
          <w:sz w:val="20"/>
          <w:szCs w:val="20"/>
        </w:rPr>
        <w:t>А.В. КОРОЛЕВ</w:t>
      </w:r>
      <w:r w:rsidRPr="005B19B4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</w:p>
    <w:sectPr w:rsidR="00014E0F" w:rsidRPr="005B19B4" w:rsidSect="00E012BB">
      <w:headerReference w:type="default" r:id="rId8"/>
      <w:footerReference w:type="default" r:id="rId9"/>
      <w:pgSz w:w="11906" w:h="16838"/>
      <w:pgMar w:top="1134" w:right="707" w:bottom="113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3B8" w:rsidRDefault="001C23B8" w:rsidP="00EA15E3">
      <w:r>
        <w:separator/>
      </w:r>
    </w:p>
  </w:endnote>
  <w:endnote w:type="continuationSeparator" w:id="0">
    <w:p w:rsidR="001C23B8" w:rsidRDefault="001C23B8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3B8" w:rsidRDefault="001C23B8" w:rsidP="00EA15E3">
      <w:r>
        <w:separator/>
      </w:r>
    </w:p>
  </w:footnote>
  <w:footnote w:type="continuationSeparator" w:id="0">
    <w:p w:rsidR="001C23B8" w:rsidRDefault="001C23B8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1E" w:rsidRDefault="002D0F1E" w:rsidP="002D0F1E">
    <w:pPr>
      <w:pStyle w:val="a3"/>
      <w:ind w:left="-851"/>
    </w:pPr>
    <w:r>
      <w:rPr>
        <w:noProof/>
        <w:lang w:eastAsia="ru-RU"/>
      </w:rPr>
      <w:drawing>
        <wp:inline distT="0" distB="0" distL="0" distR="0">
          <wp:extent cx="7553326" cy="1295400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256" cy="12959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19FE"/>
    <w:multiLevelType w:val="hybridMultilevel"/>
    <w:tmpl w:val="D4C8B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593797"/>
    <w:multiLevelType w:val="hybridMultilevel"/>
    <w:tmpl w:val="968AB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10326"/>
    <w:multiLevelType w:val="hybridMultilevel"/>
    <w:tmpl w:val="4EAEC86A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381455"/>
    <w:multiLevelType w:val="hybridMultilevel"/>
    <w:tmpl w:val="083A0432"/>
    <w:lvl w:ilvl="0" w:tplc="0BB0D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6D1E9B"/>
    <w:multiLevelType w:val="hybridMultilevel"/>
    <w:tmpl w:val="B9F6C80E"/>
    <w:lvl w:ilvl="0" w:tplc="6E647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994C8A"/>
    <w:multiLevelType w:val="hybridMultilevel"/>
    <w:tmpl w:val="AE58D86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7473BC6"/>
    <w:multiLevelType w:val="hybridMultilevel"/>
    <w:tmpl w:val="02E21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D0591"/>
    <w:multiLevelType w:val="hybridMultilevel"/>
    <w:tmpl w:val="9326A13C"/>
    <w:lvl w:ilvl="0" w:tplc="87B22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2175"/>
    <w:rsid w:val="00045A91"/>
    <w:rsid w:val="00052F71"/>
    <w:rsid w:val="00077433"/>
    <w:rsid w:val="000822D3"/>
    <w:rsid w:val="000B41E6"/>
    <w:rsid w:val="000E1754"/>
    <w:rsid w:val="000F6645"/>
    <w:rsid w:val="00135707"/>
    <w:rsid w:val="0016449A"/>
    <w:rsid w:val="0017397C"/>
    <w:rsid w:val="00195148"/>
    <w:rsid w:val="001C23B8"/>
    <w:rsid w:val="001F1724"/>
    <w:rsid w:val="00200D42"/>
    <w:rsid w:val="00253E48"/>
    <w:rsid w:val="00276EA9"/>
    <w:rsid w:val="00291D0C"/>
    <w:rsid w:val="00294395"/>
    <w:rsid w:val="002C6D57"/>
    <w:rsid w:val="002D0F1E"/>
    <w:rsid w:val="002E67EF"/>
    <w:rsid w:val="00300302"/>
    <w:rsid w:val="00310C85"/>
    <w:rsid w:val="00312C7F"/>
    <w:rsid w:val="003406C3"/>
    <w:rsid w:val="003537E7"/>
    <w:rsid w:val="003708D8"/>
    <w:rsid w:val="00374A66"/>
    <w:rsid w:val="003934A2"/>
    <w:rsid w:val="003B0939"/>
    <w:rsid w:val="003B2FFA"/>
    <w:rsid w:val="00410EC9"/>
    <w:rsid w:val="00465392"/>
    <w:rsid w:val="004857D8"/>
    <w:rsid w:val="00487DF1"/>
    <w:rsid w:val="004C0138"/>
    <w:rsid w:val="004E66BD"/>
    <w:rsid w:val="00537AB4"/>
    <w:rsid w:val="00553188"/>
    <w:rsid w:val="00554FDA"/>
    <w:rsid w:val="00566CE9"/>
    <w:rsid w:val="00570385"/>
    <w:rsid w:val="005B19B4"/>
    <w:rsid w:val="005D0BFC"/>
    <w:rsid w:val="005D2396"/>
    <w:rsid w:val="00607E70"/>
    <w:rsid w:val="00623AE5"/>
    <w:rsid w:val="00654F5A"/>
    <w:rsid w:val="00661B9A"/>
    <w:rsid w:val="006B390B"/>
    <w:rsid w:val="006B5BBC"/>
    <w:rsid w:val="00765FB5"/>
    <w:rsid w:val="007C0782"/>
    <w:rsid w:val="007C7831"/>
    <w:rsid w:val="007E5762"/>
    <w:rsid w:val="00830C37"/>
    <w:rsid w:val="00834471"/>
    <w:rsid w:val="00896B32"/>
    <w:rsid w:val="008B76E2"/>
    <w:rsid w:val="008C2DDE"/>
    <w:rsid w:val="008C781C"/>
    <w:rsid w:val="00937ADF"/>
    <w:rsid w:val="009561AE"/>
    <w:rsid w:val="00967111"/>
    <w:rsid w:val="00967E5A"/>
    <w:rsid w:val="00986C97"/>
    <w:rsid w:val="00991B23"/>
    <w:rsid w:val="00992FCE"/>
    <w:rsid w:val="009A2B60"/>
    <w:rsid w:val="009B3B1C"/>
    <w:rsid w:val="00A03534"/>
    <w:rsid w:val="00A52C92"/>
    <w:rsid w:val="00AA1582"/>
    <w:rsid w:val="00AB6D30"/>
    <w:rsid w:val="00AE158F"/>
    <w:rsid w:val="00AF2606"/>
    <w:rsid w:val="00B50C06"/>
    <w:rsid w:val="00B6301E"/>
    <w:rsid w:val="00B77C19"/>
    <w:rsid w:val="00B94AD5"/>
    <w:rsid w:val="00B96009"/>
    <w:rsid w:val="00B97A4A"/>
    <w:rsid w:val="00BD2AF6"/>
    <w:rsid w:val="00C42C45"/>
    <w:rsid w:val="00C5715E"/>
    <w:rsid w:val="00C6561D"/>
    <w:rsid w:val="00CA5FCB"/>
    <w:rsid w:val="00CC64BE"/>
    <w:rsid w:val="00CE5A8E"/>
    <w:rsid w:val="00CF7D7C"/>
    <w:rsid w:val="00D17B2D"/>
    <w:rsid w:val="00D250B3"/>
    <w:rsid w:val="00D264CF"/>
    <w:rsid w:val="00D56C29"/>
    <w:rsid w:val="00D6299E"/>
    <w:rsid w:val="00D73493"/>
    <w:rsid w:val="00D82EEF"/>
    <w:rsid w:val="00D84960"/>
    <w:rsid w:val="00DC3ED6"/>
    <w:rsid w:val="00DD08A4"/>
    <w:rsid w:val="00DD7B32"/>
    <w:rsid w:val="00DE4293"/>
    <w:rsid w:val="00DE6DB6"/>
    <w:rsid w:val="00E012BB"/>
    <w:rsid w:val="00E3417F"/>
    <w:rsid w:val="00E3690F"/>
    <w:rsid w:val="00EA15E3"/>
    <w:rsid w:val="00ED5641"/>
    <w:rsid w:val="00F22C31"/>
    <w:rsid w:val="00F326BF"/>
    <w:rsid w:val="00F61710"/>
    <w:rsid w:val="00F642BB"/>
    <w:rsid w:val="00FB08E0"/>
    <w:rsid w:val="00FB43FA"/>
    <w:rsid w:val="00F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D23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6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AF26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D23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6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AF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78</cp:revision>
  <cp:lastPrinted>2019-12-25T09:20:00Z</cp:lastPrinted>
  <dcterms:created xsi:type="dcterms:W3CDTF">2016-02-12T09:13:00Z</dcterms:created>
  <dcterms:modified xsi:type="dcterms:W3CDTF">2021-04-24T14:09:00Z</dcterms:modified>
</cp:coreProperties>
</file>