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7F" w:rsidRPr="00F95B33" w:rsidRDefault="00B5677F" w:rsidP="005E2D32">
      <w:pPr>
        <w:ind w:right="-283"/>
        <w:jc w:val="center"/>
        <w:rPr>
          <w:rFonts w:asciiTheme="majorHAnsi" w:hAnsiTheme="majorHAnsi"/>
          <w:b/>
          <w:sz w:val="20"/>
          <w:szCs w:val="20"/>
        </w:rPr>
      </w:pPr>
      <w:r w:rsidRPr="00F95B33">
        <w:rPr>
          <w:rFonts w:asciiTheme="majorHAnsi" w:hAnsiTheme="majorHAnsi"/>
          <w:b/>
          <w:sz w:val="20"/>
          <w:szCs w:val="20"/>
        </w:rPr>
        <w:t>ВЫПИСНОЙ ЭПИКРИЗ (ИБ №</w:t>
      </w:r>
      <w:r w:rsidR="00FD3929" w:rsidRPr="00F95B33">
        <w:t xml:space="preserve"> </w:t>
      </w:r>
      <w:r w:rsidR="00F95B33" w:rsidRPr="00F95B33">
        <w:rPr>
          <w:rFonts w:asciiTheme="majorHAnsi" w:hAnsiTheme="majorHAnsi"/>
          <w:b/>
          <w:sz w:val="20"/>
          <w:szCs w:val="20"/>
        </w:rPr>
        <w:t>246</w:t>
      </w:r>
      <w:r w:rsidRPr="00F95B33">
        <w:rPr>
          <w:rFonts w:asciiTheme="majorHAnsi" w:hAnsiTheme="majorHAnsi"/>
          <w:b/>
          <w:sz w:val="20"/>
          <w:szCs w:val="20"/>
        </w:rPr>
        <w:t>)</w:t>
      </w:r>
    </w:p>
    <w:p w:rsidR="00B5677F" w:rsidRPr="00F95B33" w:rsidRDefault="00B5677F" w:rsidP="005E2D32">
      <w:pPr>
        <w:ind w:right="-283"/>
        <w:jc w:val="center"/>
        <w:rPr>
          <w:rFonts w:asciiTheme="majorHAnsi" w:hAnsiTheme="majorHAnsi"/>
          <w:b/>
          <w:sz w:val="20"/>
          <w:szCs w:val="20"/>
        </w:rPr>
      </w:pPr>
    </w:p>
    <w:tbl>
      <w:tblPr>
        <w:tblW w:w="6502" w:type="dxa"/>
        <w:tblInd w:w="-601" w:type="dxa"/>
        <w:tblLayout w:type="fixed"/>
        <w:tblLook w:val="01E0" w:firstRow="1" w:lastRow="1" w:firstColumn="1" w:lastColumn="1" w:noHBand="0" w:noVBand="0"/>
      </w:tblPr>
      <w:tblGrid>
        <w:gridCol w:w="1985"/>
        <w:gridCol w:w="4517"/>
      </w:tblGrid>
      <w:tr w:rsidR="00F95B33" w:rsidRPr="00F95B33" w:rsidTr="0036518A">
        <w:tc>
          <w:tcPr>
            <w:tcW w:w="1985" w:type="dxa"/>
          </w:tcPr>
          <w:p w:rsidR="00B5677F" w:rsidRPr="00F95B33" w:rsidRDefault="00B5677F" w:rsidP="00C00A99">
            <w:pPr>
              <w:ind w:left="-108" w:right="-283"/>
              <w:jc w:val="both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F95B33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="0036518A" w:rsidRPr="00F95B33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4517" w:type="dxa"/>
          </w:tcPr>
          <w:p w:rsidR="00B5677F" w:rsidRPr="00F95B33" w:rsidRDefault="0036518A" w:rsidP="0036518A">
            <w:pPr>
              <w:ind w:left="34" w:right="-283"/>
              <w:rPr>
                <w:rFonts w:asciiTheme="majorHAnsi" w:hAnsiTheme="majorHAnsi"/>
                <w:sz w:val="20"/>
                <w:szCs w:val="20"/>
              </w:rPr>
            </w:pPr>
            <w:r w:rsidRPr="00F95B33">
              <w:rPr>
                <w:rFonts w:asciiTheme="majorHAnsi" w:hAnsiTheme="majorHAnsi"/>
                <w:sz w:val="20"/>
                <w:szCs w:val="20"/>
              </w:rPr>
              <w:t>АБЭ</w:t>
            </w:r>
          </w:p>
        </w:tc>
      </w:tr>
      <w:tr w:rsidR="00F95B33" w:rsidRPr="00F95B33" w:rsidTr="0036518A">
        <w:tc>
          <w:tcPr>
            <w:tcW w:w="1985" w:type="dxa"/>
          </w:tcPr>
          <w:p w:rsidR="00B5677F" w:rsidRPr="00F95B33" w:rsidRDefault="0036518A" w:rsidP="0036518A">
            <w:pPr>
              <w:ind w:left="-108" w:right="-283"/>
              <w:jc w:val="both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F95B33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Pr="00F95B33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4517" w:type="dxa"/>
          </w:tcPr>
          <w:p w:rsidR="00B5677F" w:rsidRPr="00F95B33" w:rsidRDefault="0036518A" w:rsidP="0036518A">
            <w:pPr>
              <w:ind w:left="34" w:right="-283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F95B33">
              <w:rPr>
                <w:rFonts w:asciiTheme="majorHAnsi" w:hAnsiTheme="majorHAnsi"/>
                <w:sz w:val="20"/>
                <w:szCs w:val="20"/>
              </w:rPr>
              <w:t>Мотохару</w:t>
            </w:r>
            <w:proofErr w:type="spellEnd"/>
          </w:p>
        </w:tc>
      </w:tr>
      <w:tr w:rsidR="00F95B33" w:rsidRPr="00F95B33" w:rsidTr="0036518A">
        <w:tc>
          <w:tcPr>
            <w:tcW w:w="1985" w:type="dxa"/>
          </w:tcPr>
          <w:p w:rsidR="00B5677F" w:rsidRPr="00F95B33" w:rsidRDefault="00B5677F" w:rsidP="00C00A99">
            <w:pPr>
              <w:ind w:left="-108" w:right="-283"/>
              <w:jc w:val="both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F95B33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="0036518A" w:rsidRPr="00F95B33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4517" w:type="dxa"/>
          </w:tcPr>
          <w:p w:rsidR="00B5677F" w:rsidRPr="00F95B33" w:rsidRDefault="0036518A" w:rsidP="0036518A">
            <w:pPr>
              <w:ind w:left="34" w:right="-283"/>
              <w:rPr>
                <w:rFonts w:asciiTheme="majorHAnsi" w:hAnsiTheme="majorHAnsi"/>
                <w:sz w:val="20"/>
                <w:szCs w:val="20"/>
              </w:rPr>
            </w:pPr>
            <w:r w:rsidRPr="00F95B33">
              <w:rPr>
                <w:rFonts w:asciiTheme="majorHAnsi" w:hAnsiTheme="majorHAnsi"/>
                <w:sz w:val="20"/>
                <w:szCs w:val="20"/>
              </w:rPr>
              <w:t>06.11.1981</w:t>
            </w:r>
          </w:p>
        </w:tc>
      </w:tr>
      <w:tr w:rsidR="00F95B33" w:rsidRPr="00F95B33" w:rsidTr="0036518A">
        <w:trPr>
          <w:trHeight w:val="304"/>
        </w:trPr>
        <w:tc>
          <w:tcPr>
            <w:tcW w:w="1985" w:type="dxa"/>
          </w:tcPr>
          <w:p w:rsidR="00B5677F" w:rsidRPr="00F95B33" w:rsidRDefault="00B5677F" w:rsidP="00C00A99">
            <w:pPr>
              <w:ind w:left="-108" w:right="-283"/>
              <w:jc w:val="both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F95B33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="0036518A" w:rsidRPr="00F95B33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4517" w:type="dxa"/>
          </w:tcPr>
          <w:p w:rsidR="00B5677F" w:rsidRPr="00F95B33" w:rsidRDefault="009F218E" w:rsidP="0036518A">
            <w:pPr>
              <w:ind w:left="34" w:right="-283"/>
              <w:rPr>
                <w:rFonts w:asciiTheme="majorHAnsi" w:hAnsiTheme="majorHAnsi"/>
                <w:sz w:val="20"/>
                <w:szCs w:val="20"/>
              </w:rPr>
            </w:pPr>
            <w:r w:rsidRPr="00F95B33">
              <w:rPr>
                <w:rFonts w:asciiTheme="majorHAnsi" w:hAnsiTheme="majorHAnsi"/>
                <w:sz w:val="20"/>
                <w:szCs w:val="20"/>
              </w:rPr>
              <w:t>39</w:t>
            </w:r>
          </w:p>
        </w:tc>
      </w:tr>
    </w:tbl>
    <w:p w:rsidR="00B5677F" w:rsidRPr="00F95B33" w:rsidRDefault="00B5677F" w:rsidP="00C00A99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36518A" w:rsidRPr="00F95B33" w:rsidRDefault="00B5677F" w:rsidP="00C00A99">
      <w:pPr>
        <w:ind w:left="-709" w:right="-283"/>
        <w:rPr>
          <w:rFonts w:asciiTheme="majorHAnsi" w:hAnsiTheme="majorHAnsi"/>
          <w:b/>
          <w:sz w:val="20"/>
          <w:szCs w:val="20"/>
          <w:lang w:val="en-US"/>
        </w:rPr>
      </w:pPr>
      <w:r w:rsidRPr="00F95B33">
        <w:rPr>
          <w:rFonts w:asciiTheme="majorHAnsi" w:hAnsiTheme="majorHAnsi"/>
          <w:b/>
          <w:sz w:val="20"/>
          <w:szCs w:val="20"/>
        </w:rPr>
        <w:t>Госпитализация:</w:t>
      </w:r>
      <w:r w:rsidRPr="00F95B33">
        <w:rPr>
          <w:rFonts w:asciiTheme="majorHAnsi" w:hAnsiTheme="majorHAnsi"/>
          <w:sz w:val="20"/>
          <w:szCs w:val="20"/>
        </w:rPr>
        <w:t xml:space="preserve"> </w:t>
      </w:r>
      <w:r w:rsidR="0036518A" w:rsidRPr="00F95B33">
        <w:rPr>
          <w:rFonts w:asciiTheme="majorHAnsi" w:hAnsiTheme="majorHAnsi"/>
          <w:sz w:val="20"/>
          <w:szCs w:val="20"/>
        </w:rPr>
        <w:tab/>
      </w:r>
      <w:r w:rsidR="00FD3929" w:rsidRPr="00F95B33">
        <w:rPr>
          <w:rFonts w:asciiTheme="majorHAnsi" w:hAnsiTheme="majorHAnsi"/>
          <w:sz w:val="20"/>
          <w:szCs w:val="20"/>
        </w:rPr>
        <w:t>202</w:t>
      </w:r>
      <w:r w:rsidR="0036518A" w:rsidRPr="00F95B33">
        <w:rPr>
          <w:rFonts w:asciiTheme="majorHAnsi" w:hAnsiTheme="majorHAnsi"/>
          <w:sz w:val="20"/>
          <w:szCs w:val="20"/>
          <w:lang w:val="en-US"/>
        </w:rPr>
        <w:t>1</w:t>
      </w:r>
      <w:r w:rsidRPr="00F95B33">
        <w:rPr>
          <w:rFonts w:asciiTheme="majorHAnsi" w:hAnsiTheme="majorHAnsi"/>
          <w:sz w:val="20"/>
          <w:szCs w:val="20"/>
        </w:rPr>
        <w:t>-</w:t>
      </w:r>
      <w:r w:rsidR="0036518A" w:rsidRPr="00F95B33">
        <w:rPr>
          <w:rFonts w:asciiTheme="majorHAnsi" w:hAnsiTheme="majorHAnsi"/>
          <w:sz w:val="20"/>
          <w:szCs w:val="20"/>
          <w:lang w:val="en-US"/>
        </w:rPr>
        <w:t>03</w:t>
      </w:r>
      <w:r w:rsidRPr="00F95B33">
        <w:rPr>
          <w:rFonts w:asciiTheme="majorHAnsi" w:hAnsiTheme="majorHAnsi"/>
          <w:sz w:val="20"/>
          <w:szCs w:val="20"/>
        </w:rPr>
        <w:t>-</w:t>
      </w:r>
      <w:r w:rsidR="009F218E" w:rsidRPr="00F95B33">
        <w:rPr>
          <w:rFonts w:asciiTheme="majorHAnsi" w:hAnsiTheme="majorHAnsi"/>
          <w:sz w:val="20"/>
          <w:szCs w:val="20"/>
        </w:rPr>
        <w:t>0</w:t>
      </w:r>
      <w:r w:rsidR="0036518A" w:rsidRPr="00F95B33">
        <w:rPr>
          <w:rFonts w:asciiTheme="majorHAnsi" w:hAnsiTheme="majorHAnsi"/>
          <w:sz w:val="20"/>
          <w:szCs w:val="20"/>
          <w:lang w:val="en-US"/>
        </w:rPr>
        <w:t>6</w:t>
      </w:r>
      <w:r w:rsidRPr="00F95B33">
        <w:rPr>
          <w:rFonts w:asciiTheme="majorHAnsi" w:hAnsiTheme="majorHAnsi"/>
          <w:sz w:val="20"/>
          <w:szCs w:val="20"/>
        </w:rPr>
        <w:tab/>
      </w:r>
      <w:r w:rsidRPr="00F95B33">
        <w:rPr>
          <w:rFonts w:asciiTheme="majorHAnsi" w:hAnsiTheme="majorHAnsi"/>
          <w:sz w:val="20"/>
          <w:szCs w:val="20"/>
        </w:rPr>
        <w:tab/>
      </w:r>
      <w:r w:rsidRPr="00F95B33">
        <w:rPr>
          <w:rFonts w:asciiTheme="majorHAnsi" w:hAnsiTheme="majorHAnsi"/>
          <w:sz w:val="20"/>
          <w:szCs w:val="20"/>
        </w:rPr>
        <w:tab/>
      </w:r>
      <w:r w:rsidR="00FD3929" w:rsidRPr="00F95B33">
        <w:rPr>
          <w:rFonts w:asciiTheme="majorHAnsi" w:hAnsiTheme="majorHAnsi"/>
          <w:sz w:val="20"/>
          <w:szCs w:val="20"/>
        </w:rPr>
        <w:tab/>
      </w:r>
      <w:r w:rsidR="00FD3929" w:rsidRPr="00F95B33">
        <w:rPr>
          <w:rFonts w:asciiTheme="majorHAnsi" w:hAnsiTheme="majorHAnsi"/>
          <w:sz w:val="20"/>
          <w:szCs w:val="20"/>
        </w:rPr>
        <w:tab/>
      </w:r>
      <w:r w:rsidRPr="00F95B33">
        <w:rPr>
          <w:rFonts w:asciiTheme="majorHAnsi" w:hAnsiTheme="majorHAnsi"/>
          <w:sz w:val="20"/>
          <w:szCs w:val="20"/>
        </w:rPr>
        <w:tab/>
      </w:r>
      <w:r w:rsidRPr="00F95B33">
        <w:rPr>
          <w:rFonts w:asciiTheme="majorHAnsi" w:hAnsiTheme="majorHAnsi"/>
          <w:b/>
          <w:sz w:val="20"/>
          <w:szCs w:val="20"/>
        </w:rPr>
        <w:tab/>
      </w:r>
    </w:p>
    <w:p w:rsidR="00ED46CD" w:rsidRPr="00F95B33" w:rsidRDefault="00B5677F" w:rsidP="00C00A99">
      <w:pPr>
        <w:ind w:left="-709" w:right="-283"/>
        <w:rPr>
          <w:rFonts w:asciiTheme="majorHAnsi" w:hAnsiTheme="majorHAnsi"/>
          <w:sz w:val="20"/>
          <w:szCs w:val="20"/>
          <w:lang w:val="en-US"/>
        </w:rPr>
      </w:pPr>
      <w:r w:rsidRPr="00F95B33">
        <w:rPr>
          <w:rFonts w:asciiTheme="majorHAnsi" w:hAnsiTheme="majorHAnsi"/>
          <w:b/>
          <w:sz w:val="20"/>
          <w:szCs w:val="20"/>
        </w:rPr>
        <w:t xml:space="preserve">Выписка: </w:t>
      </w:r>
      <w:r w:rsidR="0036518A" w:rsidRPr="00F95B33">
        <w:rPr>
          <w:rFonts w:asciiTheme="majorHAnsi" w:hAnsiTheme="majorHAnsi"/>
          <w:b/>
          <w:sz w:val="20"/>
          <w:szCs w:val="20"/>
        </w:rPr>
        <w:tab/>
      </w:r>
      <w:r w:rsidR="0036518A" w:rsidRPr="00F95B33">
        <w:rPr>
          <w:rFonts w:asciiTheme="majorHAnsi" w:hAnsiTheme="majorHAnsi"/>
          <w:b/>
          <w:sz w:val="20"/>
          <w:szCs w:val="20"/>
          <w:lang w:val="en-US"/>
        </w:rPr>
        <w:tab/>
      </w:r>
      <w:r w:rsidR="0036518A" w:rsidRPr="00F95B33">
        <w:rPr>
          <w:rFonts w:asciiTheme="majorHAnsi" w:hAnsiTheme="majorHAnsi"/>
          <w:color w:val="FF0000"/>
          <w:sz w:val="20"/>
          <w:szCs w:val="20"/>
        </w:rPr>
        <w:t>2021-03-0</w:t>
      </w:r>
      <w:r w:rsidR="0036518A" w:rsidRPr="00F95B33">
        <w:rPr>
          <w:rFonts w:asciiTheme="majorHAnsi" w:hAnsiTheme="majorHAnsi"/>
          <w:color w:val="FF0000"/>
          <w:sz w:val="20"/>
          <w:szCs w:val="20"/>
          <w:lang w:val="en-US"/>
        </w:rPr>
        <w:t>7</w:t>
      </w:r>
    </w:p>
    <w:p w:rsidR="007318B2" w:rsidRPr="00F95B33" w:rsidRDefault="007318B2" w:rsidP="00C00A99">
      <w:pPr>
        <w:ind w:left="-709" w:right="-283"/>
        <w:contextualSpacing/>
        <w:rPr>
          <w:rFonts w:asciiTheme="majorHAnsi" w:hAnsiTheme="majorHAnsi"/>
          <w:sz w:val="20"/>
          <w:szCs w:val="20"/>
        </w:rPr>
      </w:pPr>
    </w:p>
    <w:p w:rsidR="00FC3BFB" w:rsidRPr="00F95B33" w:rsidRDefault="00CA63EF" w:rsidP="00C00A99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F95B33">
        <w:rPr>
          <w:rFonts w:asciiTheme="majorHAnsi" w:hAnsiTheme="majorHAnsi"/>
          <w:b/>
          <w:bCs/>
          <w:sz w:val="20"/>
          <w:szCs w:val="20"/>
        </w:rPr>
        <w:t>ДИАГНОЗ:</w:t>
      </w:r>
      <w:r w:rsidRPr="00F95B33">
        <w:rPr>
          <w:rFonts w:asciiTheme="majorHAnsi" w:hAnsiTheme="majorHAnsi"/>
          <w:sz w:val="20"/>
          <w:szCs w:val="20"/>
        </w:rPr>
        <w:t xml:space="preserve"> </w:t>
      </w:r>
      <w:r w:rsidR="009F218E" w:rsidRPr="00F95B33">
        <w:rPr>
          <w:rFonts w:asciiTheme="majorHAnsi" w:hAnsiTheme="majorHAnsi"/>
          <w:sz w:val="20"/>
          <w:szCs w:val="20"/>
        </w:rPr>
        <w:t xml:space="preserve">Закрытый </w:t>
      </w:r>
      <w:proofErr w:type="spellStart"/>
      <w:r w:rsidR="000B6C1B" w:rsidRPr="00F95B33">
        <w:rPr>
          <w:rFonts w:asciiTheme="majorHAnsi" w:hAnsiTheme="majorHAnsi"/>
          <w:sz w:val="20"/>
          <w:szCs w:val="20"/>
        </w:rPr>
        <w:t>оскольчатый</w:t>
      </w:r>
      <w:proofErr w:type="spellEnd"/>
      <w:r w:rsidR="000B6C1B" w:rsidRPr="00F95B33">
        <w:rPr>
          <w:rFonts w:asciiTheme="majorHAnsi" w:hAnsiTheme="majorHAnsi"/>
          <w:sz w:val="20"/>
          <w:szCs w:val="20"/>
        </w:rPr>
        <w:t xml:space="preserve"> </w:t>
      </w:r>
      <w:r w:rsidR="009F218E" w:rsidRPr="00F95B33">
        <w:rPr>
          <w:rFonts w:asciiTheme="majorHAnsi" w:hAnsiTheme="majorHAnsi"/>
          <w:sz w:val="20"/>
          <w:szCs w:val="20"/>
        </w:rPr>
        <w:t>перелом диафиза 4 пястной кости левой кисти</w:t>
      </w:r>
      <w:r w:rsidR="000B6C1B" w:rsidRPr="00F95B33">
        <w:rPr>
          <w:rFonts w:asciiTheme="majorHAnsi" w:hAnsiTheme="majorHAnsi"/>
          <w:sz w:val="20"/>
          <w:szCs w:val="20"/>
        </w:rPr>
        <w:t xml:space="preserve"> со смещением</w:t>
      </w:r>
      <w:r w:rsidR="00C12648" w:rsidRPr="00F95B33">
        <w:rPr>
          <w:rFonts w:asciiTheme="majorHAnsi" w:hAnsiTheme="majorHAnsi"/>
          <w:sz w:val="20"/>
          <w:szCs w:val="20"/>
        </w:rPr>
        <w:t xml:space="preserve">. Травма </w:t>
      </w:r>
      <w:r w:rsidR="0036518A" w:rsidRPr="00F95B33">
        <w:rPr>
          <w:rFonts w:asciiTheme="majorHAnsi" w:hAnsiTheme="majorHAnsi"/>
          <w:sz w:val="20"/>
          <w:szCs w:val="20"/>
        </w:rPr>
        <w:t>02</w:t>
      </w:r>
      <w:r w:rsidR="00C12648" w:rsidRPr="00F95B33">
        <w:rPr>
          <w:rFonts w:asciiTheme="majorHAnsi" w:hAnsiTheme="majorHAnsi"/>
          <w:sz w:val="20"/>
          <w:szCs w:val="20"/>
        </w:rPr>
        <w:t>.</w:t>
      </w:r>
      <w:r w:rsidR="0036518A" w:rsidRPr="00F95B33">
        <w:rPr>
          <w:rFonts w:asciiTheme="majorHAnsi" w:hAnsiTheme="majorHAnsi"/>
          <w:sz w:val="20"/>
          <w:szCs w:val="20"/>
        </w:rPr>
        <w:t>03</w:t>
      </w:r>
      <w:r w:rsidR="00C12648" w:rsidRPr="00F95B33">
        <w:rPr>
          <w:rFonts w:asciiTheme="majorHAnsi" w:hAnsiTheme="majorHAnsi"/>
          <w:sz w:val="20"/>
          <w:szCs w:val="20"/>
        </w:rPr>
        <w:t>.202</w:t>
      </w:r>
      <w:r w:rsidR="0036518A" w:rsidRPr="00F95B33">
        <w:rPr>
          <w:rFonts w:asciiTheme="majorHAnsi" w:hAnsiTheme="majorHAnsi"/>
          <w:sz w:val="20"/>
          <w:szCs w:val="20"/>
        </w:rPr>
        <w:t>1</w:t>
      </w:r>
      <w:r w:rsidR="00C12648" w:rsidRPr="00F95B33">
        <w:rPr>
          <w:rFonts w:asciiTheme="majorHAnsi" w:hAnsiTheme="majorHAnsi"/>
          <w:sz w:val="20"/>
          <w:szCs w:val="20"/>
        </w:rPr>
        <w:t xml:space="preserve"> г.</w:t>
      </w:r>
    </w:p>
    <w:p w:rsidR="000F5361" w:rsidRPr="00F95B33" w:rsidRDefault="000F5361" w:rsidP="00C00A99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F95B33" w:rsidRPr="00F95B33" w:rsidRDefault="00F95B33" w:rsidP="00F95B33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F95B33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F95B33">
        <w:rPr>
          <w:rFonts w:asciiTheme="majorHAnsi" w:hAnsiTheme="majorHAnsi"/>
          <w:b/>
          <w:sz w:val="20"/>
          <w:szCs w:val="20"/>
        </w:rPr>
        <w:t>2021-03-06</w:t>
      </w:r>
      <w:r w:rsidRPr="00F95B33">
        <w:rPr>
          <w:rFonts w:asciiTheme="majorHAnsi" w:hAnsiTheme="majorHAnsi"/>
          <w:b/>
          <w:bCs/>
          <w:sz w:val="20"/>
          <w:szCs w:val="20"/>
        </w:rPr>
        <w:t>:</w:t>
      </w:r>
      <w:r w:rsidRPr="00F95B33">
        <w:rPr>
          <w:rFonts w:asciiTheme="majorHAnsi" w:hAnsiTheme="majorHAnsi"/>
          <w:sz w:val="20"/>
          <w:szCs w:val="20"/>
        </w:rPr>
        <w:t xml:space="preserve">  Открытая репозиция, остеосинтез четвертой пястной кости левой кисти пластиной и винтами (ALPS). (Д-р М.Е. Саутин)  </w:t>
      </w:r>
    </w:p>
    <w:p w:rsidR="00F95B33" w:rsidRPr="00F95B33" w:rsidRDefault="00F95B33" w:rsidP="00C00A99">
      <w:pPr>
        <w:ind w:left="-709" w:right="-283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FD3929" w:rsidRPr="00F95B33" w:rsidRDefault="00FD3929" w:rsidP="00C00A99">
      <w:pPr>
        <w:ind w:left="-709" w:right="-283"/>
        <w:jc w:val="both"/>
        <w:rPr>
          <w:rFonts w:asciiTheme="majorHAnsi" w:hAnsiTheme="majorHAnsi"/>
          <w:bCs/>
          <w:sz w:val="20"/>
          <w:szCs w:val="20"/>
        </w:rPr>
      </w:pPr>
      <w:r w:rsidRPr="00F95B33">
        <w:rPr>
          <w:rFonts w:asciiTheme="majorHAnsi" w:hAnsiTheme="majorHAnsi"/>
          <w:b/>
          <w:bCs/>
          <w:sz w:val="20"/>
          <w:szCs w:val="20"/>
        </w:rPr>
        <w:t xml:space="preserve">Жалобы при поступлении: </w:t>
      </w:r>
      <w:r w:rsidRPr="00F95B33">
        <w:rPr>
          <w:rFonts w:asciiTheme="majorHAnsi" w:hAnsiTheme="majorHAnsi"/>
          <w:bCs/>
          <w:sz w:val="20"/>
          <w:szCs w:val="20"/>
        </w:rPr>
        <w:t xml:space="preserve">на </w:t>
      </w:r>
      <w:r w:rsidR="0036518A" w:rsidRPr="00F95B33">
        <w:rPr>
          <w:rFonts w:asciiTheme="majorHAnsi" w:hAnsiTheme="majorHAnsi"/>
          <w:bCs/>
          <w:sz w:val="20"/>
          <w:szCs w:val="20"/>
        </w:rPr>
        <w:t xml:space="preserve">интенсивную </w:t>
      </w:r>
      <w:r w:rsidRPr="00F95B33">
        <w:rPr>
          <w:rFonts w:asciiTheme="majorHAnsi" w:hAnsiTheme="majorHAnsi"/>
          <w:bCs/>
          <w:sz w:val="20"/>
          <w:szCs w:val="20"/>
        </w:rPr>
        <w:t xml:space="preserve">боль в </w:t>
      </w:r>
      <w:r w:rsidR="009F218E" w:rsidRPr="00F95B33">
        <w:rPr>
          <w:rFonts w:asciiTheme="majorHAnsi" w:hAnsiTheme="majorHAnsi"/>
          <w:bCs/>
          <w:sz w:val="20"/>
          <w:szCs w:val="20"/>
        </w:rPr>
        <w:t>левой</w:t>
      </w:r>
      <w:r w:rsidRPr="00F95B33">
        <w:rPr>
          <w:rFonts w:asciiTheme="majorHAnsi" w:hAnsiTheme="majorHAnsi"/>
          <w:bCs/>
          <w:sz w:val="20"/>
          <w:szCs w:val="20"/>
        </w:rPr>
        <w:t xml:space="preserve"> кисти, деформацию, отечность.</w:t>
      </w:r>
    </w:p>
    <w:p w:rsidR="00FD3929" w:rsidRPr="00F95B33" w:rsidRDefault="00FD3929" w:rsidP="00C00A99">
      <w:pPr>
        <w:ind w:left="-709" w:right="-283"/>
        <w:jc w:val="both"/>
        <w:rPr>
          <w:rFonts w:asciiTheme="majorHAnsi" w:hAnsiTheme="majorHAnsi"/>
          <w:bCs/>
          <w:sz w:val="20"/>
          <w:szCs w:val="20"/>
        </w:rPr>
      </w:pPr>
    </w:p>
    <w:p w:rsidR="00B5677F" w:rsidRPr="00F95B33" w:rsidRDefault="00B5677F" w:rsidP="00C00A99">
      <w:pPr>
        <w:ind w:left="-709" w:right="-283"/>
        <w:jc w:val="both"/>
        <w:rPr>
          <w:rFonts w:asciiTheme="majorHAnsi" w:hAnsiTheme="majorHAnsi"/>
          <w:b/>
          <w:bCs/>
          <w:sz w:val="20"/>
          <w:szCs w:val="20"/>
        </w:rPr>
      </w:pPr>
      <w:r w:rsidRPr="00F95B33">
        <w:rPr>
          <w:rFonts w:asciiTheme="majorHAnsi" w:hAnsiTheme="majorHAnsi"/>
          <w:b/>
          <w:bCs/>
          <w:sz w:val="20"/>
          <w:szCs w:val="20"/>
        </w:rPr>
        <w:t xml:space="preserve">АНАМНЕЗ: </w:t>
      </w:r>
    </w:p>
    <w:p w:rsidR="00B14206" w:rsidRPr="00F95B33" w:rsidRDefault="00FD3929" w:rsidP="00C00A99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F95B33">
        <w:rPr>
          <w:rFonts w:asciiTheme="majorHAnsi" w:hAnsiTheme="majorHAnsi"/>
          <w:b/>
          <w:bCs/>
          <w:sz w:val="20"/>
          <w:szCs w:val="20"/>
        </w:rPr>
        <w:t>Анамнез травмы:</w:t>
      </w:r>
      <w:r w:rsidRPr="00F95B33">
        <w:rPr>
          <w:rFonts w:asciiTheme="majorHAnsi" w:hAnsiTheme="majorHAnsi"/>
          <w:bCs/>
          <w:sz w:val="20"/>
          <w:szCs w:val="20"/>
        </w:rPr>
        <w:t xml:space="preserve"> </w:t>
      </w:r>
      <w:r w:rsidR="000B1575" w:rsidRPr="00F95B33">
        <w:rPr>
          <w:rFonts w:asciiTheme="majorHAnsi" w:hAnsiTheme="majorHAnsi"/>
          <w:bCs/>
          <w:sz w:val="20"/>
          <w:szCs w:val="20"/>
        </w:rPr>
        <w:t>Со слов пациент</w:t>
      </w:r>
      <w:r w:rsidR="0036518A" w:rsidRPr="00F95B33">
        <w:rPr>
          <w:rFonts w:asciiTheme="majorHAnsi" w:hAnsiTheme="majorHAnsi"/>
          <w:bCs/>
          <w:sz w:val="20"/>
          <w:szCs w:val="20"/>
        </w:rPr>
        <w:t>а</w:t>
      </w:r>
      <w:r w:rsidR="000B1575" w:rsidRPr="00F95B33">
        <w:rPr>
          <w:rFonts w:asciiTheme="majorHAnsi" w:hAnsiTheme="majorHAnsi"/>
          <w:bCs/>
          <w:sz w:val="20"/>
          <w:szCs w:val="20"/>
        </w:rPr>
        <w:t xml:space="preserve">, </w:t>
      </w:r>
      <w:r w:rsidR="0036518A" w:rsidRPr="00F95B33">
        <w:rPr>
          <w:rFonts w:asciiTheme="majorHAnsi" w:hAnsiTheme="majorHAnsi"/>
          <w:bCs/>
          <w:sz w:val="20"/>
          <w:szCs w:val="20"/>
        </w:rPr>
        <w:t xml:space="preserve">травма левой кисти 02.03.2021 г. в результате падение с упором на 5-4 палец левой кисти, пациент отметил резкий болевой синдром. Отметил нарастание отека, резкое усиление болей до 7-8 баллов 06.03.2021 г., в </w:t>
      </w:r>
      <w:proofErr w:type="gramStart"/>
      <w:r w:rsidR="0036518A" w:rsidRPr="00F95B33">
        <w:rPr>
          <w:rFonts w:asciiTheme="majorHAnsi" w:hAnsiTheme="majorHAnsi"/>
          <w:bCs/>
          <w:sz w:val="20"/>
          <w:szCs w:val="20"/>
        </w:rPr>
        <w:t>связи</w:t>
      </w:r>
      <w:proofErr w:type="gramEnd"/>
      <w:r w:rsidR="0036518A" w:rsidRPr="00F95B33">
        <w:rPr>
          <w:rFonts w:asciiTheme="majorHAnsi" w:hAnsiTheme="majorHAnsi"/>
          <w:bCs/>
          <w:sz w:val="20"/>
          <w:szCs w:val="20"/>
        </w:rPr>
        <w:t xml:space="preserve"> с чем в экстренном порядке обратился в ECSTO EMC, консультирован доктором А.П. Афанасьевым, р</w:t>
      </w:r>
      <w:r w:rsidR="009F218E" w:rsidRPr="00F95B33">
        <w:rPr>
          <w:rFonts w:asciiTheme="majorHAnsi" w:hAnsiTheme="majorHAnsi"/>
          <w:sz w:val="20"/>
          <w:szCs w:val="20"/>
        </w:rPr>
        <w:t xml:space="preserve">екомендовано хирургическое лечение. </w:t>
      </w:r>
    </w:p>
    <w:p w:rsidR="0036518A" w:rsidRPr="00F95B33" w:rsidRDefault="0036518A" w:rsidP="00C00A99">
      <w:pPr>
        <w:ind w:left="-709" w:right="-283"/>
        <w:jc w:val="both"/>
        <w:rPr>
          <w:rFonts w:asciiTheme="majorHAnsi" w:hAnsiTheme="majorHAnsi"/>
          <w:bCs/>
          <w:sz w:val="20"/>
          <w:szCs w:val="20"/>
        </w:rPr>
      </w:pPr>
      <w:r w:rsidRPr="00F95B33">
        <w:rPr>
          <w:rFonts w:asciiTheme="majorHAnsi" w:hAnsiTheme="majorHAnsi"/>
          <w:bCs/>
          <w:sz w:val="20"/>
          <w:szCs w:val="20"/>
        </w:rPr>
        <w:t>Рекомендована иммобилизация кисти - пациент отказался, письменный отказ подписан.</w:t>
      </w:r>
    </w:p>
    <w:p w:rsidR="00B14206" w:rsidRPr="00F95B33" w:rsidRDefault="00B14206" w:rsidP="00C00A99">
      <w:pPr>
        <w:ind w:left="-709" w:right="-283"/>
        <w:jc w:val="both"/>
        <w:rPr>
          <w:rFonts w:asciiTheme="majorHAnsi" w:hAnsiTheme="majorHAnsi"/>
          <w:bCs/>
          <w:sz w:val="20"/>
          <w:szCs w:val="20"/>
        </w:rPr>
      </w:pPr>
    </w:p>
    <w:p w:rsidR="00FD3929" w:rsidRPr="00F95B33" w:rsidRDefault="00B14206" w:rsidP="00C00A99">
      <w:pPr>
        <w:ind w:left="-709" w:right="-283"/>
        <w:jc w:val="both"/>
        <w:rPr>
          <w:rFonts w:asciiTheme="majorHAnsi" w:hAnsiTheme="majorHAnsi"/>
          <w:bCs/>
          <w:sz w:val="20"/>
          <w:szCs w:val="20"/>
        </w:rPr>
      </w:pPr>
      <w:r w:rsidRPr="00F95B33">
        <w:rPr>
          <w:rFonts w:asciiTheme="majorHAnsi" w:hAnsiTheme="majorHAnsi"/>
          <w:b/>
          <w:bCs/>
          <w:sz w:val="20"/>
          <w:szCs w:val="20"/>
        </w:rPr>
        <w:t>Анамнез жизни:</w:t>
      </w:r>
      <w:r w:rsidRPr="00F95B33">
        <w:rPr>
          <w:rFonts w:asciiTheme="majorHAnsi" w:hAnsiTheme="majorHAnsi"/>
          <w:bCs/>
          <w:sz w:val="20"/>
          <w:szCs w:val="20"/>
        </w:rPr>
        <w:t xml:space="preserve"> Хронические заболевания</w:t>
      </w:r>
      <w:r w:rsidR="00DD275F" w:rsidRPr="00F95B33">
        <w:rPr>
          <w:rFonts w:asciiTheme="majorHAnsi" w:hAnsiTheme="majorHAnsi"/>
          <w:bCs/>
          <w:sz w:val="20"/>
          <w:szCs w:val="20"/>
        </w:rPr>
        <w:t xml:space="preserve">: </w:t>
      </w:r>
      <w:r w:rsidR="0036518A" w:rsidRPr="00F95B33">
        <w:rPr>
          <w:rFonts w:asciiTheme="majorHAnsi" w:hAnsiTheme="majorHAnsi"/>
          <w:bCs/>
          <w:sz w:val="20"/>
          <w:szCs w:val="20"/>
        </w:rPr>
        <w:t>отрицает</w:t>
      </w:r>
      <w:r w:rsidR="0036518A" w:rsidRPr="00F95B33">
        <w:rPr>
          <w:rFonts w:asciiTheme="majorHAnsi" w:hAnsiTheme="majorHAnsi"/>
          <w:bCs/>
          <w:sz w:val="20"/>
          <w:szCs w:val="20"/>
        </w:rPr>
        <w:t xml:space="preserve">. Постоянный прием лекарств: витамины. </w:t>
      </w:r>
      <w:proofErr w:type="spellStart"/>
      <w:r w:rsidR="0036518A" w:rsidRPr="00F95B33">
        <w:rPr>
          <w:rFonts w:asciiTheme="majorHAnsi" w:hAnsiTheme="majorHAnsi"/>
          <w:bCs/>
          <w:sz w:val="20"/>
          <w:szCs w:val="20"/>
        </w:rPr>
        <w:t>Аллергоанамнез</w:t>
      </w:r>
      <w:proofErr w:type="spellEnd"/>
      <w:r w:rsidR="0036518A" w:rsidRPr="00F95B33">
        <w:rPr>
          <w:rFonts w:asciiTheme="majorHAnsi" w:hAnsiTheme="majorHAnsi"/>
          <w:bCs/>
          <w:sz w:val="20"/>
          <w:szCs w:val="20"/>
        </w:rPr>
        <w:t xml:space="preserve">, со слов, не отягощен, </w:t>
      </w:r>
      <w:proofErr w:type="spellStart"/>
      <w:r w:rsidR="0036518A" w:rsidRPr="00F95B33">
        <w:rPr>
          <w:rFonts w:asciiTheme="majorHAnsi" w:hAnsiTheme="majorHAnsi"/>
          <w:bCs/>
          <w:sz w:val="20"/>
          <w:szCs w:val="20"/>
        </w:rPr>
        <w:t>аллергологически</w:t>
      </w:r>
      <w:proofErr w:type="spellEnd"/>
      <w:r w:rsidR="0036518A" w:rsidRPr="00F95B33">
        <w:rPr>
          <w:rFonts w:asciiTheme="majorHAnsi" w:hAnsiTheme="majorHAnsi"/>
          <w:bCs/>
          <w:sz w:val="20"/>
          <w:szCs w:val="20"/>
        </w:rPr>
        <w:t xml:space="preserve"> не обследован</w:t>
      </w:r>
      <w:r w:rsidR="009F218E" w:rsidRPr="00F95B33">
        <w:rPr>
          <w:rFonts w:asciiTheme="majorHAnsi" w:hAnsiTheme="majorHAnsi"/>
          <w:bCs/>
          <w:sz w:val="20"/>
          <w:szCs w:val="20"/>
        </w:rPr>
        <w:t xml:space="preserve">, </w:t>
      </w:r>
      <w:r w:rsidR="0036518A" w:rsidRPr="00F95B33">
        <w:rPr>
          <w:rFonts w:asciiTheme="majorHAnsi" w:hAnsiTheme="majorHAnsi"/>
          <w:bCs/>
          <w:sz w:val="20"/>
          <w:szCs w:val="20"/>
        </w:rPr>
        <w:t xml:space="preserve">аллергии </w:t>
      </w:r>
      <w:r w:rsidR="009F218E" w:rsidRPr="00F95B33">
        <w:rPr>
          <w:rFonts w:asciiTheme="majorHAnsi" w:hAnsiTheme="majorHAnsi"/>
          <w:bCs/>
          <w:sz w:val="20"/>
          <w:szCs w:val="20"/>
        </w:rPr>
        <w:t>на медикаменты – отрицает</w:t>
      </w:r>
      <w:r w:rsidRPr="00F95B33">
        <w:rPr>
          <w:rFonts w:asciiTheme="majorHAnsi" w:hAnsiTheme="majorHAnsi"/>
          <w:bCs/>
          <w:sz w:val="20"/>
          <w:szCs w:val="20"/>
        </w:rPr>
        <w:t xml:space="preserve">. Хирургические вмешательства ранее – без особенностей; травмы, </w:t>
      </w:r>
      <w:proofErr w:type="gramStart"/>
      <w:r w:rsidRPr="00F95B33">
        <w:rPr>
          <w:rFonts w:asciiTheme="majorHAnsi" w:hAnsiTheme="majorHAnsi"/>
          <w:bCs/>
          <w:sz w:val="20"/>
          <w:szCs w:val="20"/>
        </w:rPr>
        <w:t>кроме</w:t>
      </w:r>
      <w:proofErr w:type="gramEnd"/>
      <w:r w:rsidRPr="00F95B33">
        <w:rPr>
          <w:rFonts w:asciiTheme="majorHAnsi" w:hAnsiTheme="majorHAnsi"/>
          <w:bCs/>
          <w:sz w:val="20"/>
          <w:szCs w:val="20"/>
        </w:rPr>
        <w:t xml:space="preserve"> вышеописанн</w:t>
      </w:r>
      <w:r w:rsidR="00DD275F" w:rsidRPr="00F95B33">
        <w:rPr>
          <w:rFonts w:asciiTheme="majorHAnsi" w:hAnsiTheme="majorHAnsi"/>
          <w:bCs/>
          <w:sz w:val="20"/>
          <w:szCs w:val="20"/>
        </w:rPr>
        <w:t>ой</w:t>
      </w:r>
      <w:r w:rsidRPr="00F95B33">
        <w:rPr>
          <w:rFonts w:asciiTheme="majorHAnsi" w:hAnsiTheme="majorHAnsi"/>
          <w:bCs/>
          <w:sz w:val="20"/>
          <w:szCs w:val="20"/>
        </w:rPr>
        <w:t xml:space="preserve">, не отмечает. </w:t>
      </w:r>
      <w:proofErr w:type="spellStart"/>
      <w:r w:rsidRPr="00F95B33">
        <w:rPr>
          <w:rFonts w:asciiTheme="majorHAnsi" w:hAnsiTheme="majorHAnsi"/>
          <w:bCs/>
          <w:sz w:val="20"/>
          <w:szCs w:val="20"/>
        </w:rPr>
        <w:t>Гемотрансмиссивные</w:t>
      </w:r>
      <w:proofErr w:type="spellEnd"/>
      <w:r w:rsidRPr="00F95B33">
        <w:rPr>
          <w:rFonts w:asciiTheme="majorHAnsi" w:hAnsiTheme="majorHAnsi"/>
          <w:bCs/>
          <w:sz w:val="20"/>
          <w:szCs w:val="20"/>
        </w:rPr>
        <w:t xml:space="preserve"> инфекционные заболевания, туберкулез отрицает.</w:t>
      </w:r>
    </w:p>
    <w:p w:rsidR="00B14206" w:rsidRPr="00F95B33" w:rsidRDefault="00B14206" w:rsidP="00C00A99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655417" w:rsidRPr="00F95B33" w:rsidRDefault="00CA63EF" w:rsidP="00C00A99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F95B33">
        <w:rPr>
          <w:rFonts w:asciiTheme="majorHAnsi" w:hAnsiTheme="majorHAnsi"/>
          <w:b/>
          <w:sz w:val="20"/>
          <w:szCs w:val="20"/>
        </w:rPr>
        <w:t>ПРИ ОСМОТРЕ</w:t>
      </w:r>
      <w:r w:rsidRPr="00F95B33">
        <w:rPr>
          <w:rFonts w:asciiTheme="majorHAnsi" w:hAnsiTheme="majorHAnsi"/>
          <w:sz w:val="20"/>
          <w:szCs w:val="20"/>
        </w:rPr>
        <w:t xml:space="preserve">: </w:t>
      </w:r>
    </w:p>
    <w:p w:rsidR="00FD3929" w:rsidRPr="00F95B33" w:rsidRDefault="00FD3929" w:rsidP="00C00A99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F95B33">
        <w:rPr>
          <w:rFonts w:asciiTheme="majorHAnsi" w:hAnsiTheme="majorHAnsi"/>
          <w:b/>
          <w:sz w:val="20"/>
          <w:szCs w:val="20"/>
        </w:rPr>
        <w:t>Общий статус:</w:t>
      </w:r>
      <w:r w:rsidRPr="00F95B33">
        <w:rPr>
          <w:rFonts w:asciiTheme="majorHAnsi" w:hAnsiTheme="majorHAnsi"/>
          <w:sz w:val="20"/>
          <w:szCs w:val="20"/>
        </w:rPr>
        <w:t xml:space="preserve"> Общее состояние удовлетворительное. В ясном сознании, </w:t>
      </w:r>
      <w:proofErr w:type="gramStart"/>
      <w:r w:rsidRPr="00F95B33">
        <w:rPr>
          <w:rFonts w:asciiTheme="majorHAnsi" w:hAnsiTheme="majorHAnsi"/>
          <w:sz w:val="20"/>
          <w:szCs w:val="20"/>
        </w:rPr>
        <w:t>контакт</w:t>
      </w:r>
      <w:r w:rsidR="00F95B33" w:rsidRPr="00F95B33">
        <w:rPr>
          <w:rFonts w:asciiTheme="majorHAnsi" w:hAnsiTheme="majorHAnsi"/>
          <w:sz w:val="20"/>
          <w:szCs w:val="20"/>
        </w:rPr>
        <w:t>ен</w:t>
      </w:r>
      <w:proofErr w:type="gramEnd"/>
      <w:r w:rsidRPr="00F95B33">
        <w:rPr>
          <w:rFonts w:asciiTheme="majorHAnsi" w:hAnsiTheme="majorHAnsi"/>
          <w:sz w:val="20"/>
          <w:szCs w:val="20"/>
        </w:rPr>
        <w:t>, адекват</w:t>
      </w:r>
      <w:r w:rsidR="00F95B33" w:rsidRPr="00F95B33">
        <w:rPr>
          <w:rFonts w:asciiTheme="majorHAnsi" w:hAnsiTheme="majorHAnsi"/>
          <w:sz w:val="20"/>
          <w:szCs w:val="20"/>
        </w:rPr>
        <w:t>ен</w:t>
      </w:r>
      <w:r w:rsidRPr="00F95B33">
        <w:rPr>
          <w:rFonts w:asciiTheme="majorHAnsi" w:hAnsiTheme="majorHAnsi"/>
          <w:sz w:val="20"/>
          <w:szCs w:val="20"/>
        </w:rPr>
        <w:t>, ориентирован</w:t>
      </w:r>
      <w:r w:rsidR="000F5361" w:rsidRPr="00F95B33">
        <w:rPr>
          <w:rFonts w:asciiTheme="majorHAnsi" w:hAnsiTheme="majorHAnsi"/>
          <w:sz w:val="20"/>
          <w:szCs w:val="20"/>
        </w:rPr>
        <w:t xml:space="preserve"> </w:t>
      </w:r>
      <w:r w:rsidRPr="00F95B33">
        <w:rPr>
          <w:rFonts w:asciiTheme="majorHAnsi" w:hAnsiTheme="majorHAnsi"/>
          <w:sz w:val="20"/>
          <w:szCs w:val="20"/>
        </w:rPr>
        <w:t>в месте, времени и собственной личности верно. Т 3</w:t>
      </w:r>
      <w:r w:rsidR="000F5361" w:rsidRPr="00F95B33">
        <w:rPr>
          <w:rFonts w:asciiTheme="majorHAnsi" w:hAnsiTheme="majorHAnsi"/>
          <w:sz w:val="20"/>
          <w:szCs w:val="20"/>
        </w:rPr>
        <w:t>6</w:t>
      </w:r>
      <w:r w:rsidRPr="00F95B33">
        <w:rPr>
          <w:rFonts w:asciiTheme="majorHAnsi" w:hAnsiTheme="majorHAnsi"/>
          <w:sz w:val="20"/>
          <w:szCs w:val="20"/>
        </w:rPr>
        <w:t>,</w:t>
      </w:r>
      <w:r w:rsidR="000F5361" w:rsidRPr="00F95B33">
        <w:rPr>
          <w:rFonts w:asciiTheme="majorHAnsi" w:hAnsiTheme="majorHAnsi"/>
          <w:sz w:val="20"/>
          <w:szCs w:val="20"/>
        </w:rPr>
        <w:t>7</w:t>
      </w:r>
      <w:r w:rsidRPr="00F95B33">
        <w:rPr>
          <w:rFonts w:asciiTheme="majorHAnsi" w:hAnsiTheme="majorHAnsi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</w:t>
      </w:r>
      <w:r w:rsidR="000F5361" w:rsidRPr="00F95B33">
        <w:rPr>
          <w:rFonts w:asciiTheme="majorHAnsi" w:hAnsiTheme="majorHAnsi"/>
          <w:sz w:val="20"/>
          <w:szCs w:val="20"/>
        </w:rPr>
        <w:t>ка</w:t>
      </w:r>
      <w:r w:rsidRPr="00F95B33">
        <w:rPr>
          <w:rFonts w:asciiTheme="majorHAnsi" w:hAnsiTheme="majorHAnsi"/>
          <w:sz w:val="20"/>
          <w:szCs w:val="20"/>
        </w:rPr>
        <w:t xml:space="preserve"> стабильна, дыхательной недостаточности нет. Тоны сердца ясные, ритмичные, АД 1</w:t>
      </w:r>
      <w:r w:rsidR="00F95B33" w:rsidRPr="00F95B33">
        <w:rPr>
          <w:rFonts w:asciiTheme="majorHAnsi" w:hAnsiTheme="majorHAnsi"/>
          <w:sz w:val="20"/>
          <w:szCs w:val="20"/>
        </w:rPr>
        <w:t>2</w:t>
      </w:r>
      <w:r w:rsidR="00DD275F" w:rsidRPr="00F95B33">
        <w:rPr>
          <w:rFonts w:asciiTheme="majorHAnsi" w:hAnsiTheme="majorHAnsi"/>
          <w:sz w:val="20"/>
          <w:szCs w:val="20"/>
        </w:rPr>
        <w:t>5</w:t>
      </w:r>
      <w:r w:rsidRPr="00F95B33">
        <w:rPr>
          <w:rFonts w:asciiTheme="majorHAnsi" w:hAnsiTheme="majorHAnsi"/>
          <w:sz w:val="20"/>
          <w:szCs w:val="20"/>
        </w:rPr>
        <w:t>/</w:t>
      </w:r>
      <w:r w:rsidR="00F95B33" w:rsidRPr="00F95B33">
        <w:rPr>
          <w:rFonts w:asciiTheme="majorHAnsi" w:hAnsiTheme="majorHAnsi"/>
          <w:sz w:val="20"/>
          <w:szCs w:val="20"/>
        </w:rPr>
        <w:t>80</w:t>
      </w:r>
      <w:r w:rsidRPr="00F95B33">
        <w:rPr>
          <w:rFonts w:asciiTheme="majorHAnsi" w:hAnsiTheme="majorHAnsi"/>
          <w:sz w:val="20"/>
          <w:szCs w:val="20"/>
        </w:rPr>
        <w:t xml:space="preserve"> мм рт. ст., ЧСС </w:t>
      </w:r>
      <w:r w:rsidR="000F5361" w:rsidRPr="00F95B33">
        <w:rPr>
          <w:rFonts w:asciiTheme="majorHAnsi" w:hAnsiTheme="majorHAnsi"/>
          <w:sz w:val="20"/>
          <w:szCs w:val="20"/>
        </w:rPr>
        <w:t>68</w:t>
      </w:r>
      <w:r w:rsidRPr="00F95B33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F95B33">
        <w:rPr>
          <w:rFonts w:asciiTheme="majorHAnsi" w:hAnsiTheme="majorHAnsi"/>
          <w:sz w:val="20"/>
          <w:szCs w:val="20"/>
        </w:rPr>
        <w:t>в</w:t>
      </w:r>
      <w:proofErr w:type="gramEnd"/>
      <w:r w:rsidRPr="00F95B33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F95B33">
        <w:rPr>
          <w:rFonts w:asciiTheme="majorHAnsi" w:hAnsiTheme="majorHAnsi"/>
          <w:sz w:val="20"/>
          <w:szCs w:val="20"/>
        </w:rPr>
        <w:t>мин</w:t>
      </w:r>
      <w:proofErr w:type="gramEnd"/>
      <w:r w:rsidRPr="00F95B33">
        <w:rPr>
          <w:rFonts w:asciiTheme="majorHAnsi" w:hAnsiTheme="majorHAnsi"/>
          <w:sz w:val="20"/>
          <w:szCs w:val="20"/>
        </w:rPr>
        <w:t>, пульс ритмичный. Дыхание самостоятельное, эффективное, везикулярное, хрипов нет, ЧДД 16/мин</w:t>
      </w:r>
      <w:r w:rsidR="00F95B33" w:rsidRPr="00F95B33">
        <w:rPr>
          <w:rFonts w:asciiTheme="majorHAnsi" w:hAnsiTheme="majorHAnsi"/>
          <w:sz w:val="20"/>
          <w:szCs w:val="20"/>
        </w:rPr>
        <w:t>, Sp02 - 98%</w:t>
      </w:r>
      <w:r w:rsidRPr="00F95B33">
        <w:rPr>
          <w:rFonts w:asciiTheme="majorHAnsi" w:hAnsiTheme="majorHAnsi"/>
          <w:sz w:val="20"/>
          <w:szCs w:val="20"/>
        </w:rPr>
        <w:t xml:space="preserve">. Язык влажный. Живот мягкий, безболезненный, не вздут. Перистальтика выслушивается. </w:t>
      </w:r>
      <w:proofErr w:type="spellStart"/>
      <w:r w:rsidRPr="00F95B33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Pr="00F95B33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Pr="00F95B33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Pr="00F95B33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F95B33" w:rsidRPr="00F95B33" w:rsidRDefault="00DD275F" w:rsidP="00F95B33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F95B33">
        <w:rPr>
          <w:rFonts w:asciiTheme="majorHAnsi" w:hAnsiTheme="majorHAnsi"/>
          <w:b/>
          <w:sz w:val="20"/>
          <w:szCs w:val="20"/>
        </w:rPr>
        <w:t>КТ ОГК от 06.</w:t>
      </w:r>
      <w:r w:rsidR="00F95B33" w:rsidRPr="00F95B33">
        <w:rPr>
          <w:rFonts w:asciiTheme="majorHAnsi" w:hAnsiTheme="majorHAnsi"/>
          <w:b/>
          <w:sz w:val="20"/>
          <w:szCs w:val="20"/>
        </w:rPr>
        <w:t>03</w:t>
      </w:r>
      <w:r w:rsidRPr="00F95B33">
        <w:rPr>
          <w:rFonts w:asciiTheme="majorHAnsi" w:hAnsiTheme="majorHAnsi"/>
          <w:b/>
          <w:sz w:val="20"/>
          <w:szCs w:val="20"/>
        </w:rPr>
        <w:t>.202</w:t>
      </w:r>
      <w:r w:rsidR="00F95B33" w:rsidRPr="00F95B33">
        <w:rPr>
          <w:rFonts w:asciiTheme="majorHAnsi" w:hAnsiTheme="majorHAnsi"/>
          <w:b/>
          <w:sz w:val="20"/>
          <w:szCs w:val="20"/>
        </w:rPr>
        <w:t>1</w:t>
      </w:r>
      <w:r w:rsidRPr="00F95B33">
        <w:rPr>
          <w:rFonts w:asciiTheme="majorHAnsi" w:hAnsiTheme="majorHAnsi"/>
          <w:b/>
          <w:sz w:val="20"/>
          <w:szCs w:val="20"/>
        </w:rPr>
        <w:t xml:space="preserve"> г.: </w:t>
      </w:r>
      <w:r w:rsidR="00F95B33" w:rsidRPr="00F95B33">
        <w:rPr>
          <w:rFonts w:asciiTheme="majorHAnsi" w:hAnsiTheme="majorHAnsi"/>
          <w:sz w:val="20"/>
          <w:szCs w:val="20"/>
        </w:rPr>
        <w:t>Инфильтративных изменений в легких нет. Единичные мелкие очаги в правом легком неспецифического характера, не нуждающиеся в динамическом наблюдении.</w:t>
      </w:r>
    </w:p>
    <w:p w:rsidR="00FD3929" w:rsidRPr="00F95B33" w:rsidRDefault="00F95B33" w:rsidP="00F95B33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F95B33">
        <w:rPr>
          <w:rFonts w:asciiTheme="majorHAnsi" w:hAnsiTheme="majorHAnsi"/>
          <w:sz w:val="20"/>
          <w:szCs w:val="20"/>
        </w:rPr>
        <w:t xml:space="preserve">Очаговое образование в правой доле печени, для уточнения рекомендуется УЗИ, КТ органов брюшной полости </w:t>
      </w:r>
      <w:proofErr w:type="gramStart"/>
      <w:r w:rsidRPr="00F95B33">
        <w:rPr>
          <w:rFonts w:asciiTheme="majorHAnsi" w:hAnsiTheme="majorHAnsi"/>
          <w:sz w:val="20"/>
          <w:szCs w:val="20"/>
        </w:rPr>
        <w:t>с</w:t>
      </w:r>
      <w:proofErr w:type="gramEnd"/>
      <w:r w:rsidRPr="00F95B33">
        <w:rPr>
          <w:rFonts w:asciiTheme="majorHAnsi" w:hAnsiTheme="majorHAnsi"/>
          <w:sz w:val="20"/>
          <w:szCs w:val="20"/>
        </w:rPr>
        <w:t xml:space="preserve"> внутривенным контрастированием.</w:t>
      </w:r>
    </w:p>
    <w:p w:rsidR="00DD275F" w:rsidRPr="00F95B33" w:rsidRDefault="00F95B33" w:rsidP="00C00A99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F95B33">
        <w:rPr>
          <w:rFonts w:asciiTheme="majorHAnsi" w:hAnsiTheme="majorHAnsi"/>
          <w:b/>
          <w:sz w:val="20"/>
          <w:szCs w:val="20"/>
        </w:rPr>
        <w:t xml:space="preserve">ПЦР </w:t>
      </w:r>
      <w:r w:rsidRPr="00F95B33">
        <w:rPr>
          <w:rFonts w:asciiTheme="majorHAnsi" w:hAnsiTheme="majorHAnsi"/>
          <w:b/>
          <w:sz w:val="20"/>
          <w:szCs w:val="20"/>
          <w:lang w:val="en-US"/>
        </w:rPr>
        <w:t>COVID</w:t>
      </w:r>
      <w:r w:rsidRPr="00F95B33">
        <w:rPr>
          <w:rFonts w:asciiTheme="majorHAnsi" w:hAnsiTheme="majorHAnsi"/>
          <w:b/>
          <w:sz w:val="20"/>
          <w:szCs w:val="20"/>
        </w:rPr>
        <w:t>-19 от 05.03.2021</w:t>
      </w:r>
      <w:r w:rsidRPr="00F95B33">
        <w:rPr>
          <w:rFonts w:asciiTheme="majorHAnsi" w:hAnsiTheme="majorHAnsi"/>
          <w:sz w:val="20"/>
          <w:szCs w:val="20"/>
        </w:rPr>
        <w:t xml:space="preserve"> </w:t>
      </w:r>
      <w:r w:rsidRPr="00F95B33">
        <w:rPr>
          <w:rFonts w:asciiTheme="majorHAnsi" w:hAnsiTheme="majorHAnsi"/>
          <w:b/>
          <w:sz w:val="20"/>
          <w:szCs w:val="20"/>
        </w:rPr>
        <w:t xml:space="preserve">г.: </w:t>
      </w:r>
      <w:r w:rsidRPr="00F95B33">
        <w:rPr>
          <w:rFonts w:asciiTheme="majorHAnsi" w:hAnsiTheme="majorHAnsi"/>
          <w:sz w:val="20"/>
          <w:szCs w:val="20"/>
        </w:rPr>
        <w:t>отрицательно.</w:t>
      </w:r>
    </w:p>
    <w:p w:rsidR="00F95B33" w:rsidRPr="00F95B33" w:rsidRDefault="00F95B33" w:rsidP="00C00A99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F95B33" w:rsidRPr="00F95B33" w:rsidRDefault="00B14206" w:rsidP="00F95B33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F95B33">
        <w:rPr>
          <w:rFonts w:asciiTheme="majorHAnsi" w:hAnsiTheme="majorHAnsi"/>
          <w:b/>
          <w:sz w:val="20"/>
          <w:szCs w:val="20"/>
        </w:rPr>
        <w:t>Местный статус:</w:t>
      </w:r>
      <w:r w:rsidRPr="00F95B33">
        <w:rPr>
          <w:rFonts w:asciiTheme="majorHAnsi" w:hAnsiTheme="majorHAnsi"/>
          <w:sz w:val="20"/>
          <w:szCs w:val="20"/>
        </w:rPr>
        <w:t xml:space="preserve"> </w:t>
      </w:r>
      <w:r w:rsidR="00F95B33" w:rsidRPr="00F95B33">
        <w:rPr>
          <w:rFonts w:asciiTheme="majorHAnsi" w:hAnsiTheme="majorHAnsi"/>
          <w:sz w:val="20"/>
          <w:szCs w:val="20"/>
        </w:rPr>
        <w:t>На момент осмотра левая кисть без иммобилизации.</w:t>
      </w:r>
    </w:p>
    <w:p w:rsidR="00F95B33" w:rsidRPr="00F95B33" w:rsidRDefault="00F95B33" w:rsidP="00F95B33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F95B33">
        <w:rPr>
          <w:rFonts w:asciiTheme="majorHAnsi" w:hAnsiTheme="majorHAnsi"/>
          <w:sz w:val="20"/>
          <w:szCs w:val="20"/>
        </w:rPr>
        <w:t xml:space="preserve">Визуально выраженный отек кисти, подкожная гематома по ладонной поверхности. Кожный покров без повреждений. Видимая деформация кисти - </w:t>
      </w:r>
      <w:proofErr w:type="spellStart"/>
      <w:r w:rsidRPr="00F95B33">
        <w:rPr>
          <w:rFonts w:asciiTheme="majorHAnsi" w:hAnsiTheme="majorHAnsi"/>
          <w:sz w:val="20"/>
          <w:szCs w:val="20"/>
        </w:rPr>
        <w:t>мальротация</w:t>
      </w:r>
      <w:proofErr w:type="spellEnd"/>
      <w:r w:rsidRPr="00F95B33">
        <w:rPr>
          <w:rFonts w:asciiTheme="majorHAnsi" w:hAnsiTheme="majorHAnsi"/>
          <w:sz w:val="20"/>
          <w:szCs w:val="20"/>
        </w:rPr>
        <w:t xml:space="preserve"> 4 пальца, </w:t>
      </w:r>
      <w:proofErr w:type="spellStart"/>
      <w:r w:rsidRPr="00F95B33">
        <w:rPr>
          <w:rFonts w:asciiTheme="majorHAnsi" w:hAnsiTheme="majorHAnsi"/>
          <w:sz w:val="20"/>
          <w:szCs w:val="20"/>
        </w:rPr>
        <w:t>проксимализация</w:t>
      </w:r>
      <w:proofErr w:type="spellEnd"/>
      <w:r w:rsidRPr="00F95B33">
        <w:rPr>
          <w:rFonts w:asciiTheme="majorHAnsi" w:hAnsiTheme="majorHAnsi"/>
          <w:sz w:val="20"/>
          <w:szCs w:val="20"/>
        </w:rPr>
        <w:t xml:space="preserve"> головки 4 пястной кости.</w:t>
      </w:r>
      <w:r w:rsidRPr="00F95B33">
        <w:rPr>
          <w:rFonts w:asciiTheme="majorHAnsi" w:hAnsiTheme="majorHAnsi"/>
          <w:sz w:val="20"/>
          <w:szCs w:val="20"/>
        </w:rPr>
        <w:t xml:space="preserve"> </w:t>
      </w:r>
      <w:r w:rsidRPr="00F95B33">
        <w:rPr>
          <w:rFonts w:asciiTheme="majorHAnsi" w:hAnsiTheme="majorHAnsi"/>
          <w:sz w:val="20"/>
          <w:szCs w:val="20"/>
        </w:rPr>
        <w:t>Движения в пальцах левой кисти резко ограничены болью, в максимальных углах движения четвертого пальца левой кисти появляются интенсивные боли в области IV пястной кости.</w:t>
      </w:r>
    </w:p>
    <w:p w:rsidR="00B14206" w:rsidRPr="00F95B33" w:rsidRDefault="00F95B33" w:rsidP="00F95B33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F95B33">
        <w:rPr>
          <w:rFonts w:asciiTheme="majorHAnsi" w:hAnsiTheme="majorHAnsi"/>
          <w:sz w:val="20"/>
          <w:szCs w:val="20"/>
        </w:rPr>
        <w:t>Признаков нейроциркуляторных расстройств в конечности на момент осмотра нет.</w:t>
      </w:r>
    </w:p>
    <w:p w:rsidR="00B14206" w:rsidRPr="00F95B33" w:rsidRDefault="00B14206" w:rsidP="00C00A99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B14206" w:rsidRPr="00F95B33" w:rsidRDefault="000B1575" w:rsidP="00C00A99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F95B33">
        <w:rPr>
          <w:rFonts w:asciiTheme="majorHAnsi" w:hAnsiTheme="majorHAnsi"/>
          <w:sz w:val="20"/>
          <w:szCs w:val="20"/>
        </w:rPr>
        <w:t xml:space="preserve">На </w:t>
      </w:r>
      <w:r w:rsidRPr="00F95B33">
        <w:rPr>
          <w:rFonts w:asciiTheme="majorHAnsi" w:hAnsiTheme="majorHAnsi"/>
          <w:b/>
          <w:sz w:val="20"/>
          <w:szCs w:val="20"/>
        </w:rPr>
        <w:t xml:space="preserve">рентгенограммах </w:t>
      </w:r>
      <w:r w:rsidR="00DD275F" w:rsidRPr="00F95B33">
        <w:rPr>
          <w:rFonts w:asciiTheme="majorHAnsi" w:hAnsiTheme="majorHAnsi"/>
          <w:b/>
          <w:sz w:val="20"/>
          <w:szCs w:val="20"/>
        </w:rPr>
        <w:t>ле</w:t>
      </w:r>
      <w:r w:rsidRPr="00F95B33">
        <w:rPr>
          <w:rFonts w:asciiTheme="majorHAnsi" w:hAnsiTheme="majorHAnsi"/>
          <w:b/>
          <w:sz w:val="20"/>
          <w:szCs w:val="20"/>
        </w:rPr>
        <w:t>вой кисти</w:t>
      </w:r>
      <w:r w:rsidR="00DD275F" w:rsidRPr="00F95B33">
        <w:rPr>
          <w:rFonts w:asciiTheme="majorHAnsi" w:hAnsiTheme="majorHAnsi"/>
          <w:b/>
          <w:sz w:val="20"/>
          <w:szCs w:val="20"/>
        </w:rPr>
        <w:t xml:space="preserve"> </w:t>
      </w:r>
      <w:r w:rsidR="0036518A" w:rsidRPr="00F95B33">
        <w:rPr>
          <w:rFonts w:asciiTheme="majorHAnsi" w:hAnsiTheme="majorHAnsi"/>
          <w:sz w:val="20"/>
          <w:szCs w:val="20"/>
        </w:rPr>
        <w:t>от 06.03.2021 г.</w:t>
      </w:r>
      <w:r w:rsidRPr="00F95B33">
        <w:rPr>
          <w:rFonts w:asciiTheme="majorHAnsi" w:hAnsiTheme="majorHAnsi"/>
          <w:sz w:val="20"/>
          <w:szCs w:val="20"/>
        </w:rPr>
        <w:t xml:space="preserve">: рентгенологические признаки </w:t>
      </w:r>
      <w:proofErr w:type="spellStart"/>
      <w:r w:rsidR="00F95B33" w:rsidRPr="00F95B33">
        <w:rPr>
          <w:rFonts w:asciiTheme="majorHAnsi" w:hAnsiTheme="majorHAnsi"/>
          <w:sz w:val="20"/>
          <w:szCs w:val="20"/>
        </w:rPr>
        <w:t>оскольчатого</w:t>
      </w:r>
      <w:proofErr w:type="spellEnd"/>
      <w:r w:rsidR="00F95B33" w:rsidRPr="00F95B33">
        <w:rPr>
          <w:rFonts w:asciiTheme="majorHAnsi" w:hAnsiTheme="majorHAnsi"/>
          <w:sz w:val="20"/>
          <w:szCs w:val="20"/>
        </w:rPr>
        <w:t xml:space="preserve"> </w:t>
      </w:r>
      <w:r w:rsidRPr="00F95B33">
        <w:rPr>
          <w:rFonts w:asciiTheme="majorHAnsi" w:hAnsiTheme="majorHAnsi"/>
          <w:sz w:val="20"/>
          <w:szCs w:val="20"/>
        </w:rPr>
        <w:t xml:space="preserve">перелома диафиза </w:t>
      </w:r>
      <w:r w:rsidR="00DD275F" w:rsidRPr="00F95B33">
        <w:rPr>
          <w:rFonts w:asciiTheme="majorHAnsi" w:hAnsiTheme="majorHAnsi"/>
          <w:sz w:val="20"/>
          <w:szCs w:val="20"/>
        </w:rPr>
        <w:t>4</w:t>
      </w:r>
      <w:r w:rsidRPr="00F95B33">
        <w:rPr>
          <w:rFonts w:asciiTheme="majorHAnsi" w:hAnsiTheme="majorHAnsi"/>
          <w:sz w:val="20"/>
          <w:szCs w:val="20"/>
        </w:rPr>
        <w:t xml:space="preserve"> пястной кости </w:t>
      </w:r>
      <w:r w:rsidR="00F230FE" w:rsidRPr="00F95B33">
        <w:rPr>
          <w:rFonts w:asciiTheme="majorHAnsi" w:hAnsiTheme="majorHAnsi"/>
          <w:sz w:val="20"/>
          <w:szCs w:val="20"/>
        </w:rPr>
        <w:t>ле</w:t>
      </w:r>
      <w:r w:rsidRPr="00F95B33">
        <w:rPr>
          <w:rFonts w:asciiTheme="majorHAnsi" w:hAnsiTheme="majorHAnsi"/>
          <w:sz w:val="20"/>
          <w:szCs w:val="20"/>
        </w:rPr>
        <w:t>вой кисти</w:t>
      </w:r>
      <w:r w:rsidR="00DD275F" w:rsidRPr="00F95B33">
        <w:rPr>
          <w:rFonts w:asciiTheme="majorHAnsi" w:hAnsiTheme="majorHAnsi"/>
          <w:sz w:val="20"/>
          <w:szCs w:val="20"/>
        </w:rPr>
        <w:t xml:space="preserve"> со смешением</w:t>
      </w:r>
      <w:r w:rsidRPr="00F95B33">
        <w:rPr>
          <w:rFonts w:asciiTheme="majorHAnsi" w:hAnsiTheme="majorHAnsi"/>
          <w:sz w:val="20"/>
          <w:szCs w:val="20"/>
        </w:rPr>
        <w:t xml:space="preserve">. </w:t>
      </w:r>
    </w:p>
    <w:p w:rsidR="000B1575" w:rsidRPr="0036518A" w:rsidRDefault="000B1575" w:rsidP="00C00A99">
      <w:pPr>
        <w:ind w:left="-709" w:right="-283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561C98" w:rsidRPr="0036518A" w:rsidRDefault="00561C98" w:rsidP="00C00A99">
      <w:pPr>
        <w:overflowPunct w:val="0"/>
        <w:autoSpaceDE w:val="0"/>
        <w:autoSpaceDN w:val="0"/>
        <w:adjustRightInd w:val="0"/>
        <w:ind w:left="-709" w:right="-283"/>
        <w:jc w:val="both"/>
        <w:textAlignment w:val="baseline"/>
        <w:rPr>
          <w:rFonts w:asciiTheme="majorHAnsi" w:hAnsiTheme="majorHAnsi"/>
          <w:b/>
          <w:caps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aps/>
          <w:color w:val="FF0000"/>
          <w:sz w:val="20"/>
          <w:szCs w:val="20"/>
        </w:rPr>
        <w:lastRenderedPageBreak/>
        <w:t>Предоперационное заключение:</w:t>
      </w:r>
    </w:p>
    <w:p w:rsidR="00FC3BFB" w:rsidRPr="0036518A" w:rsidRDefault="00FC3BFB" w:rsidP="00C00A99">
      <w:pPr>
        <w:ind w:left="-709" w:right="-283"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color w:val="FF0000"/>
          <w:sz w:val="20"/>
          <w:szCs w:val="20"/>
        </w:rPr>
        <w:t>На основании анализа анамнеза и результатов объективного исследования целесообразно хирургическое лечение в объеме открытой репозиции отломков</w:t>
      </w:r>
      <w:r w:rsidR="0031205F" w:rsidRPr="0036518A">
        <w:rPr>
          <w:rFonts w:asciiTheme="majorHAnsi" w:hAnsiTheme="majorHAnsi"/>
          <w:color w:val="FF0000"/>
          <w:sz w:val="20"/>
          <w:szCs w:val="20"/>
        </w:rPr>
        <w:t>,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 фиксации пластиной и винтами.</w:t>
      </w:r>
      <w:r w:rsidR="000F2A2D" w:rsidRPr="0036518A">
        <w:rPr>
          <w:rFonts w:asciiTheme="majorHAnsi" w:hAnsiTheme="majorHAnsi"/>
          <w:color w:val="FF0000"/>
          <w:sz w:val="20"/>
          <w:szCs w:val="20"/>
        </w:rPr>
        <w:t xml:space="preserve"> </w:t>
      </w:r>
    </w:p>
    <w:p w:rsidR="00561C98" w:rsidRPr="0036518A" w:rsidRDefault="00F95B33" w:rsidP="00C00A99">
      <w:pPr>
        <w:ind w:left="-709" w:right="-283"/>
        <w:jc w:val="both"/>
        <w:rPr>
          <w:rFonts w:asciiTheme="majorHAnsi" w:hAnsiTheme="majorHAnsi"/>
          <w:color w:val="FF0000"/>
          <w:sz w:val="20"/>
          <w:szCs w:val="20"/>
        </w:rPr>
      </w:pPr>
      <w:r>
        <w:rPr>
          <w:rFonts w:asciiTheme="majorHAnsi" w:hAnsiTheme="majorHAnsi"/>
          <w:color w:val="FF0000"/>
          <w:sz w:val="20"/>
          <w:szCs w:val="20"/>
        </w:rPr>
        <w:t>Пациент</w:t>
      </w:r>
      <w:r w:rsidR="003A12D6" w:rsidRPr="0036518A">
        <w:rPr>
          <w:rFonts w:asciiTheme="majorHAnsi" w:hAnsiTheme="majorHAnsi"/>
          <w:color w:val="FF0000"/>
          <w:sz w:val="20"/>
          <w:szCs w:val="20"/>
        </w:rPr>
        <w:t xml:space="preserve"> соглас</w:t>
      </w:r>
      <w:r w:rsidR="0036518A">
        <w:rPr>
          <w:rFonts w:asciiTheme="majorHAnsi" w:hAnsiTheme="majorHAnsi"/>
          <w:color w:val="FF0000"/>
          <w:sz w:val="20"/>
          <w:szCs w:val="20"/>
        </w:rPr>
        <w:t>е</w:t>
      </w:r>
      <w:r w:rsidR="003A12D6" w:rsidRPr="0036518A">
        <w:rPr>
          <w:rFonts w:asciiTheme="majorHAnsi" w:hAnsiTheme="majorHAnsi"/>
          <w:color w:val="FF0000"/>
          <w:sz w:val="20"/>
          <w:szCs w:val="20"/>
        </w:rPr>
        <w:t>н с предложенной тактикой, письменно согласие по</w:t>
      </w:r>
      <w:r>
        <w:rPr>
          <w:rFonts w:asciiTheme="majorHAnsi" w:hAnsiTheme="majorHAnsi"/>
          <w:color w:val="FF0000"/>
          <w:sz w:val="20"/>
          <w:szCs w:val="20"/>
        </w:rPr>
        <w:t xml:space="preserve">лучено. Данная госпитализация </w:t>
      </w:r>
      <w:r w:rsidR="003A12D6" w:rsidRPr="0036518A">
        <w:rPr>
          <w:rFonts w:asciiTheme="majorHAnsi" w:hAnsiTheme="majorHAnsi"/>
          <w:color w:val="FF0000"/>
          <w:sz w:val="20"/>
          <w:szCs w:val="20"/>
        </w:rPr>
        <w:t>для выполнения хирургического лечения.</w:t>
      </w:r>
    </w:p>
    <w:p w:rsidR="003A12D6" w:rsidRPr="0036518A" w:rsidRDefault="003A12D6" w:rsidP="00C00A99">
      <w:pPr>
        <w:ind w:left="-709" w:right="-283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CC4511" w:rsidRPr="00F95B33" w:rsidRDefault="009E76AB" w:rsidP="00C00A99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F95B33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="00FD3929" w:rsidRPr="00F95B33">
        <w:rPr>
          <w:rFonts w:asciiTheme="majorHAnsi" w:hAnsiTheme="majorHAnsi"/>
          <w:b/>
          <w:sz w:val="20"/>
          <w:szCs w:val="20"/>
        </w:rPr>
        <w:t>202</w:t>
      </w:r>
      <w:r w:rsidR="00F95B33" w:rsidRPr="00F95B33">
        <w:rPr>
          <w:rFonts w:asciiTheme="majorHAnsi" w:hAnsiTheme="majorHAnsi"/>
          <w:b/>
          <w:sz w:val="20"/>
          <w:szCs w:val="20"/>
        </w:rPr>
        <w:t>1</w:t>
      </w:r>
      <w:r w:rsidR="00FD3929" w:rsidRPr="00F95B33">
        <w:rPr>
          <w:rFonts w:asciiTheme="majorHAnsi" w:hAnsiTheme="majorHAnsi"/>
          <w:b/>
          <w:sz w:val="20"/>
          <w:szCs w:val="20"/>
        </w:rPr>
        <w:t>-</w:t>
      </w:r>
      <w:r w:rsidR="00F95B33" w:rsidRPr="00F95B33">
        <w:rPr>
          <w:rFonts w:asciiTheme="majorHAnsi" w:hAnsiTheme="majorHAnsi"/>
          <w:b/>
          <w:sz w:val="20"/>
          <w:szCs w:val="20"/>
        </w:rPr>
        <w:t>03</w:t>
      </w:r>
      <w:r w:rsidR="00FD3929" w:rsidRPr="00F95B33">
        <w:rPr>
          <w:rFonts w:asciiTheme="majorHAnsi" w:hAnsiTheme="majorHAnsi"/>
          <w:b/>
          <w:sz w:val="20"/>
          <w:szCs w:val="20"/>
        </w:rPr>
        <w:t>-</w:t>
      </w:r>
      <w:r w:rsidR="003A12D6" w:rsidRPr="00F95B33">
        <w:rPr>
          <w:rFonts w:asciiTheme="majorHAnsi" w:hAnsiTheme="majorHAnsi"/>
          <w:b/>
          <w:sz w:val="20"/>
          <w:szCs w:val="20"/>
        </w:rPr>
        <w:t>0</w:t>
      </w:r>
      <w:r w:rsidR="00F95B33" w:rsidRPr="00F95B33">
        <w:rPr>
          <w:rFonts w:asciiTheme="majorHAnsi" w:hAnsiTheme="majorHAnsi"/>
          <w:b/>
          <w:sz w:val="20"/>
          <w:szCs w:val="20"/>
        </w:rPr>
        <w:t>6</w:t>
      </w:r>
      <w:r w:rsidRPr="00F95B33">
        <w:rPr>
          <w:rFonts w:asciiTheme="majorHAnsi" w:hAnsiTheme="majorHAnsi"/>
          <w:b/>
          <w:bCs/>
          <w:sz w:val="20"/>
          <w:szCs w:val="20"/>
        </w:rPr>
        <w:t>:</w:t>
      </w:r>
      <w:r w:rsidRPr="00F95B33">
        <w:rPr>
          <w:rFonts w:asciiTheme="majorHAnsi" w:hAnsiTheme="majorHAnsi"/>
          <w:sz w:val="20"/>
          <w:szCs w:val="20"/>
        </w:rPr>
        <w:t xml:space="preserve">  </w:t>
      </w:r>
      <w:r w:rsidR="00FD3929" w:rsidRPr="00F95B33">
        <w:rPr>
          <w:rFonts w:asciiTheme="majorHAnsi" w:hAnsiTheme="majorHAnsi"/>
          <w:sz w:val="20"/>
          <w:szCs w:val="20"/>
        </w:rPr>
        <w:t xml:space="preserve">Открытая репозиция, остеосинтез </w:t>
      </w:r>
      <w:r w:rsidR="003A12D6" w:rsidRPr="00F95B33">
        <w:rPr>
          <w:rFonts w:asciiTheme="majorHAnsi" w:hAnsiTheme="majorHAnsi"/>
          <w:sz w:val="20"/>
          <w:szCs w:val="20"/>
        </w:rPr>
        <w:t>четвертой</w:t>
      </w:r>
      <w:r w:rsidR="00FD3929" w:rsidRPr="00F95B33">
        <w:rPr>
          <w:rFonts w:asciiTheme="majorHAnsi" w:hAnsiTheme="majorHAnsi"/>
          <w:sz w:val="20"/>
          <w:szCs w:val="20"/>
        </w:rPr>
        <w:t xml:space="preserve"> пястной кости </w:t>
      </w:r>
      <w:r w:rsidR="003A12D6" w:rsidRPr="00F95B33">
        <w:rPr>
          <w:rFonts w:asciiTheme="majorHAnsi" w:hAnsiTheme="majorHAnsi"/>
          <w:sz w:val="20"/>
          <w:szCs w:val="20"/>
        </w:rPr>
        <w:t>левой</w:t>
      </w:r>
      <w:r w:rsidR="00FD3929" w:rsidRPr="00F95B33">
        <w:rPr>
          <w:rFonts w:asciiTheme="majorHAnsi" w:hAnsiTheme="majorHAnsi"/>
          <w:sz w:val="20"/>
          <w:szCs w:val="20"/>
        </w:rPr>
        <w:t xml:space="preserve"> кисти пластиной и винтами (ALPS)</w:t>
      </w:r>
      <w:r w:rsidR="00FC3BFB" w:rsidRPr="00F95B33">
        <w:rPr>
          <w:rFonts w:asciiTheme="majorHAnsi" w:hAnsiTheme="majorHAnsi"/>
          <w:sz w:val="20"/>
          <w:szCs w:val="20"/>
        </w:rPr>
        <w:t>.</w:t>
      </w:r>
      <w:r w:rsidR="00FD3929" w:rsidRPr="00F95B33">
        <w:rPr>
          <w:rFonts w:asciiTheme="majorHAnsi" w:hAnsiTheme="majorHAnsi"/>
          <w:sz w:val="20"/>
          <w:szCs w:val="20"/>
        </w:rPr>
        <w:t xml:space="preserve"> </w:t>
      </w:r>
      <w:r w:rsidR="00F95B33" w:rsidRPr="00F95B33">
        <w:rPr>
          <w:rFonts w:asciiTheme="majorHAnsi" w:hAnsiTheme="majorHAnsi"/>
          <w:sz w:val="20"/>
          <w:szCs w:val="20"/>
        </w:rPr>
        <w:t>(Д-р М.Е. Саутин)</w:t>
      </w:r>
      <w:r w:rsidR="003A12D6" w:rsidRPr="00F95B33">
        <w:rPr>
          <w:rFonts w:asciiTheme="majorHAnsi" w:hAnsiTheme="majorHAnsi"/>
          <w:sz w:val="20"/>
          <w:szCs w:val="20"/>
        </w:rPr>
        <w:t xml:space="preserve"> </w:t>
      </w:r>
      <w:r w:rsidR="00DC4DC1" w:rsidRPr="00F95B33">
        <w:rPr>
          <w:rFonts w:asciiTheme="majorHAnsi" w:hAnsiTheme="majorHAnsi"/>
          <w:sz w:val="20"/>
          <w:szCs w:val="20"/>
        </w:rPr>
        <w:t xml:space="preserve"> </w:t>
      </w:r>
    </w:p>
    <w:p w:rsidR="00FD3929" w:rsidRPr="0036518A" w:rsidRDefault="00FD3929" w:rsidP="00C00A99">
      <w:pPr>
        <w:ind w:left="-709" w:right="-283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>Метод обезболивания: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 ЛМА</w:t>
      </w:r>
      <w:r w:rsidR="003A12D6" w:rsidRPr="0036518A">
        <w:rPr>
          <w:rFonts w:asciiTheme="majorHAnsi" w:hAnsiTheme="majorHAnsi"/>
          <w:color w:val="FF0000"/>
          <w:sz w:val="20"/>
          <w:szCs w:val="20"/>
        </w:rPr>
        <w:t>+ПА</w:t>
      </w:r>
      <w:r w:rsidRPr="0036518A">
        <w:rPr>
          <w:rFonts w:asciiTheme="majorHAnsi" w:hAnsiTheme="majorHAnsi"/>
          <w:color w:val="FF0000"/>
          <w:sz w:val="20"/>
          <w:szCs w:val="20"/>
        </w:rPr>
        <w:t>.</w:t>
      </w:r>
    </w:p>
    <w:p w:rsidR="00FD3929" w:rsidRPr="0036518A" w:rsidRDefault="00FD3929" w:rsidP="00C00A99">
      <w:pPr>
        <w:ind w:left="-709" w:right="-283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>Антибиотикопрофилактика: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spellStart"/>
      <w:r w:rsidRPr="0036518A">
        <w:rPr>
          <w:rFonts w:asciiTheme="majorHAnsi" w:hAnsiTheme="majorHAnsi"/>
          <w:color w:val="FF0000"/>
          <w:sz w:val="20"/>
          <w:szCs w:val="20"/>
        </w:rPr>
        <w:t>Цефазолин</w:t>
      </w:r>
      <w:proofErr w:type="spellEnd"/>
      <w:r w:rsidRPr="0036518A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31205F" w:rsidRPr="0036518A">
        <w:rPr>
          <w:rFonts w:asciiTheme="majorHAnsi" w:hAnsiTheme="majorHAnsi"/>
          <w:color w:val="FF0000"/>
          <w:sz w:val="20"/>
          <w:szCs w:val="20"/>
        </w:rPr>
        <w:t>2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,0 г </w:t>
      </w:r>
      <w:proofErr w:type="gramStart"/>
      <w:r w:rsidRPr="0036518A">
        <w:rPr>
          <w:rFonts w:asciiTheme="majorHAnsi" w:hAnsiTheme="majorHAnsi"/>
          <w:color w:val="FF0000"/>
          <w:sz w:val="20"/>
          <w:szCs w:val="20"/>
        </w:rPr>
        <w:t>в</w:t>
      </w:r>
      <w:proofErr w:type="gramEnd"/>
      <w:r w:rsidRPr="0036518A">
        <w:rPr>
          <w:rFonts w:asciiTheme="majorHAnsi" w:hAnsiTheme="majorHAnsi"/>
          <w:color w:val="FF0000"/>
          <w:sz w:val="20"/>
          <w:szCs w:val="20"/>
        </w:rPr>
        <w:t>/в.</w:t>
      </w:r>
    </w:p>
    <w:p w:rsidR="00FC3BFB" w:rsidRPr="0036518A" w:rsidRDefault="00FC3BFB" w:rsidP="00C00A99">
      <w:pPr>
        <w:ind w:left="-709" w:right="-283"/>
        <w:contextualSpacing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561C98" w:rsidRPr="0036518A" w:rsidRDefault="00561C98" w:rsidP="00C00A99">
      <w:pPr>
        <w:ind w:left="-709" w:right="-283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>На контрольных послеоперационных рентгенограммах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C00A99" w:rsidRPr="0036518A">
        <w:rPr>
          <w:rFonts w:asciiTheme="majorHAnsi" w:hAnsiTheme="majorHAnsi"/>
          <w:b/>
          <w:color w:val="FF0000"/>
          <w:sz w:val="20"/>
          <w:szCs w:val="20"/>
        </w:rPr>
        <w:t>ле</w:t>
      </w:r>
      <w:r w:rsidRPr="0036518A">
        <w:rPr>
          <w:rFonts w:asciiTheme="majorHAnsi" w:hAnsiTheme="majorHAnsi"/>
          <w:b/>
          <w:color w:val="FF0000"/>
          <w:sz w:val="20"/>
          <w:szCs w:val="20"/>
        </w:rPr>
        <w:t>вой кисти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 положение отломков и </w:t>
      </w:r>
      <w:proofErr w:type="spellStart"/>
      <w:r w:rsidRPr="0036518A">
        <w:rPr>
          <w:rFonts w:asciiTheme="majorHAnsi" w:hAnsiTheme="majorHAnsi"/>
          <w:color w:val="FF0000"/>
          <w:sz w:val="20"/>
          <w:szCs w:val="20"/>
        </w:rPr>
        <w:t>металлофиксаторов</w:t>
      </w:r>
      <w:proofErr w:type="spellEnd"/>
      <w:r w:rsidRPr="0036518A">
        <w:rPr>
          <w:rFonts w:asciiTheme="majorHAnsi" w:hAnsiTheme="majorHAnsi"/>
          <w:color w:val="FF0000"/>
          <w:sz w:val="20"/>
          <w:szCs w:val="20"/>
        </w:rPr>
        <w:t xml:space="preserve"> удовлетворительное.</w:t>
      </w:r>
      <w:r w:rsidR="00156ED3" w:rsidRPr="0036518A">
        <w:rPr>
          <w:rFonts w:asciiTheme="majorHAnsi" w:hAnsiTheme="majorHAnsi"/>
          <w:color w:val="FF0000"/>
          <w:sz w:val="20"/>
          <w:szCs w:val="20"/>
        </w:rPr>
        <w:t xml:space="preserve"> </w:t>
      </w:r>
    </w:p>
    <w:p w:rsidR="00561C98" w:rsidRPr="0036518A" w:rsidRDefault="00561C98" w:rsidP="00C00A99">
      <w:pPr>
        <w:ind w:left="-709" w:right="-283"/>
        <w:contextualSpacing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CC4511" w:rsidRPr="0036518A" w:rsidRDefault="00822344" w:rsidP="00C00A99">
      <w:pPr>
        <w:ind w:left="-709" w:right="-283"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>На момент выписки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 общее состояние удовлетворительное. </w:t>
      </w:r>
      <w:proofErr w:type="spellStart"/>
      <w:r w:rsidR="000B1575" w:rsidRPr="0036518A">
        <w:rPr>
          <w:rFonts w:asciiTheme="majorHAnsi" w:hAnsiTheme="majorHAnsi"/>
          <w:color w:val="FF0000"/>
          <w:sz w:val="20"/>
          <w:szCs w:val="20"/>
        </w:rPr>
        <w:t>Нормотермия</w:t>
      </w:r>
      <w:proofErr w:type="spellEnd"/>
      <w:r w:rsidR="000B1575" w:rsidRPr="0036518A">
        <w:rPr>
          <w:rFonts w:asciiTheme="majorHAnsi" w:hAnsiTheme="majorHAnsi"/>
          <w:color w:val="FF0000"/>
          <w:sz w:val="20"/>
          <w:szCs w:val="20"/>
        </w:rPr>
        <w:t>. Сознание ясное. Гемодинамика стабильна. Признаков нарушения работы внутренних органов и систем нет.</w:t>
      </w:r>
    </w:p>
    <w:p w:rsidR="00CA63EF" w:rsidRPr="0036518A" w:rsidRDefault="007441A4" w:rsidP="00C00A99">
      <w:pPr>
        <w:ind w:left="-709" w:right="-283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color w:val="FF0000"/>
          <w:sz w:val="20"/>
          <w:szCs w:val="20"/>
        </w:rPr>
        <w:t xml:space="preserve">Выполнена перевязка. </w:t>
      </w:r>
      <w:r w:rsidR="00CA63EF" w:rsidRPr="0036518A">
        <w:rPr>
          <w:rFonts w:asciiTheme="majorHAnsi" w:hAnsiTheme="majorHAnsi"/>
          <w:color w:val="FF0000"/>
          <w:sz w:val="20"/>
          <w:szCs w:val="20"/>
        </w:rPr>
        <w:t>Повязки на послеоперационн</w:t>
      </w:r>
      <w:r w:rsidR="005E2D32" w:rsidRPr="0036518A">
        <w:rPr>
          <w:rFonts w:asciiTheme="majorHAnsi" w:hAnsiTheme="majorHAnsi"/>
          <w:color w:val="FF0000"/>
          <w:sz w:val="20"/>
          <w:szCs w:val="20"/>
        </w:rPr>
        <w:t>ой</w:t>
      </w:r>
      <w:r w:rsidR="00CA63EF" w:rsidRPr="0036518A">
        <w:rPr>
          <w:rFonts w:asciiTheme="majorHAnsi" w:hAnsiTheme="majorHAnsi"/>
          <w:color w:val="FF0000"/>
          <w:sz w:val="20"/>
          <w:szCs w:val="20"/>
        </w:rPr>
        <w:t xml:space="preserve"> ран</w:t>
      </w:r>
      <w:r w:rsidR="005E2D32" w:rsidRPr="0036518A">
        <w:rPr>
          <w:rFonts w:asciiTheme="majorHAnsi" w:hAnsiTheme="majorHAnsi"/>
          <w:color w:val="FF0000"/>
          <w:sz w:val="20"/>
          <w:szCs w:val="20"/>
        </w:rPr>
        <w:t>е</w:t>
      </w:r>
      <w:r w:rsidR="00CA63EF" w:rsidRPr="0036518A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5E2D32" w:rsidRPr="0036518A">
        <w:rPr>
          <w:rFonts w:asciiTheme="majorHAnsi" w:hAnsiTheme="majorHAnsi"/>
          <w:color w:val="FF0000"/>
          <w:sz w:val="20"/>
          <w:szCs w:val="20"/>
        </w:rPr>
        <w:t>чистые</w:t>
      </w:r>
      <w:r w:rsidR="00CA63EF" w:rsidRPr="0036518A">
        <w:rPr>
          <w:rFonts w:asciiTheme="majorHAnsi" w:hAnsiTheme="majorHAnsi"/>
          <w:color w:val="FF0000"/>
          <w:sz w:val="20"/>
          <w:szCs w:val="20"/>
        </w:rPr>
        <w:t xml:space="preserve">. </w:t>
      </w:r>
      <w:r w:rsidR="00832286" w:rsidRPr="0036518A">
        <w:rPr>
          <w:rFonts w:asciiTheme="majorHAnsi" w:hAnsiTheme="majorHAnsi"/>
          <w:color w:val="FF0000"/>
          <w:sz w:val="20"/>
          <w:szCs w:val="20"/>
        </w:rPr>
        <w:t>Ран</w:t>
      </w:r>
      <w:r w:rsidR="005E2D32" w:rsidRPr="0036518A">
        <w:rPr>
          <w:rFonts w:asciiTheme="majorHAnsi" w:hAnsiTheme="majorHAnsi"/>
          <w:color w:val="FF0000"/>
          <w:sz w:val="20"/>
          <w:szCs w:val="20"/>
        </w:rPr>
        <w:t>а</w:t>
      </w:r>
      <w:r w:rsidR="00832286" w:rsidRPr="0036518A">
        <w:rPr>
          <w:rFonts w:asciiTheme="majorHAnsi" w:hAnsiTheme="majorHAnsi"/>
          <w:color w:val="FF0000"/>
          <w:sz w:val="20"/>
          <w:szCs w:val="20"/>
        </w:rPr>
        <w:t xml:space="preserve"> без признаков воспаления</w:t>
      </w:r>
      <w:r w:rsidR="000F5361" w:rsidRPr="0036518A">
        <w:rPr>
          <w:rFonts w:asciiTheme="majorHAnsi" w:hAnsiTheme="majorHAnsi"/>
          <w:color w:val="FF0000"/>
          <w:sz w:val="20"/>
          <w:szCs w:val="20"/>
        </w:rPr>
        <w:t xml:space="preserve">. </w:t>
      </w:r>
      <w:r w:rsidR="00820700" w:rsidRPr="0036518A">
        <w:rPr>
          <w:rFonts w:asciiTheme="majorHAnsi" w:hAnsiTheme="majorHAnsi"/>
          <w:color w:val="FF0000"/>
          <w:sz w:val="20"/>
          <w:szCs w:val="20"/>
        </w:rPr>
        <w:t xml:space="preserve">Швы состоятельны. </w:t>
      </w:r>
      <w:r w:rsidR="00822344" w:rsidRPr="0036518A">
        <w:rPr>
          <w:rFonts w:asciiTheme="majorHAnsi" w:hAnsiTheme="majorHAnsi"/>
          <w:color w:val="FF0000"/>
          <w:sz w:val="20"/>
          <w:szCs w:val="20"/>
        </w:rPr>
        <w:t xml:space="preserve">Признаков </w:t>
      </w:r>
      <w:r w:rsidR="00FD3929" w:rsidRPr="0036518A">
        <w:rPr>
          <w:rFonts w:asciiTheme="majorHAnsi" w:hAnsiTheme="majorHAnsi"/>
          <w:color w:val="FF0000"/>
          <w:sz w:val="20"/>
          <w:szCs w:val="20"/>
        </w:rPr>
        <w:t xml:space="preserve">острых </w:t>
      </w:r>
      <w:r w:rsidR="000F5361" w:rsidRPr="0036518A">
        <w:rPr>
          <w:rFonts w:asciiTheme="majorHAnsi" w:hAnsiTheme="majorHAnsi"/>
          <w:color w:val="FF0000"/>
          <w:sz w:val="20"/>
          <w:szCs w:val="20"/>
        </w:rPr>
        <w:t>нейро</w:t>
      </w:r>
      <w:r w:rsidR="00822344" w:rsidRPr="0036518A">
        <w:rPr>
          <w:rFonts w:asciiTheme="majorHAnsi" w:hAnsiTheme="majorHAnsi"/>
          <w:color w:val="FF0000"/>
          <w:sz w:val="20"/>
          <w:szCs w:val="20"/>
        </w:rPr>
        <w:t xml:space="preserve">циркуляторных расстройств в кисти на момент осмотра нет. </w:t>
      </w:r>
      <w:r w:rsidR="00D1049D" w:rsidRPr="0036518A">
        <w:rPr>
          <w:rFonts w:asciiTheme="majorHAnsi" w:hAnsiTheme="majorHAnsi"/>
          <w:color w:val="FF0000"/>
          <w:sz w:val="20"/>
          <w:szCs w:val="20"/>
        </w:rPr>
        <w:t>И</w:t>
      </w:r>
      <w:r w:rsidR="00832286" w:rsidRPr="0036518A">
        <w:rPr>
          <w:rFonts w:asciiTheme="majorHAnsi" w:hAnsiTheme="majorHAnsi"/>
          <w:color w:val="FF0000"/>
          <w:sz w:val="20"/>
          <w:szCs w:val="20"/>
        </w:rPr>
        <w:t xml:space="preserve">ммобилизация </w:t>
      </w:r>
      <w:r w:rsidR="005E2D32" w:rsidRPr="0036518A">
        <w:rPr>
          <w:rFonts w:asciiTheme="majorHAnsi" w:hAnsiTheme="majorHAnsi"/>
          <w:color w:val="FF0000"/>
          <w:sz w:val="20"/>
          <w:szCs w:val="20"/>
        </w:rPr>
        <w:t>состоятельна</w:t>
      </w:r>
      <w:r w:rsidR="00CA63EF" w:rsidRPr="0036518A">
        <w:rPr>
          <w:rFonts w:asciiTheme="majorHAnsi" w:hAnsiTheme="majorHAnsi"/>
          <w:color w:val="FF0000"/>
          <w:sz w:val="20"/>
          <w:szCs w:val="20"/>
        </w:rPr>
        <w:t xml:space="preserve">. </w:t>
      </w:r>
    </w:p>
    <w:p w:rsidR="00561C98" w:rsidRPr="0036518A" w:rsidRDefault="00561C98" w:rsidP="00C00A99">
      <w:pPr>
        <w:ind w:left="-709" w:right="-283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561C98" w:rsidRPr="0036518A" w:rsidRDefault="00561C98" w:rsidP="00C00A99">
      <w:pPr>
        <w:ind w:left="-709" w:right="-283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>Выписывается под наблюдение травматолога-ортопеда по месту жительства или врачей нашей клиники.</w:t>
      </w:r>
    </w:p>
    <w:p w:rsidR="00C00A99" w:rsidRPr="0036518A" w:rsidRDefault="00C00A99" w:rsidP="00C00A99">
      <w:pPr>
        <w:ind w:left="-709"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color w:val="FF0000"/>
          <w:sz w:val="20"/>
          <w:szCs w:val="20"/>
        </w:rPr>
        <w:t>Временно нетрудоспособна. Выдан листок нетрудоспособности с 06.12.2020 г. по 08.12.2020 г., продлен 11.12.2020 г. Явка 11.12.2020 г.</w:t>
      </w:r>
    </w:p>
    <w:p w:rsidR="005E2D32" w:rsidRPr="0036518A" w:rsidRDefault="005E2D32" w:rsidP="005E2D32">
      <w:pPr>
        <w:ind w:left="-567" w:right="-283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C00A99" w:rsidRPr="0036518A" w:rsidRDefault="00C00A99" w:rsidP="005E2D32">
      <w:pPr>
        <w:ind w:left="-567" w:right="-283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B5677F" w:rsidRPr="0036518A" w:rsidRDefault="00B5677F" w:rsidP="005E2D32">
      <w:pPr>
        <w:spacing w:after="200"/>
        <w:ind w:left="-426" w:right="-283"/>
        <w:jc w:val="both"/>
        <w:rPr>
          <w:rFonts w:asciiTheme="majorHAnsi" w:hAnsiTheme="majorHAnsi"/>
          <w:b/>
          <w:color w:val="FF0000"/>
          <w:sz w:val="20"/>
          <w:szCs w:val="20"/>
          <w:highlight w:val="yellow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>РЕКОМЕНДАЦИИ:</w:t>
      </w:r>
    </w:p>
    <w:p w:rsidR="00B5677F" w:rsidRPr="0036518A" w:rsidRDefault="00B5677F" w:rsidP="005E2D32">
      <w:pPr>
        <w:numPr>
          <w:ilvl w:val="0"/>
          <w:numId w:val="12"/>
        </w:numPr>
        <w:overflowPunct w:val="0"/>
        <w:autoSpaceDE w:val="0"/>
        <w:autoSpaceDN w:val="0"/>
        <w:adjustRightInd w:val="0"/>
        <w:ind w:left="142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>Иммобилизация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C00A99" w:rsidRPr="0036518A">
        <w:rPr>
          <w:rFonts w:asciiTheme="majorHAnsi" w:hAnsiTheme="majorHAnsi"/>
          <w:color w:val="FF0000"/>
          <w:sz w:val="20"/>
          <w:szCs w:val="20"/>
        </w:rPr>
        <w:t>ле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вой верхней конечности </w:t>
      </w:r>
      <w:r w:rsidR="007441A4" w:rsidRPr="0036518A">
        <w:rPr>
          <w:rFonts w:asciiTheme="majorHAnsi" w:hAnsiTheme="majorHAnsi"/>
          <w:color w:val="FF0000"/>
          <w:sz w:val="20"/>
          <w:szCs w:val="20"/>
        </w:rPr>
        <w:t xml:space="preserve">в </w:t>
      </w:r>
      <w:proofErr w:type="spellStart"/>
      <w:r w:rsidR="007441A4" w:rsidRPr="0036518A">
        <w:rPr>
          <w:rFonts w:asciiTheme="majorHAnsi" w:hAnsiTheme="majorHAnsi"/>
          <w:color w:val="FF0000"/>
          <w:sz w:val="20"/>
          <w:szCs w:val="20"/>
        </w:rPr>
        <w:t>лонгетной</w:t>
      </w:r>
      <w:proofErr w:type="spellEnd"/>
      <w:r w:rsidR="007441A4" w:rsidRPr="0036518A">
        <w:rPr>
          <w:rFonts w:asciiTheme="majorHAnsi" w:hAnsiTheme="majorHAnsi"/>
          <w:color w:val="FF0000"/>
          <w:sz w:val="20"/>
          <w:szCs w:val="20"/>
        </w:rPr>
        <w:t xml:space="preserve"> повязке в течение 2-4 дней после операции, далее – замена на </w:t>
      </w:r>
      <w:proofErr w:type="spellStart"/>
      <w:r w:rsidR="007441A4" w:rsidRPr="0036518A">
        <w:rPr>
          <w:rFonts w:asciiTheme="majorHAnsi" w:hAnsiTheme="majorHAnsi"/>
          <w:color w:val="FF0000"/>
          <w:sz w:val="20"/>
          <w:szCs w:val="20"/>
        </w:rPr>
        <w:t>ортез</w:t>
      </w:r>
      <w:proofErr w:type="spellEnd"/>
      <w:r w:rsidRPr="0036518A">
        <w:rPr>
          <w:rFonts w:asciiTheme="majorHAnsi" w:hAnsiTheme="majorHAnsi"/>
          <w:color w:val="FF0000"/>
          <w:sz w:val="20"/>
          <w:szCs w:val="20"/>
        </w:rPr>
        <w:t>;</w:t>
      </w:r>
    </w:p>
    <w:p w:rsidR="00F80895" w:rsidRPr="0036518A" w:rsidRDefault="00F80895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Движения в суставах </w:t>
      </w:r>
      <w:r w:rsidR="007441A4" w:rsidRPr="0036518A">
        <w:rPr>
          <w:rFonts w:asciiTheme="majorHAnsi" w:hAnsiTheme="majorHAnsi"/>
          <w:color w:val="FF0000"/>
          <w:sz w:val="20"/>
          <w:szCs w:val="20"/>
        </w:rPr>
        <w:t>ле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вой верхней конечности в объеме, доступном в </w:t>
      </w:r>
      <w:r w:rsidR="007441A4" w:rsidRPr="0036518A">
        <w:rPr>
          <w:rFonts w:asciiTheme="majorHAnsi" w:hAnsiTheme="majorHAnsi"/>
          <w:color w:val="FF0000"/>
          <w:sz w:val="20"/>
          <w:szCs w:val="20"/>
        </w:rPr>
        <w:t>повязке</w:t>
      </w:r>
      <w:r w:rsidRPr="0036518A">
        <w:rPr>
          <w:rFonts w:asciiTheme="majorHAnsi" w:hAnsiTheme="majorHAnsi"/>
          <w:color w:val="FF0000"/>
          <w:sz w:val="20"/>
          <w:szCs w:val="20"/>
        </w:rPr>
        <w:t>, с первого дня после операции;</w:t>
      </w:r>
    </w:p>
    <w:p w:rsidR="00B5677F" w:rsidRPr="0036518A" w:rsidRDefault="00B5677F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color w:val="FF0000"/>
          <w:sz w:val="20"/>
          <w:szCs w:val="20"/>
        </w:rPr>
        <w:t xml:space="preserve">После </w:t>
      </w:r>
      <w:r w:rsidR="00FC3BFB" w:rsidRPr="0036518A">
        <w:rPr>
          <w:rFonts w:asciiTheme="majorHAnsi" w:hAnsiTheme="majorHAnsi"/>
          <w:color w:val="FF0000"/>
          <w:sz w:val="20"/>
          <w:szCs w:val="20"/>
        </w:rPr>
        <w:t>окончания иммобилизации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 –</w:t>
      </w:r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 полный объем движений без весовой</w:t>
      </w:r>
      <w:r w:rsidR="00F80895" w:rsidRPr="0036518A">
        <w:rPr>
          <w:rFonts w:asciiTheme="majorHAnsi" w:hAnsiTheme="majorHAnsi"/>
          <w:b/>
          <w:color w:val="FF0000"/>
          <w:sz w:val="20"/>
          <w:szCs w:val="20"/>
        </w:rPr>
        <w:t>,</w:t>
      </w:r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 ударной</w:t>
      </w:r>
      <w:r w:rsidR="00F80895" w:rsidRPr="0036518A">
        <w:rPr>
          <w:rFonts w:asciiTheme="majorHAnsi" w:hAnsiTheme="majorHAnsi"/>
          <w:b/>
          <w:color w:val="FF0000"/>
          <w:sz w:val="20"/>
          <w:szCs w:val="20"/>
        </w:rPr>
        <w:t>, опорной</w:t>
      </w:r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 нагрузки на кисть</w:t>
      </w:r>
      <w:r w:rsidR="00F80895" w:rsidRPr="0036518A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="00F80895" w:rsidRPr="0036518A">
        <w:rPr>
          <w:rFonts w:asciiTheme="majorHAnsi" w:hAnsiTheme="majorHAnsi"/>
          <w:color w:val="FF0000"/>
          <w:sz w:val="20"/>
          <w:szCs w:val="20"/>
        </w:rPr>
        <w:t>с ограничением нагрузки не менее 3 месяцев после операции</w:t>
      </w:r>
      <w:r w:rsidRPr="0036518A">
        <w:rPr>
          <w:rFonts w:asciiTheme="majorHAnsi" w:hAnsiTheme="majorHAnsi"/>
          <w:color w:val="FF0000"/>
          <w:sz w:val="20"/>
          <w:szCs w:val="20"/>
        </w:rPr>
        <w:t>;</w:t>
      </w:r>
    </w:p>
    <w:p w:rsidR="00FC3BFB" w:rsidRPr="0036518A" w:rsidRDefault="00FC3BFB" w:rsidP="005E2D32">
      <w:pPr>
        <w:pStyle w:val="a9"/>
        <w:suppressAutoHyphens w:val="0"/>
        <w:ind w:left="142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B5677F" w:rsidRPr="0036518A" w:rsidRDefault="00B5677F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Возвышенное положение </w:t>
      </w:r>
      <w:r w:rsidR="007441A4" w:rsidRPr="0036518A">
        <w:rPr>
          <w:rFonts w:asciiTheme="majorHAnsi" w:hAnsiTheme="majorHAnsi"/>
          <w:b/>
          <w:color w:val="FF0000"/>
          <w:sz w:val="20"/>
          <w:szCs w:val="20"/>
        </w:rPr>
        <w:t>ле</w:t>
      </w:r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вой кисти </w:t>
      </w:r>
      <w:r w:rsidRPr="0036518A">
        <w:rPr>
          <w:rFonts w:asciiTheme="majorHAnsi" w:hAnsiTheme="majorHAnsi"/>
          <w:color w:val="FF0000"/>
          <w:sz w:val="20"/>
          <w:szCs w:val="20"/>
        </w:rPr>
        <w:t>– подкладывать подушку под кисть во время отдыха и сна</w:t>
      </w:r>
      <w:r w:rsidR="001B15F2" w:rsidRPr="0036518A">
        <w:rPr>
          <w:rFonts w:asciiTheme="majorHAnsi" w:hAnsiTheme="majorHAnsi"/>
          <w:color w:val="FF0000"/>
          <w:sz w:val="20"/>
          <w:szCs w:val="20"/>
        </w:rPr>
        <w:t>, использовать косыночную повязку в течение 10 дней после операции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;  </w:t>
      </w:r>
    </w:p>
    <w:p w:rsidR="00B5677F" w:rsidRPr="0036518A" w:rsidRDefault="00B5677F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Холод </w:t>
      </w:r>
      <w:r w:rsidRPr="0036518A">
        <w:rPr>
          <w:rFonts w:asciiTheme="majorHAnsi" w:hAnsiTheme="majorHAnsi"/>
          <w:color w:val="FF0000"/>
          <w:sz w:val="20"/>
          <w:szCs w:val="20"/>
        </w:rPr>
        <w:t>– пакеты со льдом – на</w:t>
      </w:r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область раны 3-5 раз в сутки по 15-20 минут в течение </w:t>
      </w:r>
      <w:r w:rsidR="001B15F2" w:rsidRPr="0036518A">
        <w:rPr>
          <w:rFonts w:asciiTheme="majorHAnsi" w:hAnsiTheme="majorHAnsi"/>
          <w:color w:val="FF0000"/>
          <w:sz w:val="20"/>
          <w:szCs w:val="20"/>
        </w:rPr>
        <w:t>5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 суток после операции; </w:t>
      </w:r>
    </w:p>
    <w:p w:rsidR="00B5677F" w:rsidRPr="0036518A" w:rsidRDefault="00B5677F" w:rsidP="005E2D32">
      <w:pPr>
        <w:ind w:left="142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B5677F" w:rsidRPr="0036518A" w:rsidRDefault="00B5677F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Сухая мягкая повязка 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на </w:t>
      </w:r>
      <w:r w:rsidR="00820700" w:rsidRPr="0036518A">
        <w:rPr>
          <w:rFonts w:asciiTheme="majorHAnsi" w:hAnsiTheme="majorHAnsi"/>
          <w:color w:val="FF0000"/>
          <w:sz w:val="20"/>
          <w:szCs w:val="20"/>
        </w:rPr>
        <w:t>ран</w:t>
      </w:r>
      <w:r w:rsidR="005E2D32" w:rsidRPr="0036518A">
        <w:rPr>
          <w:rFonts w:asciiTheme="majorHAnsi" w:hAnsiTheme="majorHAnsi"/>
          <w:color w:val="FF0000"/>
          <w:sz w:val="20"/>
          <w:szCs w:val="20"/>
        </w:rPr>
        <w:t>е</w:t>
      </w:r>
      <w:r w:rsidR="00820700" w:rsidRPr="0036518A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7441A4" w:rsidRPr="0036518A">
        <w:rPr>
          <w:rFonts w:asciiTheme="majorHAnsi" w:hAnsiTheme="majorHAnsi"/>
          <w:color w:val="FF0000"/>
          <w:sz w:val="20"/>
          <w:szCs w:val="20"/>
        </w:rPr>
        <w:t>ле</w:t>
      </w:r>
      <w:r w:rsidRPr="0036518A">
        <w:rPr>
          <w:rFonts w:asciiTheme="majorHAnsi" w:hAnsiTheme="majorHAnsi"/>
          <w:color w:val="FF0000"/>
          <w:sz w:val="20"/>
          <w:szCs w:val="20"/>
        </w:rPr>
        <w:t>вой кисти</w:t>
      </w:r>
      <w:r w:rsidR="00820700" w:rsidRPr="0036518A">
        <w:rPr>
          <w:rFonts w:asciiTheme="majorHAnsi" w:hAnsiTheme="majorHAnsi"/>
          <w:color w:val="FF0000"/>
          <w:sz w:val="20"/>
          <w:szCs w:val="20"/>
        </w:rPr>
        <w:t xml:space="preserve"> </w:t>
      </w:r>
      <w:r w:rsidRPr="0036518A">
        <w:rPr>
          <w:rFonts w:asciiTheme="majorHAnsi" w:hAnsiTheme="majorHAnsi"/>
          <w:color w:val="FF0000"/>
          <w:sz w:val="20"/>
          <w:szCs w:val="20"/>
        </w:rPr>
        <w:t>в течение 14 дней со дня операции;</w:t>
      </w:r>
    </w:p>
    <w:p w:rsidR="00B5677F" w:rsidRPr="0036518A" w:rsidRDefault="00B5677F" w:rsidP="005E2D32">
      <w:pPr>
        <w:ind w:left="142" w:firstLine="4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522FAB" w:rsidRPr="0036518A" w:rsidRDefault="00B5677F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Перевязки ран каждые 3-5 дней </w:t>
      </w:r>
      <w:r w:rsidRPr="0036518A">
        <w:rPr>
          <w:rFonts w:asciiTheme="majorHAnsi" w:hAnsiTheme="majorHAnsi"/>
          <w:color w:val="FF0000"/>
          <w:sz w:val="20"/>
          <w:szCs w:val="20"/>
        </w:rPr>
        <w:t>до снят</w:t>
      </w:r>
      <w:r w:rsidR="00FC3BFB" w:rsidRPr="0036518A">
        <w:rPr>
          <w:rFonts w:asciiTheme="majorHAnsi" w:hAnsiTheme="majorHAnsi"/>
          <w:color w:val="FF0000"/>
          <w:sz w:val="20"/>
          <w:szCs w:val="20"/>
        </w:rPr>
        <w:t xml:space="preserve">ия повязок </w:t>
      </w:r>
      <w:r w:rsidR="00820700" w:rsidRPr="0036518A">
        <w:rPr>
          <w:rFonts w:asciiTheme="majorHAnsi" w:hAnsiTheme="majorHAnsi"/>
          <w:color w:val="FF0000"/>
          <w:sz w:val="20"/>
          <w:szCs w:val="20"/>
        </w:rPr>
        <w:t>под</w:t>
      </w:r>
      <w:r w:rsidR="00FC3BFB" w:rsidRPr="0036518A">
        <w:rPr>
          <w:rFonts w:asciiTheme="majorHAnsi" w:hAnsiTheme="majorHAnsi"/>
          <w:color w:val="FF0000"/>
          <w:sz w:val="20"/>
          <w:szCs w:val="20"/>
        </w:rPr>
        <w:t xml:space="preserve"> контролем врача</w:t>
      </w:r>
      <w:r w:rsidR="00832286" w:rsidRPr="0036518A">
        <w:rPr>
          <w:rFonts w:asciiTheme="majorHAnsi" w:hAnsiTheme="majorHAnsi"/>
          <w:color w:val="FF0000"/>
          <w:sz w:val="20"/>
          <w:szCs w:val="20"/>
        </w:rPr>
        <w:t xml:space="preserve"> с применением </w:t>
      </w:r>
      <w:proofErr w:type="spellStart"/>
      <w:r w:rsidR="00832286" w:rsidRPr="0036518A">
        <w:rPr>
          <w:rFonts w:asciiTheme="majorHAnsi" w:hAnsiTheme="majorHAnsi"/>
          <w:color w:val="FF0000"/>
          <w:sz w:val="20"/>
          <w:szCs w:val="20"/>
        </w:rPr>
        <w:t>бесспиртовых</w:t>
      </w:r>
      <w:proofErr w:type="spellEnd"/>
      <w:r w:rsidR="00832286" w:rsidRPr="0036518A">
        <w:rPr>
          <w:rFonts w:asciiTheme="majorHAnsi" w:hAnsiTheme="majorHAnsi"/>
          <w:color w:val="FF0000"/>
          <w:sz w:val="20"/>
          <w:szCs w:val="20"/>
        </w:rPr>
        <w:t xml:space="preserve"> антисептиков (</w:t>
      </w:r>
      <w:proofErr w:type="spellStart"/>
      <w:r w:rsidR="00832286" w:rsidRPr="0036518A">
        <w:rPr>
          <w:rFonts w:asciiTheme="majorHAnsi" w:hAnsiTheme="majorHAnsi"/>
          <w:color w:val="FF0000"/>
          <w:sz w:val="20"/>
          <w:szCs w:val="20"/>
        </w:rPr>
        <w:t>Мирамистин</w:t>
      </w:r>
      <w:proofErr w:type="spellEnd"/>
      <w:r w:rsidR="00832286" w:rsidRPr="0036518A">
        <w:rPr>
          <w:rFonts w:asciiTheme="majorHAnsi" w:hAnsiTheme="majorHAnsi"/>
          <w:color w:val="FF0000"/>
          <w:sz w:val="20"/>
          <w:szCs w:val="20"/>
        </w:rPr>
        <w:t xml:space="preserve">, </w:t>
      </w:r>
      <w:proofErr w:type="spellStart"/>
      <w:r w:rsidR="00832286" w:rsidRPr="0036518A">
        <w:rPr>
          <w:rFonts w:asciiTheme="majorHAnsi" w:hAnsiTheme="majorHAnsi"/>
          <w:color w:val="FF0000"/>
          <w:sz w:val="20"/>
          <w:szCs w:val="20"/>
        </w:rPr>
        <w:t>Хлоргексидина</w:t>
      </w:r>
      <w:proofErr w:type="spellEnd"/>
      <w:r w:rsidR="00832286" w:rsidRPr="0036518A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spellStart"/>
      <w:r w:rsidR="00832286" w:rsidRPr="0036518A">
        <w:rPr>
          <w:rFonts w:asciiTheme="majorHAnsi" w:hAnsiTheme="majorHAnsi"/>
          <w:color w:val="FF0000"/>
          <w:sz w:val="20"/>
          <w:szCs w:val="20"/>
        </w:rPr>
        <w:t>биглюконат</w:t>
      </w:r>
      <w:proofErr w:type="spellEnd"/>
      <w:r w:rsidR="00832286" w:rsidRPr="0036518A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gramStart"/>
      <w:r w:rsidR="00832286" w:rsidRPr="0036518A">
        <w:rPr>
          <w:rFonts w:asciiTheme="majorHAnsi" w:hAnsiTheme="majorHAnsi"/>
          <w:color w:val="FF0000"/>
          <w:sz w:val="20"/>
          <w:szCs w:val="20"/>
        </w:rPr>
        <w:t>водный</w:t>
      </w:r>
      <w:proofErr w:type="gramEnd"/>
      <w:r w:rsidR="00832286" w:rsidRPr="0036518A">
        <w:rPr>
          <w:rFonts w:asciiTheme="majorHAnsi" w:hAnsiTheme="majorHAnsi"/>
          <w:color w:val="FF0000"/>
          <w:sz w:val="20"/>
          <w:szCs w:val="20"/>
        </w:rPr>
        <w:t xml:space="preserve">, </w:t>
      </w:r>
      <w:proofErr w:type="spellStart"/>
      <w:r w:rsidR="00832286" w:rsidRPr="0036518A">
        <w:rPr>
          <w:rFonts w:asciiTheme="majorHAnsi" w:hAnsiTheme="majorHAnsi"/>
          <w:color w:val="FF0000"/>
          <w:sz w:val="20"/>
          <w:szCs w:val="20"/>
        </w:rPr>
        <w:t>Бетадин</w:t>
      </w:r>
      <w:proofErr w:type="spellEnd"/>
      <w:r w:rsidR="00832286" w:rsidRPr="0036518A">
        <w:rPr>
          <w:rFonts w:asciiTheme="majorHAnsi" w:hAnsiTheme="majorHAnsi"/>
          <w:color w:val="FF0000"/>
          <w:sz w:val="20"/>
          <w:szCs w:val="20"/>
        </w:rPr>
        <w:t>)</w:t>
      </w:r>
      <w:r w:rsidR="00522FAB" w:rsidRPr="0036518A">
        <w:rPr>
          <w:rFonts w:asciiTheme="majorHAnsi" w:hAnsiTheme="majorHAnsi"/>
          <w:color w:val="FF0000"/>
          <w:sz w:val="20"/>
          <w:szCs w:val="20"/>
        </w:rPr>
        <w:t xml:space="preserve">, </w:t>
      </w:r>
    </w:p>
    <w:p w:rsidR="00B5677F" w:rsidRPr="0036518A" w:rsidRDefault="00522FAB" w:rsidP="005E2D32">
      <w:pPr>
        <w:pStyle w:val="a9"/>
        <w:suppressAutoHyphens w:val="0"/>
        <w:ind w:left="142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первая перевязка </w:t>
      </w:r>
      <w:r w:rsidRPr="0036518A">
        <w:rPr>
          <w:rFonts w:asciiTheme="majorHAnsi" w:hAnsiTheme="majorHAnsi"/>
          <w:color w:val="FF0000"/>
          <w:sz w:val="20"/>
          <w:szCs w:val="20"/>
        </w:rPr>
        <w:t>–</w:t>
      </w:r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="007441A4" w:rsidRPr="0036518A">
        <w:rPr>
          <w:rFonts w:asciiTheme="majorHAnsi" w:hAnsiTheme="majorHAnsi"/>
          <w:b/>
          <w:color w:val="FF0000"/>
          <w:sz w:val="20"/>
          <w:szCs w:val="20"/>
        </w:rPr>
        <w:t>11</w:t>
      </w:r>
      <w:r w:rsidRPr="0036518A">
        <w:rPr>
          <w:rFonts w:asciiTheme="majorHAnsi" w:hAnsiTheme="majorHAnsi"/>
          <w:b/>
          <w:color w:val="FF0000"/>
          <w:sz w:val="20"/>
          <w:szCs w:val="20"/>
        </w:rPr>
        <w:t>.</w:t>
      </w:r>
      <w:r w:rsidR="007441A4" w:rsidRPr="0036518A">
        <w:rPr>
          <w:rFonts w:asciiTheme="majorHAnsi" w:hAnsiTheme="majorHAnsi"/>
          <w:b/>
          <w:color w:val="FF0000"/>
          <w:sz w:val="20"/>
          <w:szCs w:val="20"/>
        </w:rPr>
        <w:t>12</w:t>
      </w:r>
      <w:r w:rsidRPr="0036518A">
        <w:rPr>
          <w:rFonts w:asciiTheme="majorHAnsi" w:hAnsiTheme="majorHAnsi"/>
          <w:b/>
          <w:color w:val="FF0000"/>
          <w:sz w:val="20"/>
          <w:szCs w:val="20"/>
        </w:rPr>
        <w:t>.20</w:t>
      </w:r>
      <w:r w:rsidR="00FD3929" w:rsidRPr="0036518A">
        <w:rPr>
          <w:rFonts w:asciiTheme="majorHAnsi" w:hAnsiTheme="majorHAnsi"/>
          <w:b/>
          <w:color w:val="FF0000"/>
          <w:sz w:val="20"/>
          <w:szCs w:val="20"/>
        </w:rPr>
        <w:t>20</w:t>
      </w:r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 г. 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по предварительной записи к доктору </w:t>
      </w:r>
      <w:r w:rsidR="007441A4" w:rsidRPr="0036518A">
        <w:rPr>
          <w:rFonts w:asciiTheme="majorHAnsi" w:hAnsiTheme="majorHAnsi"/>
          <w:color w:val="FF0000"/>
          <w:sz w:val="20"/>
          <w:szCs w:val="20"/>
        </w:rPr>
        <w:t xml:space="preserve">М.Е. </w:t>
      </w:r>
      <w:proofErr w:type="spellStart"/>
      <w:r w:rsidR="007441A4" w:rsidRPr="0036518A">
        <w:rPr>
          <w:rFonts w:asciiTheme="majorHAnsi" w:hAnsiTheme="majorHAnsi"/>
          <w:color w:val="FF0000"/>
          <w:sz w:val="20"/>
          <w:szCs w:val="20"/>
        </w:rPr>
        <w:t>Саутину</w:t>
      </w:r>
      <w:proofErr w:type="spellEnd"/>
      <w:r w:rsidR="00CB625E" w:rsidRPr="0036518A">
        <w:rPr>
          <w:rFonts w:asciiTheme="majorHAnsi" w:hAnsiTheme="majorHAnsi"/>
          <w:color w:val="FF0000"/>
          <w:sz w:val="20"/>
          <w:szCs w:val="20"/>
        </w:rPr>
        <w:t xml:space="preserve">, к доктору Б.М. </w:t>
      </w:r>
      <w:proofErr w:type="spellStart"/>
      <w:r w:rsidR="00CB625E" w:rsidRPr="0036518A">
        <w:rPr>
          <w:rFonts w:asciiTheme="majorHAnsi" w:hAnsiTheme="majorHAnsi"/>
          <w:color w:val="FF0000"/>
          <w:sz w:val="20"/>
          <w:szCs w:val="20"/>
        </w:rPr>
        <w:t>Газимиевой</w:t>
      </w:r>
      <w:proofErr w:type="spellEnd"/>
      <w:r w:rsidR="00B5677F" w:rsidRPr="0036518A">
        <w:rPr>
          <w:rFonts w:asciiTheme="majorHAnsi" w:hAnsiTheme="majorHAnsi"/>
          <w:color w:val="FF0000"/>
          <w:sz w:val="20"/>
          <w:szCs w:val="20"/>
        </w:rPr>
        <w:t xml:space="preserve">; </w:t>
      </w:r>
    </w:p>
    <w:p w:rsidR="00B5677F" w:rsidRPr="0036518A" w:rsidRDefault="00FC3BFB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Снятие </w:t>
      </w:r>
      <w:proofErr w:type="spellStart"/>
      <w:r w:rsidRPr="0036518A">
        <w:rPr>
          <w:rFonts w:asciiTheme="majorHAnsi" w:hAnsiTheme="majorHAnsi"/>
          <w:b/>
          <w:color w:val="FF0000"/>
          <w:sz w:val="20"/>
          <w:szCs w:val="20"/>
        </w:rPr>
        <w:t>стрипов</w:t>
      </w:r>
      <w:proofErr w:type="spellEnd"/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 с кожи</w:t>
      </w:r>
      <w:r w:rsidR="00B5677F" w:rsidRPr="0036518A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820700" w:rsidRPr="0036518A">
        <w:rPr>
          <w:rFonts w:asciiTheme="majorHAnsi" w:hAnsiTheme="majorHAnsi"/>
          <w:color w:val="FF0000"/>
          <w:sz w:val="20"/>
          <w:szCs w:val="20"/>
        </w:rPr>
        <w:t xml:space="preserve">и повязок </w:t>
      </w:r>
      <w:r w:rsidR="00B5677F" w:rsidRPr="0036518A">
        <w:rPr>
          <w:rFonts w:asciiTheme="majorHAnsi" w:hAnsiTheme="majorHAnsi"/>
          <w:color w:val="FF0000"/>
          <w:sz w:val="20"/>
          <w:szCs w:val="20"/>
        </w:rPr>
        <w:t>через 2 недели после операции;</w:t>
      </w:r>
    </w:p>
    <w:p w:rsidR="00B5677F" w:rsidRPr="0036518A" w:rsidRDefault="00B5677F" w:rsidP="005E2D32">
      <w:pPr>
        <w:ind w:left="142"/>
        <w:rPr>
          <w:rFonts w:asciiTheme="majorHAnsi" w:hAnsiTheme="majorHAnsi"/>
          <w:color w:val="FF0000"/>
          <w:sz w:val="20"/>
          <w:szCs w:val="20"/>
        </w:rPr>
      </w:pPr>
    </w:p>
    <w:p w:rsidR="005E2D32" w:rsidRPr="0036518A" w:rsidRDefault="005E2D32" w:rsidP="005E2D32">
      <w:pPr>
        <w:pStyle w:val="a9"/>
        <w:numPr>
          <w:ilvl w:val="0"/>
          <w:numId w:val="12"/>
        </w:numPr>
        <w:suppressAutoHyphens w:val="0"/>
        <w:spacing w:line="276" w:lineRule="auto"/>
        <w:ind w:left="142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proofErr w:type="spellStart"/>
      <w:r w:rsidRPr="0036518A">
        <w:rPr>
          <w:rFonts w:asciiTheme="majorHAnsi" w:hAnsiTheme="majorHAnsi"/>
          <w:b/>
          <w:color w:val="FF0000"/>
          <w:sz w:val="20"/>
          <w:szCs w:val="20"/>
        </w:rPr>
        <w:t>Нурофен</w:t>
      </w:r>
      <w:proofErr w:type="spellEnd"/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 400 мг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 1 таблетка </w:t>
      </w:r>
      <w:r w:rsidRPr="0036518A">
        <w:rPr>
          <w:rFonts w:asciiTheme="majorHAnsi" w:hAnsiTheme="majorHAnsi"/>
          <w:i/>
          <w:color w:val="FF0000"/>
          <w:sz w:val="20"/>
          <w:szCs w:val="20"/>
        </w:rPr>
        <w:t>строго после еды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 не более 3 раз в сутки при боли; </w:t>
      </w:r>
    </w:p>
    <w:p w:rsidR="005E2D32" w:rsidRPr="0036518A" w:rsidRDefault="005E2D32" w:rsidP="005E2D32">
      <w:pPr>
        <w:pStyle w:val="a9"/>
        <w:numPr>
          <w:ilvl w:val="0"/>
          <w:numId w:val="12"/>
        </w:numPr>
        <w:suppressAutoHyphens w:val="0"/>
        <w:spacing w:line="276" w:lineRule="auto"/>
        <w:ind w:left="142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Эффералган 500 мг </w:t>
      </w:r>
      <w:r w:rsidRPr="0036518A">
        <w:rPr>
          <w:rFonts w:asciiTheme="majorHAnsi" w:hAnsiTheme="majorHAnsi"/>
          <w:color w:val="FF0000"/>
          <w:sz w:val="20"/>
          <w:szCs w:val="20"/>
        </w:rPr>
        <w:t>1 таблетка не более 6 раз в сутки при боли;</w:t>
      </w:r>
    </w:p>
    <w:p w:rsidR="005E2D32" w:rsidRPr="0036518A" w:rsidRDefault="005E2D32" w:rsidP="005E2D32">
      <w:pPr>
        <w:pStyle w:val="a9"/>
        <w:numPr>
          <w:ilvl w:val="0"/>
          <w:numId w:val="12"/>
        </w:numPr>
        <w:suppressAutoHyphens w:val="0"/>
        <w:spacing w:line="276" w:lineRule="auto"/>
        <w:ind w:left="142"/>
        <w:contextualSpacing/>
        <w:rPr>
          <w:rFonts w:asciiTheme="majorHAnsi" w:hAnsiTheme="majorHAnsi"/>
          <w:color w:val="FF0000"/>
          <w:sz w:val="20"/>
          <w:szCs w:val="20"/>
        </w:rPr>
      </w:pPr>
      <w:proofErr w:type="spellStart"/>
      <w:r w:rsidRPr="0036518A">
        <w:rPr>
          <w:rFonts w:asciiTheme="majorHAnsi" w:hAnsiTheme="majorHAnsi"/>
          <w:b/>
          <w:color w:val="FF0000"/>
          <w:sz w:val="20"/>
          <w:szCs w:val="20"/>
        </w:rPr>
        <w:t>Ксефокам</w:t>
      </w:r>
      <w:proofErr w:type="spellEnd"/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 8 мг 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1 таблетка до 2  раз в сутки </w:t>
      </w:r>
      <w:r w:rsidRPr="0036518A">
        <w:rPr>
          <w:rFonts w:asciiTheme="majorHAnsi" w:hAnsiTheme="majorHAnsi"/>
          <w:i/>
          <w:color w:val="FF0000"/>
          <w:sz w:val="20"/>
          <w:szCs w:val="20"/>
        </w:rPr>
        <w:t>строго после еды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 – при интенсивных болях;</w:t>
      </w:r>
    </w:p>
    <w:p w:rsidR="005E2D32" w:rsidRPr="0036518A" w:rsidRDefault="005E2D32" w:rsidP="005E2D32">
      <w:pPr>
        <w:pStyle w:val="a9"/>
        <w:numPr>
          <w:ilvl w:val="0"/>
          <w:numId w:val="12"/>
        </w:numPr>
        <w:suppressAutoHyphens w:val="0"/>
        <w:spacing w:line="276" w:lineRule="auto"/>
        <w:ind w:left="142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proofErr w:type="spellStart"/>
      <w:r w:rsidRPr="0036518A">
        <w:rPr>
          <w:rFonts w:asciiTheme="majorHAnsi" w:hAnsiTheme="majorHAnsi"/>
          <w:b/>
          <w:color w:val="FF0000"/>
          <w:sz w:val="20"/>
          <w:szCs w:val="20"/>
        </w:rPr>
        <w:t>Контролок</w:t>
      </w:r>
      <w:proofErr w:type="spellEnd"/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 20 мг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 1 таблетка в сутки  – </w:t>
      </w:r>
      <w:r w:rsidRPr="0036518A">
        <w:rPr>
          <w:rFonts w:asciiTheme="majorHAnsi" w:hAnsiTheme="majorHAnsi"/>
          <w:b/>
          <w:i/>
          <w:color w:val="FF0000"/>
          <w:sz w:val="20"/>
          <w:szCs w:val="20"/>
        </w:rPr>
        <w:t>обязательно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 при приеме </w:t>
      </w:r>
      <w:proofErr w:type="spellStart"/>
      <w:r w:rsidRPr="0036518A">
        <w:rPr>
          <w:rFonts w:asciiTheme="majorHAnsi" w:hAnsiTheme="majorHAnsi"/>
          <w:color w:val="FF0000"/>
          <w:sz w:val="20"/>
          <w:szCs w:val="20"/>
        </w:rPr>
        <w:t>Нурофена</w:t>
      </w:r>
      <w:proofErr w:type="spellEnd"/>
      <w:r w:rsidRPr="0036518A">
        <w:rPr>
          <w:rFonts w:asciiTheme="majorHAnsi" w:hAnsiTheme="majorHAnsi"/>
          <w:color w:val="FF0000"/>
          <w:sz w:val="20"/>
          <w:szCs w:val="20"/>
        </w:rPr>
        <w:t xml:space="preserve">, Эффералгана или </w:t>
      </w:r>
      <w:proofErr w:type="spellStart"/>
      <w:r w:rsidRPr="0036518A">
        <w:rPr>
          <w:rFonts w:asciiTheme="majorHAnsi" w:hAnsiTheme="majorHAnsi"/>
          <w:color w:val="FF0000"/>
          <w:sz w:val="20"/>
          <w:szCs w:val="20"/>
        </w:rPr>
        <w:t>Ксефокама</w:t>
      </w:r>
      <w:proofErr w:type="spellEnd"/>
      <w:r w:rsidRPr="0036518A">
        <w:rPr>
          <w:rFonts w:asciiTheme="majorHAnsi" w:hAnsiTheme="majorHAnsi"/>
          <w:color w:val="FF0000"/>
          <w:sz w:val="20"/>
          <w:szCs w:val="20"/>
        </w:rPr>
        <w:t>;</w:t>
      </w:r>
    </w:p>
    <w:p w:rsidR="00B5677F" w:rsidRPr="0036518A" w:rsidRDefault="00B5677F" w:rsidP="005E2D32">
      <w:pPr>
        <w:pStyle w:val="a9"/>
        <w:ind w:left="142"/>
        <w:rPr>
          <w:rFonts w:asciiTheme="majorHAnsi" w:hAnsiTheme="majorHAnsi"/>
          <w:color w:val="FF0000"/>
          <w:sz w:val="20"/>
          <w:szCs w:val="20"/>
        </w:rPr>
      </w:pPr>
    </w:p>
    <w:p w:rsidR="00832286" w:rsidRPr="0036518A" w:rsidRDefault="00B5677F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>Контрольные осмотры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 с выполнением контрольных рентгенограмм через 1.5 – 3 – 6 месяцев с момента операции;</w:t>
      </w:r>
      <w:bookmarkStart w:id="0" w:name="_GoBack"/>
      <w:bookmarkEnd w:id="0"/>
    </w:p>
    <w:p w:rsidR="00B5677F" w:rsidRPr="0036518A" w:rsidRDefault="00B5677F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>Реабилитационная терапия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 (консультация врача-</w:t>
      </w:r>
      <w:proofErr w:type="spellStart"/>
      <w:r w:rsidRPr="0036518A">
        <w:rPr>
          <w:rFonts w:asciiTheme="majorHAnsi" w:hAnsiTheme="majorHAnsi"/>
          <w:color w:val="FF0000"/>
          <w:sz w:val="20"/>
          <w:szCs w:val="20"/>
        </w:rPr>
        <w:t>реабилитолога</w:t>
      </w:r>
      <w:proofErr w:type="spellEnd"/>
      <w:r w:rsidRPr="0036518A">
        <w:rPr>
          <w:rFonts w:asciiTheme="majorHAnsi" w:hAnsiTheme="majorHAnsi"/>
          <w:color w:val="FF0000"/>
          <w:sz w:val="20"/>
          <w:szCs w:val="20"/>
        </w:rPr>
        <w:t xml:space="preserve"> в ECSTO).</w:t>
      </w:r>
    </w:p>
    <w:p w:rsidR="00B5677F" w:rsidRPr="0036518A" w:rsidRDefault="00B5677F" w:rsidP="005E2D32">
      <w:pPr>
        <w:ind w:right="-283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820700" w:rsidRPr="0036518A" w:rsidRDefault="00820700" w:rsidP="005E2D32">
      <w:pPr>
        <w:ind w:left="-426" w:right="-283"/>
        <w:jc w:val="both"/>
        <w:rPr>
          <w:rFonts w:asciiTheme="majorHAnsi" w:hAnsiTheme="majorHAnsi"/>
          <w:b/>
          <w:color w:val="FF0000"/>
          <w:sz w:val="10"/>
          <w:szCs w:val="20"/>
        </w:rPr>
      </w:pPr>
    </w:p>
    <w:p w:rsidR="001B15F2" w:rsidRPr="0036518A" w:rsidRDefault="001B15F2" w:rsidP="005E2D32">
      <w:pPr>
        <w:ind w:left="-426" w:right="-283"/>
        <w:jc w:val="both"/>
        <w:rPr>
          <w:rFonts w:asciiTheme="majorHAnsi" w:hAnsiTheme="majorHAnsi"/>
          <w:b/>
          <w:color w:val="FF0000"/>
          <w:sz w:val="10"/>
          <w:szCs w:val="20"/>
        </w:rPr>
      </w:pPr>
    </w:p>
    <w:p w:rsidR="00B5677F" w:rsidRPr="0036518A" w:rsidRDefault="00B5677F" w:rsidP="00C00A99">
      <w:pPr>
        <w:spacing w:line="360" w:lineRule="auto"/>
        <w:ind w:left="-426" w:right="-283"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>Хирург-ассистент, врач клинический ординатор</w:t>
      </w:r>
      <w:r w:rsidRPr="0036518A">
        <w:rPr>
          <w:rFonts w:asciiTheme="majorHAnsi" w:hAnsiTheme="majorHAnsi"/>
          <w:color w:val="FF0000"/>
          <w:sz w:val="20"/>
          <w:szCs w:val="20"/>
        </w:rPr>
        <w:t xml:space="preserve"> </w:t>
      </w:r>
      <w:r w:rsidRPr="0036518A">
        <w:rPr>
          <w:rFonts w:asciiTheme="majorHAnsi" w:hAnsiTheme="majorHAnsi"/>
          <w:color w:val="FF0000"/>
          <w:sz w:val="20"/>
          <w:szCs w:val="20"/>
        </w:rPr>
        <w:tab/>
      </w:r>
      <w:r w:rsidRPr="0036518A">
        <w:rPr>
          <w:rFonts w:asciiTheme="majorHAnsi" w:hAnsiTheme="majorHAnsi"/>
          <w:color w:val="FF0000"/>
          <w:sz w:val="20"/>
          <w:szCs w:val="20"/>
        </w:rPr>
        <w:tab/>
      </w:r>
      <w:r w:rsidRPr="0036518A">
        <w:rPr>
          <w:rFonts w:asciiTheme="majorHAnsi" w:hAnsiTheme="majorHAnsi"/>
          <w:color w:val="FF0000"/>
          <w:sz w:val="20"/>
          <w:szCs w:val="20"/>
        </w:rPr>
        <w:tab/>
      </w:r>
      <w:r w:rsidRPr="0036518A">
        <w:rPr>
          <w:rFonts w:asciiTheme="majorHAnsi" w:hAnsiTheme="majorHAnsi"/>
          <w:color w:val="FF0000"/>
          <w:sz w:val="20"/>
          <w:szCs w:val="20"/>
        </w:rPr>
        <w:tab/>
        <w:t xml:space="preserve">Б.М. ГАЗИМИЕВА </w:t>
      </w:r>
    </w:p>
    <w:p w:rsidR="001B15F2" w:rsidRPr="0036518A" w:rsidRDefault="00754FB7" w:rsidP="00C00A99">
      <w:pPr>
        <w:spacing w:line="360" w:lineRule="auto"/>
        <w:ind w:left="-426" w:right="-283"/>
        <w:jc w:val="both"/>
        <w:rPr>
          <w:rFonts w:asciiTheme="majorHAnsi" w:hAnsiTheme="majorHAnsi"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>Хирург, л</w:t>
      </w:r>
      <w:r w:rsidR="001B15F2" w:rsidRPr="0036518A">
        <w:rPr>
          <w:rFonts w:asciiTheme="majorHAnsi" w:hAnsiTheme="majorHAnsi"/>
          <w:b/>
          <w:color w:val="FF0000"/>
          <w:sz w:val="20"/>
          <w:szCs w:val="20"/>
        </w:rPr>
        <w:t>ечащий врач,</w:t>
      </w:r>
      <w:r w:rsidRPr="0036518A">
        <w:rPr>
          <w:rFonts w:asciiTheme="majorHAnsi" w:hAnsiTheme="majorHAnsi"/>
          <w:b/>
          <w:color w:val="FF0000"/>
          <w:sz w:val="20"/>
          <w:szCs w:val="20"/>
        </w:rPr>
        <w:t xml:space="preserve"> травматолог-ортопед, к.м.н.</w:t>
      </w:r>
      <w:r w:rsidRPr="0036518A">
        <w:rPr>
          <w:rFonts w:asciiTheme="majorHAnsi" w:hAnsiTheme="majorHAnsi"/>
          <w:b/>
          <w:color w:val="FF0000"/>
          <w:sz w:val="20"/>
          <w:szCs w:val="20"/>
        </w:rPr>
        <w:tab/>
      </w:r>
      <w:r w:rsidRPr="0036518A">
        <w:rPr>
          <w:rFonts w:asciiTheme="majorHAnsi" w:hAnsiTheme="majorHAnsi"/>
          <w:b/>
          <w:color w:val="FF0000"/>
          <w:sz w:val="20"/>
          <w:szCs w:val="20"/>
        </w:rPr>
        <w:tab/>
      </w:r>
      <w:r w:rsidRPr="0036518A">
        <w:rPr>
          <w:rFonts w:asciiTheme="majorHAnsi" w:hAnsiTheme="majorHAnsi"/>
          <w:b/>
          <w:color w:val="FF0000"/>
          <w:sz w:val="20"/>
          <w:szCs w:val="20"/>
        </w:rPr>
        <w:tab/>
      </w:r>
      <w:r w:rsidR="001B15F2" w:rsidRPr="0036518A">
        <w:rPr>
          <w:rFonts w:asciiTheme="majorHAnsi" w:hAnsiTheme="majorHAnsi"/>
          <w:b/>
          <w:color w:val="FF0000"/>
          <w:sz w:val="20"/>
          <w:szCs w:val="20"/>
        </w:rPr>
        <w:tab/>
      </w:r>
      <w:r w:rsidR="001B15F2" w:rsidRPr="0036518A">
        <w:rPr>
          <w:rFonts w:asciiTheme="majorHAnsi" w:hAnsiTheme="majorHAnsi"/>
          <w:color w:val="FF0000"/>
          <w:sz w:val="20"/>
          <w:szCs w:val="20"/>
        </w:rPr>
        <w:t>М.Е. САУТИН</w:t>
      </w:r>
    </w:p>
    <w:p w:rsidR="00B5677F" w:rsidRPr="0036518A" w:rsidRDefault="00FD3929" w:rsidP="00C00A99">
      <w:pPr>
        <w:spacing w:line="360" w:lineRule="auto"/>
        <w:ind w:left="-426" w:right="-283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36518A">
        <w:rPr>
          <w:rFonts w:asciiTheme="majorHAnsi" w:hAnsiTheme="majorHAnsi"/>
          <w:b/>
          <w:color w:val="FF0000"/>
          <w:sz w:val="20"/>
          <w:szCs w:val="20"/>
        </w:rPr>
        <w:t>Главный врач, медицинский директор, д.м.н., профессор</w:t>
      </w:r>
      <w:r w:rsidRPr="0036518A">
        <w:rPr>
          <w:rFonts w:asciiTheme="majorHAnsi" w:hAnsiTheme="majorHAnsi"/>
          <w:b/>
          <w:color w:val="FF0000"/>
          <w:sz w:val="20"/>
          <w:szCs w:val="20"/>
        </w:rPr>
        <w:tab/>
      </w:r>
      <w:r w:rsidRPr="0036518A">
        <w:rPr>
          <w:rFonts w:asciiTheme="majorHAnsi" w:hAnsiTheme="majorHAnsi"/>
          <w:b/>
          <w:color w:val="FF0000"/>
          <w:sz w:val="20"/>
          <w:szCs w:val="20"/>
        </w:rPr>
        <w:tab/>
      </w:r>
      <w:r w:rsidRPr="0036518A">
        <w:rPr>
          <w:rFonts w:asciiTheme="majorHAnsi" w:hAnsiTheme="majorHAnsi"/>
          <w:b/>
          <w:color w:val="FF0000"/>
          <w:sz w:val="20"/>
          <w:szCs w:val="20"/>
        </w:rPr>
        <w:tab/>
      </w:r>
      <w:r w:rsidR="00B5677F" w:rsidRPr="0036518A">
        <w:rPr>
          <w:rFonts w:asciiTheme="majorHAnsi" w:hAnsiTheme="majorHAnsi"/>
          <w:color w:val="FF0000"/>
          <w:sz w:val="20"/>
          <w:szCs w:val="20"/>
        </w:rPr>
        <w:t>А.В. КОРОЛЕВ</w:t>
      </w:r>
    </w:p>
    <w:sectPr w:rsidR="00B5677F" w:rsidRPr="0036518A" w:rsidSect="001B15F2">
      <w:headerReference w:type="default" r:id="rId8"/>
      <w:footerReference w:type="default" r:id="rId9"/>
      <w:pgSz w:w="11906" w:h="16838"/>
      <w:pgMar w:top="1134" w:right="1416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CC3" w:rsidRDefault="00291CC3" w:rsidP="00EA15E3">
      <w:r>
        <w:separator/>
      </w:r>
    </w:p>
  </w:endnote>
  <w:endnote w:type="continuationSeparator" w:id="0">
    <w:p w:rsidR="00291CC3" w:rsidRDefault="00291CC3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CC3" w:rsidRDefault="00291CC3" w:rsidP="00EA15E3">
      <w:r>
        <w:separator/>
      </w:r>
    </w:p>
  </w:footnote>
  <w:footnote w:type="continuationSeparator" w:id="0">
    <w:p w:rsidR="00291CC3" w:rsidRDefault="00291CC3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Pr="00E4769C" w:rsidRDefault="00E4769C" w:rsidP="00E4769C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760ADB80" wp14:editId="1993B5EA">
          <wp:extent cx="7562214" cy="1304925"/>
          <wp:effectExtent l="0" t="0" r="127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0287" cy="13063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4585F06"/>
    <w:multiLevelType w:val="hybridMultilevel"/>
    <w:tmpl w:val="A9A8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A2DF6"/>
    <w:multiLevelType w:val="hybridMultilevel"/>
    <w:tmpl w:val="81CCD08C"/>
    <w:lvl w:ilvl="0" w:tplc="47329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64AC4"/>
    <w:multiLevelType w:val="hybridMultilevel"/>
    <w:tmpl w:val="28F20FD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394D1E"/>
    <w:multiLevelType w:val="hybridMultilevel"/>
    <w:tmpl w:val="82D259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35E45"/>
    <w:multiLevelType w:val="hybridMultilevel"/>
    <w:tmpl w:val="92FA24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04192F"/>
    <w:multiLevelType w:val="hybridMultilevel"/>
    <w:tmpl w:val="97866F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246F1"/>
    <w:multiLevelType w:val="hybridMultilevel"/>
    <w:tmpl w:val="83AE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73A7C"/>
    <w:multiLevelType w:val="hybridMultilevel"/>
    <w:tmpl w:val="CB8A13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948A7"/>
    <w:multiLevelType w:val="hybridMultilevel"/>
    <w:tmpl w:val="E4EE28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0"/>
  </w:num>
  <w:num w:numId="6">
    <w:abstractNumId w:val="8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9"/>
  </w:num>
  <w:num w:numId="11">
    <w:abstractNumId w:val="5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1925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B43"/>
    <w:rsid w:val="00014E0F"/>
    <w:rsid w:val="00024FFE"/>
    <w:rsid w:val="000336DC"/>
    <w:rsid w:val="00047CC8"/>
    <w:rsid w:val="00075BD1"/>
    <w:rsid w:val="00077433"/>
    <w:rsid w:val="000822D3"/>
    <w:rsid w:val="000B1575"/>
    <w:rsid w:val="000B6C1B"/>
    <w:rsid w:val="000F1A15"/>
    <w:rsid w:val="000F2A2D"/>
    <w:rsid w:val="000F5361"/>
    <w:rsid w:val="001049C8"/>
    <w:rsid w:val="0010595F"/>
    <w:rsid w:val="0012176A"/>
    <w:rsid w:val="00130318"/>
    <w:rsid w:val="00135707"/>
    <w:rsid w:val="00140969"/>
    <w:rsid w:val="00156ED3"/>
    <w:rsid w:val="001665F3"/>
    <w:rsid w:val="001B15F2"/>
    <w:rsid w:val="001B40AB"/>
    <w:rsid w:val="001C4DA2"/>
    <w:rsid w:val="0022224E"/>
    <w:rsid w:val="00224FFD"/>
    <w:rsid w:val="00276EA9"/>
    <w:rsid w:val="00286274"/>
    <w:rsid w:val="00291CC3"/>
    <w:rsid w:val="00295AB9"/>
    <w:rsid w:val="002A267E"/>
    <w:rsid w:val="002E253E"/>
    <w:rsid w:val="00304ACC"/>
    <w:rsid w:val="0031205F"/>
    <w:rsid w:val="00314A04"/>
    <w:rsid w:val="003537E7"/>
    <w:rsid w:val="0036518A"/>
    <w:rsid w:val="003A12D6"/>
    <w:rsid w:val="003A55D1"/>
    <w:rsid w:val="003B4E79"/>
    <w:rsid w:val="003B6E34"/>
    <w:rsid w:val="00410D76"/>
    <w:rsid w:val="00414129"/>
    <w:rsid w:val="00414B46"/>
    <w:rsid w:val="0041508D"/>
    <w:rsid w:val="00443D93"/>
    <w:rsid w:val="0045570A"/>
    <w:rsid w:val="00461927"/>
    <w:rsid w:val="004B77E6"/>
    <w:rsid w:val="004C2C67"/>
    <w:rsid w:val="004F78E1"/>
    <w:rsid w:val="00515A3E"/>
    <w:rsid w:val="00522FAB"/>
    <w:rsid w:val="00546094"/>
    <w:rsid w:val="00554FDA"/>
    <w:rsid w:val="00561C98"/>
    <w:rsid w:val="005C4284"/>
    <w:rsid w:val="005D0BFC"/>
    <w:rsid w:val="005E2D32"/>
    <w:rsid w:val="0061575C"/>
    <w:rsid w:val="00650878"/>
    <w:rsid w:val="00654F5A"/>
    <w:rsid w:val="00655417"/>
    <w:rsid w:val="00692CB8"/>
    <w:rsid w:val="00694480"/>
    <w:rsid w:val="006C4C3F"/>
    <w:rsid w:val="006E4805"/>
    <w:rsid w:val="006F5F46"/>
    <w:rsid w:val="00700EB8"/>
    <w:rsid w:val="007318B2"/>
    <w:rsid w:val="0073527C"/>
    <w:rsid w:val="007400F1"/>
    <w:rsid w:val="007441A4"/>
    <w:rsid w:val="00754FB7"/>
    <w:rsid w:val="007652E4"/>
    <w:rsid w:val="007658E4"/>
    <w:rsid w:val="00767E02"/>
    <w:rsid w:val="00787821"/>
    <w:rsid w:val="007C0782"/>
    <w:rsid w:val="007D211A"/>
    <w:rsid w:val="007D5185"/>
    <w:rsid w:val="007E48E4"/>
    <w:rsid w:val="007F297F"/>
    <w:rsid w:val="007F75B3"/>
    <w:rsid w:val="00820700"/>
    <w:rsid w:val="00822344"/>
    <w:rsid w:val="0082721D"/>
    <w:rsid w:val="00830C1D"/>
    <w:rsid w:val="00832286"/>
    <w:rsid w:val="00835380"/>
    <w:rsid w:val="0084210F"/>
    <w:rsid w:val="0084354E"/>
    <w:rsid w:val="00844BA9"/>
    <w:rsid w:val="00865377"/>
    <w:rsid w:val="008964DF"/>
    <w:rsid w:val="008B134A"/>
    <w:rsid w:val="008F5281"/>
    <w:rsid w:val="00914DA8"/>
    <w:rsid w:val="00937ADF"/>
    <w:rsid w:val="009543BD"/>
    <w:rsid w:val="00967111"/>
    <w:rsid w:val="009825EC"/>
    <w:rsid w:val="009830B9"/>
    <w:rsid w:val="00992FCE"/>
    <w:rsid w:val="009A28DE"/>
    <w:rsid w:val="009A4B4A"/>
    <w:rsid w:val="009A699D"/>
    <w:rsid w:val="009B56A5"/>
    <w:rsid w:val="009C65FA"/>
    <w:rsid w:val="009E76AB"/>
    <w:rsid w:val="009F218E"/>
    <w:rsid w:val="00A52C92"/>
    <w:rsid w:val="00A71E99"/>
    <w:rsid w:val="00A86D39"/>
    <w:rsid w:val="00B14206"/>
    <w:rsid w:val="00B342AE"/>
    <w:rsid w:val="00B41D49"/>
    <w:rsid w:val="00B42F1C"/>
    <w:rsid w:val="00B5677F"/>
    <w:rsid w:val="00B64D9D"/>
    <w:rsid w:val="00B829FA"/>
    <w:rsid w:val="00B96B06"/>
    <w:rsid w:val="00BA7383"/>
    <w:rsid w:val="00BC454A"/>
    <w:rsid w:val="00C00A99"/>
    <w:rsid w:val="00C12648"/>
    <w:rsid w:val="00C34F31"/>
    <w:rsid w:val="00C538E3"/>
    <w:rsid w:val="00CA03CE"/>
    <w:rsid w:val="00CA61A7"/>
    <w:rsid w:val="00CA63EF"/>
    <w:rsid w:val="00CB625E"/>
    <w:rsid w:val="00CC4511"/>
    <w:rsid w:val="00CC49B7"/>
    <w:rsid w:val="00CC64BE"/>
    <w:rsid w:val="00CE0C0E"/>
    <w:rsid w:val="00CE6CBC"/>
    <w:rsid w:val="00CF1311"/>
    <w:rsid w:val="00CF7D7C"/>
    <w:rsid w:val="00D1049D"/>
    <w:rsid w:val="00D1380A"/>
    <w:rsid w:val="00D31F13"/>
    <w:rsid w:val="00D350F8"/>
    <w:rsid w:val="00D56C29"/>
    <w:rsid w:val="00DB605D"/>
    <w:rsid w:val="00DC4DC1"/>
    <w:rsid w:val="00DC6506"/>
    <w:rsid w:val="00DD2434"/>
    <w:rsid w:val="00DD275F"/>
    <w:rsid w:val="00DE633D"/>
    <w:rsid w:val="00DF4DD3"/>
    <w:rsid w:val="00E4769C"/>
    <w:rsid w:val="00E5384F"/>
    <w:rsid w:val="00E54A24"/>
    <w:rsid w:val="00E602C8"/>
    <w:rsid w:val="00E726C7"/>
    <w:rsid w:val="00E9619A"/>
    <w:rsid w:val="00EA15E3"/>
    <w:rsid w:val="00EC62E0"/>
    <w:rsid w:val="00ED46CD"/>
    <w:rsid w:val="00F00B65"/>
    <w:rsid w:val="00F22BEB"/>
    <w:rsid w:val="00F230FE"/>
    <w:rsid w:val="00F326BF"/>
    <w:rsid w:val="00F45CD9"/>
    <w:rsid w:val="00F52730"/>
    <w:rsid w:val="00F80895"/>
    <w:rsid w:val="00F95B33"/>
    <w:rsid w:val="00FB43FA"/>
    <w:rsid w:val="00FB5470"/>
    <w:rsid w:val="00FC3BFB"/>
    <w:rsid w:val="00FD3929"/>
    <w:rsid w:val="00FE27AB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25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emr-summary-header">
    <w:name w:val="emr-summary-header"/>
    <w:rsid w:val="00414129"/>
  </w:style>
  <w:style w:type="character" w:styleId="aa">
    <w:name w:val="Strong"/>
    <w:basedOn w:val="a0"/>
    <w:uiPriority w:val="22"/>
    <w:qFormat/>
    <w:rsid w:val="00F00B65"/>
    <w:rPr>
      <w:b/>
      <w:bCs/>
    </w:rPr>
  </w:style>
  <w:style w:type="paragraph" w:styleId="ab">
    <w:name w:val="Body Text"/>
    <w:basedOn w:val="a"/>
    <w:link w:val="ac"/>
    <w:rsid w:val="007D211A"/>
    <w:pPr>
      <w:suppressAutoHyphens/>
      <w:spacing w:after="120"/>
    </w:pPr>
    <w:rPr>
      <w:lang w:eastAsia="ar-SA"/>
    </w:rPr>
  </w:style>
  <w:style w:type="character" w:customStyle="1" w:styleId="ac">
    <w:name w:val="Основной текст Знак"/>
    <w:basedOn w:val="a0"/>
    <w:link w:val="ab"/>
    <w:rsid w:val="007D211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emr-summary-header">
    <w:name w:val="emr-summary-header"/>
    <w:rsid w:val="00414129"/>
  </w:style>
  <w:style w:type="character" w:styleId="aa">
    <w:name w:val="Strong"/>
    <w:basedOn w:val="a0"/>
    <w:uiPriority w:val="22"/>
    <w:qFormat/>
    <w:rsid w:val="00F00B65"/>
    <w:rPr>
      <w:b/>
      <w:bCs/>
    </w:rPr>
  </w:style>
  <w:style w:type="paragraph" w:styleId="ab">
    <w:name w:val="Body Text"/>
    <w:basedOn w:val="a"/>
    <w:link w:val="ac"/>
    <w:rsid w:val="007D211A"/>
    <w:pPr>
      <w:suppressAutoHyphens/>
      <w:spacing w:after="120"/>
    </w:pPr>
    <w:rPr>
      <w:lang w:eastAsia="ar-SA"/>
    </w:rPr>
  </w:style>
  <w:style w:type="character" w:customStyle="1" w:styleId="ac">
    <w:name w:val="Основной текст Знак"/>
    <w:basedOn w:val="a0"/>
    <w:link w:val="ab"/>
    <w:rsid w:val="007D211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3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93</cp:revision>
  <cp:lastPrinted>2016-07-27T11:53:00Z</cp:lastPrinted>
  <dcterms:created xsi:type="dcterms:W3CDTF">2016-03-03T22:13:00Z</dcterms:created>
  <dcterms:modified xsi:type="dcterms:W3CDTF">2021-03-06T09:41:00Z</dcterms:modified>
</cp:coreProperties>
</file>