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8F4" w:rsidRPr="007879F3" w:rsidRDefault="00F60D07" w:rsidP="00632889">
      <w:pPr>
        <w:ind w:left="-709" w:right="-425"/>
        <w:jc w:val="center"/>
        <w:rPr>
          <w:rFonts w:asciiTheme="majorHAnsi" w:hAnsiTheme="majorHAnsi"/>
          <w:b/>
          <w:sz w:val="20"/>
          <w:szCs w:val="20"/>
        </w:rPr>
      </w:pPr>
      <w:r w:rsidRPr="007879F3">
        <w:rPr>
          <w:rFonts w:asciiTheme="majorHAnsi" w:hAnsiTheme="majorHAnsi"/>
          <w:b/>
          <w:sz w:val="20"/>
          <w:szCs w:val="20"/>
        </w:rPr>
        <w:t>ВЫПИСНОЙ ЭПИКРИЗ (</w:t>
      </w:r>
      <w:r w:rsidR="008F7BE7" w:rsidRPr="007879F3">
        <w:rPr>
          <w:rFonts w:asciiTheme="majorHAnsi" w:hAnsiTheme="majorHAnsi"/>
          <w:b/>
          <w:sz w:val="20"/>
          <w:szCs w:val="20"/>
        </w:rPr>
        <w:t>ИБ №</w:t>
      </w:r>
      <w:r w:rsidR="007879F3" w:rsidRPr="007879F3">
        <w:rPr>
          <w:rFonts w:asciiTheme="majorHAnsi" w:hAnsiTheme="majorHAnsi"/>
          <w:b/>
          <w:sz w:val="20"/>
          <w:szCs w:val="20"/>
        </w:rPr>
        <w:t>375</w:t>
      </w:r>
      <w:r w:rsidR="007F58F4" w:rsidRPr="007879F3">
        <w:rPr>
          <w:rFonts w:asciiTheme="majorHAnsi" w:hAnsiTheme="majorHAnsi"/>
          <w:b/>
          <w:sz w:val="20"/>
          <w:szCs w:val="20"/>
        </w:rPr>
        <w:t>)</w:t>
      </w:r>
    </w:p>
    <w:p w:rsidR="009C1D29" w:rsidRPr="00073045" w:rsidRDefault="009C1D29" w:rsidP="00632889">
      <w:pPr>
        <w:ind w:left="-709" w:right="-425"/>
        <w:jc w:val="both"/>
        <w:rPr>
          <w:rFonts w:asciiTheme="majorHAnsi" w:hAnsiTheme="majorHAnsi"/>
          <w:b/>
          <w:sz w:val="20"/>
          <w:szCs w:val="20"/>
          <w:lang w:val="en-US"/>
        </w:rPr>
      </w:pPr>
    </w:p>
    <w:tbl>
      <w:tblPr>
        <w:tblW w:w="8046" w:type="dxa"/>
        <w:tblInd w:w="-601" w:type="dxa"/>
        <w:tblLayout w:type="fixed"/>
        <w:tblLook w:val="01E0" w:firstRow="1" w:lastRow="1" w:firstColumn="1" w:lastColumn="1" w:noHBand="0" w:noVBand="0"/>
      </w:tblPr>
      <w:tblGrid>
        <w:gridCol w:w="2679"/>
        <w:gridCol w:w="5367"/>
      </w:tblGrid>
      <w:tr w:rsidR="00073045" w:rsidRPr="00073045" w:rsidTr="00BD389C">
        <w:tc>
          <w:tcPr>
            <w:tcW w:w="2679" w:type="dxa"/>
          </w:tcPr>
          <w:p w:rsidR="002314CC" w:rsidRPr="00073045" w:rsidRDefault="002314CC" w:rsidP="00632889">
            <w:pPr>
              <w:ind w:left="-108" w:right="-425"/>
              <w:jc w:val="both"/>
              <w:rPr>
                <w:rFonts w:asciiTheme="majorHAnsi" w:hAnsiTheme="majorHAnsi"/>
                <w:b/>
                <w:sz w:val="20"/>
                <w:szCs w:val="20"/>
              </w:rPr>
            </w:pPr>
            <w:r w:rsidRPr="00073045">
              <w:rPr>
                <w:rFonts w:asciiTheme="majorHAnsi" w:hAnsiTheme="majorHAnsi"/>
                <w:b/>
                <w:sz w:val="20"/>
                <w:szCs w:val="20"/>
              </w:rPr>
              <w:t>Фамилия</w:t>
            </w:r>
            <w:r w:rsidR="00073045" w:rsidRPr="00073045">
              <w:rPr>
                <w:rFonts w:asciiTheme="majorHAnsi" w:hAnsiTheme="majorHAnsi"/>
                <w:b/>
                <w:sz w:val="20"/>
                <w:szCs w:val="20"/>
              </w:rPr>
              <w:t xml:space="preserve">: </w:t>
            </w:r>
          </w:p>
        </w:tc>
        <w:tc>
          <w:tcPr>
            <w:tcW w:w="5367" w:type="dxa"/>
          </w:tcPr>
          <w:p w:rsidR="002314CC" w:rsidRPr="00073045" w:rsidRDefault="00073045" w:rsidP="00632889">
            <w:pPr>
              <w:ind w:left="49" w:right="-425"/>
              <w:jc w:val="both"/>
              <w:rPr>
                <w:rFonts w:asciiTheme="majorHAnsi" w:hAnsiTheme="majorHAnsi"/>
                <w:sz w:val="20"/>
                <w:szCs w:val="20"/>
              </w:rPr>
            </w:pPr>
            <w:r w:rsidRPr="00073045">
              <w:rPr>
                <w:rFonts w:asciiTheme="majorHAnsi" w:eastAsia="Times New Roman" w:hAnsiTheme="majorHAnsi"/>
                <w:sz w:val="20"/>
                <w:szCs w:val="20"/>
                <w:lang w:eastAsia="ru-RU"/>
              </w:rPr>
              <w:t>БАРСКАЯ</w:t>
            </w:r>
          </w:p>
        </w:tc>
      </w:tr>
      <w:tr w:rsidR="00073045" w:rsidRPr="00073045" w:rsidTr="007879F3">
        <w:trPr>
          <w:trHeight w:val="74"/>
        </w:trPr>
        <w:tc>
          <w:tcPr>
            <w:tcW w:w="2679" w:type="dxa"/>
          </w:tcPr>
          <w:p w:rsidR="002314CC" w:rsidRPr="00073045" w:rsidRDefault="002314CC" w:rsidP="00632889">
            <w:pPr>
              <w:ind w:left="-108" w:right="-425"/>
              <w:jc w:val="both"/>
              <w:rPr>
                <w:rFonts w:asciiTheme="majorHAnsi" w:hAnsiTheme="majorHAnsi"/>
                <w:b/>
                <w:sz w:val="20"/>
                <w:szCs w:val="20"/>
              </w:rPr>
            </w:pPr>
            <w:r w:rsidRPr="00073045">
              <w:rPr>
                <w:rFonts w:asciiTheme="majorHAnsi" w:hAnsiTheme="majorHAnsi"/>
                <w:b/>
                <w:sz w:val="20"/>
                <w:szCs w:val="20"/>
              </w:rPr>
              <w:t>Имя</w:t>
            </w:r>
            <w:r w:rsidR="000E720F" w:rsidRPr="00073045">
              <w:rPr>
                <w:rFonts w:asciiTheme="majorHAnsi" w:hAnsiTheme="majorHAnsi"/>
                <w:b/>
                <w:sz w:val="20"/>
                <w:szCs w:val="20"/>
              </w:rPr>
              <w:t xml:space="preserve"> Отчество</w:t>
            </w:r>
            <w:r w:rsidR="00073045" w:rsidRPr="00073045">
              <w:rPr>
                <w:rFonts w:asciiTheme="majorHAnsi" w:hAnsiTheme="majorHAnsi"/>
                <w:b/>
                <w:sz w:val="20"/>
                <w:szCs w:val="20"/>
              </w:rPr>
              <w:t>:</w:t>
            </w:r>
          </w:p>
        </w:tc>
        <w:tc>
          <w:tcPr>
            <w:tcW w:w="5367" w:type="dxa"/>
          </w:tcPr>
          <w:p w:rsidR="002314CC" w:rsidRPr="00073045" w:rsidRDefault="00073045" w:rsidP="00632889">
            <w:pPr>
              <w:ind w:left="49" w:right="-425"/>
              <w:jc w:val="both"/>
              <w:rPr>
                <w:rFonts w:asciiTheme="majorHAnsi" w:hAnsiTheme="majorHAnsi"/>
                <w:sz w:val="20"/>
                <w:szCs w:val="20"/>
              </w:rPr>
            </w:pPr>
            <w:r w:rsidRPr="00073045">
              <w:rPr>
                <w:rFonts w:asciiTheme="majorHAnsi" w:eastAsia="Times New Roman" w:hAnsiTheme="majorHAnsi"/>
                <w:sz w:val="20"/>
                <w:szCs w:val="20"/>
                <w:lang w:eastAsia="ru-RU"/>
              </w:rPr>
              <w:t>Алла Михайловна</w:t>
            </w:r>
          </w:p>
        </w:tc>
      </w:tr>
      <w:tr w:rsidR="00073045" w:rsidRPr="00073045" w:rsidTr="00BD389C">
        <w:tc>
          <w:tcPr>
            <w:tcW w:w="2679" w:type="dxa"/>
          </w:tcPr>
          <w:p w:rsidR="002314CC" w:rsidRPr="00073045" w:rsidRDefault="002314CC" w:rsidP="00632889">
            <w:pPr>
              <w:ind w:left="-108" w:right="-425"/>
              <w:jc w:val="both"/>
              <w:rPr>
                <w:rFonts w:asciiTheme="majorHAnsi" w:hAnsiTheme="majorHAnsi"/>
                <w:b/>
                <w:sz w:val="20"/>
                <w:szCs w:val="20"/>
              </w:rPr>
            </w:pPr>
            <w:r w:rsidRPr="00073045">
              <w:rPr>
                <w:rFonts w:asciiTheme="majorHAnsi" w:hAnsiTheme="majorHAnsi"/>
                <w:b/>
                <w:sz w:val="20"/>
                <w:szCs w:val="20"/>
              </w:rPr>
              <w:t>Дата рождения</w:t>
            </w:r>
            <w:r w:rsidR="00073045" w:rsidRPr="00073045">
              <w:rPr>
                <w:rFonts w:asciiTheme="majorHAnsi" w:hAnsiTheme="majorHAnsi"/>
                <w:b/>
                <w:sz w:val="20"/>
                <w:szCs w:val="20"/>
              </w:rPr>
              <w:t>:</w:t>
            </w:r>
          </w:p>
        </w:tc>
        <w:tc>
          <w:tcPr>
            <w:tcW w:w="5367" w:type="dxa"/>
          </w:tcPr>
          <w:p w:rsidR="002314CC" w:rsidRPr="00073045" w:rsidRDefault="00073045" w:rsidP="00632889">
            <w:pPr>
              <w:ind w:left="49" w:right="-425"/>
              <w:jc w:val="both"/>
              <w:rPr>
                <w:rFonts w:asciiTheme="majorHAnsi" w:hAnsiTheme="majorHAnsi"/>
                <w:sz w:val="20"/>
                <w:szCs w:val="20"/>
              </w:rPr>
            </w:pPr>
            <w:r w:rsidRPr="00073045">
              <w:rPr>
                <w:rFonts w:asciiTheme="majorHAnsi" w:eastAsia="Times New Roman" w:hAnsiTheme="majorHAnsi"/>
                <w:sz w:val="20"/>
                <w:szCs w:val="20"/>
                <w:lang w:eastAsia="ru-RU"/>
              </w:rPr>
              <w:t>21.02.1950</w:t>
            </w:r>
          </w:p>
        </w:tc>
      </w:tr>
      <w:tr w:rsidR="00073045" w:rsidRPr="00073045" w:rsidTr="00BD389C">
        <w:trPr>
          <w:trHeight w:val="304"/>
        </w:trPr>
        <w:tc>
          <w:tcPr>
            <w:tcW w:w="2679" w:type="dxa"/>
          </w:tcPr>
          <w:p w:rsidR="002314CC" w:rsidRPr="00073045" w:rsidRDefault="002314CC" w:rsidP="00632889">
            <w:pPr>
              <w:ind w:left="-108" w:right="-425"/>
              <w:jc w:val="both"/>
              <w:rPr>
                <w:rFonts w:asciiTheme="majorHAnsi" w:hAnsiTheme="majorHAnsi"/>
                <w:b/>
                <w:sz w:val="20"/>
                <w:szCs w:val="20"/>
              </w:rPr>
            </w:pPr>
            <w:r w:rsidRPr="00073045">
              <w:rPr>
                <w:rFonts w:asciiTheme="majorHAnsi" w:hAnsiTheme="majorHAnsi"/>
                <w:b/>
                <w:sz w:val="20"/>
                <w:szCs w:val="20"/>
              </w:rPr>
              <w:t>Полных лет</w:t>
            </w:r>
            <w:r w:rsidR="00073045" w:rsidRPr="00073045">
              <w:rPr>
                <w:rFonts w:asciiTheme="majorHAnsi" w:hAnsiTheme="majorHAnsi"/>
                <w:b/>
                <w:sz w:val="20"/>
                <w:szCs w:val="20"/>
              </w:rPr>
              <w:t>:</w:t>
            </w:r>
          </w:p>
        </w:tc>
        <w:tc>
          <w:tcPr>
            <w:tcW w:w="5367" w:type="dxa"/>
          </w:tcPr>
          <w:p w:rsidR="002314CC" w:rsidRPr="00073045" w:rsidRDefault="00073045" w:rsidP="00632889">
            <w:pPr>
              <w:ind w:left="49" w:right="-425"/>
              <w:jc w:val="both"/>
              <w:rPr>
                <w:rFonts w:asciiTheme="majorHAnsi" w:hAnsiTheme="majorHAnsi"/>
                <w:sz w:val="20"/>
                <w:szCs w:val="20"/>
              </w:rPr>
            </w:pPr>
            <w:r w:rsidRPr="00073045">
              <w:rPr>
                <w:rFonts w:asciiTheme="majorHAnsi" w:eastAsia="Times New Roman" w:hAnsiTheme="majorHAnsi"/>
                <w:sz w:val="20"/>
                <w:szCs w:val="20"/>
                <w:lang w:eastAsia="ru-RU"/>
              </w:rPr>
              <w:t>71</w:t>
            </w:r>
          </w:p>
        </w:tc>
      </w:tr>
    </w:tbl>
    <w:p w:rsidR="002314CC" w:rsidRPr="00073045" w:rsidRDefault="002314CC" w:rsidP="00632889">
      <w:pPr>
        <w:ind w:left="-709" w:right="-425"/>
        <w:jc w:val="both"/>
        <w:rPr>
          <w:rFonts w:asciiTheme="majorHAnsi" w:hAnsiTheme="majorHAnsi"/>
          <w:sz w:val="20"/>
          <w:szCs w:val="20"/>
        </w:rPr>
      </w:pPr>
    </w:p>
    <w:p w:rsidR="000E720F" w:rsidRPr="00073045" w:rsidRDefault="002314CC" w:rsidP="00632889">
      <w:pPr>
        <w:ind w:left="-709" w:right="-425"/>
        <w:jc w:val="both"/>
        <w:rPr>
          <w:rFonts w:asciiTheme="majorHAnsi" w:hAnsiTheme="majorHAnsi"/>
          <w:b/>
          <w:sz w:val="20"/>
          <w:szCs w:val="20"/>
        </w:rPr>
      </w:pPr>
      <w:r w:rsidRPr="00073045">
        <w:rPr>
          <w:rFonts w:asciiTheme="majorHAnsi" w:hAnsiTheme="majorHAnsi"/>
          <w:b/>
          <w:sz w:val="20"/>
          <w:szCs w:val="20"/>
        </w:rPr>
        <w:t>Госпитализация:</w:t>
      </w:r>
      <w:r w:rsidRPr="00073045">
        <w:rPr>
          <w:rFonts w:asciiTheme="majorHAnsi" w:hAnsiTheme="majorHAnsi"/>
          <w:sz w:val="20"/>
          <w:szCs w:val="20"/>
        </w:rPr>
        <w:t xml:space="preserve"> </w:t>
      </w:r>
      <w:r w:rsidR="000E720F" w:rsidRPr="00073045">
        <w:rPr>
          <w:rFonts w:asciiTheme="majorHAnsi" w:hAnsiTheme="majorHAnsi"/>
          <w:sz w:val="20"/>
          <w:szCs w:val="20"/>
        </w:rPr>
        <w:tab/>
      </w:r>
      <w:r w:rsidR="000E720F" w:rsidRPr="00073045">
        <w:rPr>
          <w:rFonts w:asciiTheme="majorHAnsi" w:hAnsiTheme="majorHAnsi"/>
          <w:sz w:val="20"/>
          <w:szCs w:val="20"/>
        </w:rPr>
        <w:tab/>
      </w:r>
      <w:r w:rsidR="003C4693" w:rsidRPr="00073045">
        <w:rPr>
          <w:rFonts w:asciiTheme="majorHAnsi" w:hAnsiTheme="majorHAnsi"/>
          <w:sz w:val="20"/>
          <w:szCs w:val="20"/>
        </w:rPr>
        <w:t>20</w:t>
      </w:r>
      <w:r w:rsidR="000E720F" w:rsidRPr="00073045">
        <w:rPr>
          <w:rFonts w:asciiTheme="majorHAnsi" w:hAnsiTheme="majorHAnsi"/>
          <w:sz w:val="20"/>
          <w:szCs w:val="20"/>
        </w:rPr>
        <w:t>2</w:t>
      </w:r>
      <w:r w:rsidR="00073045" w:rsidRPr="00073045">
        <w:rPr>
          <w:rFonts w:asciiTheme="majorHAnsi" w:hAnsiTheme="majorHAnsi"/>
          <w:sz w:val="20"/>
          <w:szCs w:val="20"/>
        </w:rPr>
        <w:t>1</w:t>
      </w:r>
      <w:r w:rsidR="002063B6" w:rsidRPr="00073045">
        <w:rPr>
          <w:rFonts w:asciiTheme="majorHAnsi" w:hAnsiTheme="majorHAnsi"/>
          <w:sz w:val="20"/>
          <w:szCs w:val="20"/>
        </w:rPr>
        <w:t>-0</w:t>
      </w:r>
      <w:r w:rsidR="00073045" w:rsidRPr="00073045">
        <w:rPr>
          <w:rFonts w:asciiTheme="majorHAnsi" w:hAnsiTheme="majorHAnsi"/>
          <w:sz w:val="20"/>
          <w:szCs w:val="20"/>
        </w:rPr>
        <w:t>4</w:t>
      </w:r>
      <w:r w:rsidR="002063B6" w:rsidRPr="00073045">
        <w:rPr>
          <w:rFonts w:asciiTheme="majorHAnsi" w:hAnsiTheme="majorHAnsi"/>
          <w:sz w:val="20"/>
          <w:szCs w:val="20"/>
        </w:rPr>
        <w:t>-</w:t>
      </w:r>
      <w:r w:rsidR="00073045" w:rsidRPr="00073045">
        <w:rPr>
          <w:rFonts w:asciiTheme="majorHAnsi" w:hAnsiTheme="majorHAnsi"/>
          <w:sz w:val="20"/>
          <w:szCs w:val="20"/>
        </w:rPr>
        <w:t>09</w:t>
      </w:r>
      <w:r w:rsidRPr="00073045">
        <w:rPr>
          <w:rFonts w:asciiTheme="majorHAnsi" w:hAnsiTheme="majorHAnsi"/>
          <w:sz w:val="20"/>
          <w:szCs w:val="20"/>
        </w:rPr>
        <w:tab/>
      </w:r>
      <w:r w:rsidRPr="00073045">
        <w:rPr>
          <w:rFonts w:asciiTheme="majorHAnsi" w:hAnsiTheme="majorHAnsi"/>
          <w:sz w:val="20"/>
          <w:szCs w:val="20"/>
        </w:rPr>
        <w:tab/>
      </w:r>
      <w:r w:rsidR="00903B90" w:rsidRPr="00073045">
        <w:rPr>
          <w:rFonts w:asciiTheme="majorHAnsi" w:hAnsiTheme="majorHAnsi"/>
          <w:sz w:val="20"/>
          <w:szCs w:val="20"/>
        </w:rPr>
        <w:tab/>
      </w:r>
      <w:r w:rsidR="00903B90" w:rsidRPr="00073045">
        <w:rPr>
          <w:rFonts w:asciiTheme="majorHAnsi" w:hAnsiTheme="majorHAnsi"/>
          <w:sz w:val="20"/>
          <w:szCs w:val="20"/>
        </w:rPr>
        <w:tab/>
      </w:r>
      <w:r w:rsidRPr="00073045">
        <w:rPr>
          <w:rFonts w:asciiTheme="majorHAnsi" w:hAnsiTheme="majorHAnsi"/>
          <w:sz w:val="20"/>
          <w:szCs w:val="20"/>
        </w:rPr>
        <w:tab/>
      </w:r>
      <w:r w:rsidRPr="00073045">
        <w:rPr>
          <w:rFonts w:asciiTheme="majorHAnsi" w:hAnsiTheme="majorHAnsi"/>
          <w:sz w:val="20"/>
          <w:szCs w:val="20"/>
        </w:rPr>
        <w:tab/>
      </w:r>
      <w:r w:rsidRPr="00073045">
        <w:rPr>
          <w:rFonts w:asciiTheme="majorHAnsi" w:hAnsiTheme="majorHAnsi"/>
          <w:b/>
          <w:sz w:val="20"/>
          <w:szCs w:val="20"/>
        </w:rPr>
        <w:tab/>
      </w:r>
    </w:p>
    <w:p w:rsidR="002314CC" w:rsidRPr="00073045" w:rsidRDefault="002314CC" w:rsidP="00632889">
      <w:pPr>
        <w:ind w:left="-709" w:right="-425"/>
        <w:jc w:val="both"/>
        <w:rPr>
          <w:rFonts w:asciiTheme="majorHAnsi" w:hAnsiTheme="majorHAnsi"/>
          <w:sz w:val="20"/>
          <w:szCs w:val="20"/>
        </w:rPr>
      </w:pPr>
      <w:r w:rsidRPr="00073045">
        <w:rPr>
          <w:rFonts w:asciiTheme="majorHAnsi" w:hAnsiTheme="majorHAnsi"/>
          <w:b/>
          <w:sz w:val="20"/>
          <w:szCs w:val="20"/>
        </w:rPr>
        <w:t xml:space="preserve">Выписка: </w:t>
      </w:r>
      <w:r w:rsidR="000E720F" w:rsidRPr="00073045">
        <w:rPr>
          <w:rFonts w:asciiTheme="majorHAnsi" w:hAnsiTheme="majorHAnsi"/>
          <w:b/>
          <w:sz w:val="20"/>
          <w:szCs w:val="20"/>
        </w:rPr>
        <w:tab/>
      </w:r>
      <w:r w:rsidR="000E720F" w:rsidRPr="00073045">
        <w:rPr>
          <w:rFonts w:asciiTheme="majorHAnsi" w:hAnsiTheme="majorHAnsi"/>
          <w:b/>
          <w:sz w:val="20"/>
          <w:szCs w:val="20"/>
        </w:rPr>
        <w:tab/>
      </w:r>
      <w:r w:rsidR="000E720F" w:rsidRPr="00073045">
        <w:rPr>
          <w:rFonts w:asciiTheme="majorHAnsi" w:hAnsiTheme="majorHAnsi"/>
          <w:b/>
          <w:sz w:val="20"/>
          <w:szCs w:val="20"/>
        </w:rPr>
        <w:tab/>
      </w:r>
      <w:r w:rsidR="00073045" w:rsidRPr="00073045">
        <w:rPr>
          <w:rFonts w:asciiTheme="majorHAnsi" w:hAnsiTheme="majorHAnsi"/>
          <w:sz w:val="20"/>
          <w:szCs w:val="20"/>
        </w:rPr>
        <w:t>2021-04-</w:t>
      </w:r>
      <w:r w:rsidR="00073045" w:rsidRPr="00073045">
        <w:rPr>
          <w:rFonts w:asciiTheme="majorHAnsi" w:hAnsiTheme="majorHAnsi"/>
          <w:color w:val="FF0000"/>
          <w:sz w:val="20"/>
          <w:szCs w:val="20"/>
        </w:rPr>
        <w:t>09</w:t>
      </w:r>
    </w:p>
    <w:p w:rsidR="007F58F4" w:rsidRPr="00073045" w:rsidRDefault="007F58F4" w:rsidP="00632889">
      <w:pPr>
        <w:overflowPunct w:val="0"/>
        <w:autoSpaceDE w:val="0"/>
        <w:autoSpaceDN w:val="0"/>
        <w:adjustRightInd w:val="0"/>
        <w:ind w:left="-709" w:right="-425"/>
        <w:jc w:val="both"/>
        <w:textAlignment w:val="baseline"/>
        <w:rPr>
          <w:rFonts w:asciiTheme="majorHAnsi" w:hAnsiTheme="majorHAnsi"/>
          <w:b/>
          <w:bCs/>
          <w:sz w:val="20"/>
          <w:szCs w:val="20"/>
        </w:rPr>
      </w:pPr>
    </w:p>
    <w:p w:rsidR="000E720F" w:rsidRPr="00306763" w:rsidRDefault="007F58F4" w:rsidP="00306763">
      <w:pPr>
        <w:overflowPunct w:val="0"/>
        <w:autoSpaceDE w:val="0"/>
        <w:autoSpaceDN w:val="0"/>
        <w:adjustRightInd w:val="0"/>
        <w:ind w:left="-709" w:right="-425"/>
        <w:jc w:val="both"/>
        <w:textAlignment w:val="baseline"/>
        <w:rPr>
          <w:rFonts w:asciiTheme="majorHAnsi" w:hAnsiTheme="majorHAnsi"/>
          <w:sz w:val="20"/>
          <w:szCs w:val="20"/>
        </w:rPr>
      </w:pPr>
      <w:r w:rsidRPr="00073045">
        <w:rPr>
          <w:rFonts w:asciiTheme="majorHAnsi" w:hAnsiTheme="majorHAnsi"/>
          <w:b/>
          <w:bCs/>
          <w:sz w:val="20"/>
          <w:szCs w:val="20"/>
        </w:rPr>
        <w:t>ДИАГНОЗ:</w:t>
      </w:r>
      <w:r w:rsidR="00306763">
        <w:rPr>
          <w:rFonts w:asciiTheme="majorHAnsi" w:hAnsiTheme="majorHAnsi"/>
          <w:bCs/>
          <w:sz w:val="20"/>
          <w:szCs w:val="20"/>
        </w:rPr>
        <w:t xml:space="preserve"> </w:t>
      </w:r>
      <w:r w:rsidR="000E720F" w:rsidRPr="00073045">
        <w:rPr>
          <w:rFonts w:asciiTheme="majorHAnsi" w:hAnsiTheme="majorHAnsi"/>
          <w:bCs/>
          <w:sz w:val="20"/>
          <w:szCs w:val="20"/>
        </w:rPr>
        <w:t>Компрессионная невропатия срединного нерва в области карпального канала и в области Lacertus fibrosus с</w:t>
      </w:r>
      <w:r w:rsidR="00073045" w:rsidRPr="00073045">
        <w:rPr>
          <w:rFonts w:asciiTheme="majorHAnsi" w:hAnsiTheme="majorHAnsi"/>
          <w:bCs/>
          <w:sz w:val="20"/>
          <w:szCs w:val="20"/>
        </w:rPr>
        <w:t>пра</w:t>
      </w:r>
      <w:r w:rsidR="000E720F" w:rsidRPr="00073045">
        <w:rPr>
          <w:rFonts w:asciiTheme="majorHAnsi" w:hAnsiTheme="majorHAnsi"/>
          <w:bCs/>
          <w:sz w:val="20"/>
          <w:szCs w:val="20"/>
        </w:rPr>
        <w:t>ва.</w:t>
      </w:r>
      <w:r w:rsidR="000E720F" w:rsidRPr="00073045">
        <w:rPr>
          <w:rFonts w:asciiTheme="majorHAnsi" w:hAnsiTheme="majorHAnsi"/>
          <w:b/>
          <w:bCs/>
          <w:sz w:val="20"/>
          <w:szCs w:val="20"/>
        </w:rPr>
        <w:t xml:space="preserve"> </w:t>
      </w:r>
    </w:p>
    <w:p w:rsidR="000E720F" w:rsidRPr="00073045" w:rsidRDefault="000E720F" w:rsidP="007879F3">
      <w:pPr>
        <w:ind w:left="-709" w:right="-425"/>
        <w:jc w:val="both"/>
        <w:rPr>
          <w:rFonts w:asciiTheme="majorHAnsi" w:hAnsiTheme="majorHAnsi"/>
          <w:b/>
          <w:bCs/>
          <w:color w:val="FF0000"/>
          <w:sz w:val="20"/>
          <w:szCs w:val="20"/>
        </w:rPr>
      </w:pPr>
    </w:p>
    <w:p w:rsidR="007879F3" w:rsidRPr="00A7609D" w:rsidRDefault="007879F3" w:rsidP="007879F3">
      <w:pPr>
        <w:ind w:left="-709" w:right="-425"/>
        <w:jc w:val="both"/>
        <w:rPr>
          <w:rFonts w:asciiTheme="majorHAnsi" w:hAnsiTheme="majorHAnsi"/>
          <w:sz w:val="20"/>
          <w:szCs w:val="20"/>
        </w:rPr>
      </w:pPr>
      <w:r w:rsidRPr="00A7609D">
        <w:rPr>
          <w:rFonts w:asciiTheme="majorHAnsi" w:hAnsiTheme="majorHAnsi"/>
          <w:b/>
          <w:bCs/>
          <w:sz w:val="20"/>
          <w:szCs w:val="20"/>
        </w:rPr>
        <w:t xml:space="preserve">ОПЕРАЦИЯ </w:t>
      </w:r>
      <w:r w:rsidRPr="00A7609D">
        <w:rPr>
          <w:rFonts w:asciiTheme="majorHAnsi" w:hAnsiTheme="majorHAnsi"/>
          <w:b/>
          <w:sz w:val="20"/>
          <w:szCs w:val="20"/>
        </w:rPr>
        <w:t>2021-</w:t>
      </w:r>
      <w:r>
        <w:rPr>
          <w:rFonts w:asciiTheme="majorHAnsi" w:hAnsiTheme="majorHAnsi"/>
          <w:b/>
          <w:sz w:val="20"/>
          <w:szCs w:val="20"/>
        </w:rPr>
        <w:t>04-</w:t>
      </w:r>
      <w:r w:rsidRPr="00A7609D">
        <w:rPr>
          <w:rFonts w:asciiTheme="majorHAnsi" w:hAnsiTheme="majorHAnsi"/>
          <w:b/>
          <w:sz w:val="20"/>
          <w:szCs w:val="20"/>
        </w:rPr>
        <w:t>0</w:t>
      </w:r>
      <w:r>
        <w:rPr>
          <w:rFonts w:asciiTheme="majorHAnsi" w:hAnsiTheme="majorHAnsi"/>
          <w:b/>
          <w:sz w:val="20"/>
          <w:szCs w:val="20"/>
        </w:rPr>
        <w:t>9</w:t>
      </w:r>
      <w:r w:rsidRPr="00A7609D">
        <w:rPr>
          <w:rFonts w:asciiTheme="majorHAnsi" w:hAnsiTheme="majorHAnsi"/>
          <w:b/>
          <w:bCs/>
          <w:sz w:val="20"/>
          <w:szCs w:val="20"/>
        </w:rPr>
        <w:t>:</w:t>
      </w:r>
      <w:r w:rsidRPr="00A7609D">
        <w:rPr>
          <w:rFonts w:asciiTheme="majorHAnsi" w:hAnsiTheme="majorHAnsi"/>
          <w:sz w:val="20"/>
          <w:szCs w:val="20"/>
        </w:rPr>
        <w:t xml:space="preserve"> Декомпрессия срединного нерва на уровне карпального канала</w:t>
      </w:r>
      <w:r>
        <w:rPr>
          <w:rFonts w:asciiTheme="majorHAnsi" w:hAnsiTheme="majorHAnsi"/>
          <w:sz w:val="20"/>
          <w:szCs w:val="20"/>
        </w:rPr>
        <w:t xml:space="preserve"> </w:t>
      </w:r>
      <w:r w:rsidRPr="00073045">
        <w:rPr>
          <w:rFonts w:asciiTheme="majorHAnsi" w:hAnsiTheme="majorHAnsi"/>
          <w:bCs/>
          <w:sz w:val="20"/>
          <w:szCs w:val="20"/>
        </w:rPr>
        <w:t>и в области Lacertus fibrosus справа</w:t>
      </w:r>
      <w:r w:rsidRPr="00A7609D">
        <w:rPr>
          <w:rFonts w:asciiTheme="majorHAnsi" w:hAnsiTheme="majorHAnsi"/>
          <w:sz w:val="20"/>
          <w:szCs w:val="20"/>
        </w:rPr>
        <w:t>. (Д-р М.Е. Саутин).</w:t>
      </w:r>
    </w:p>
    <w:p w:rsidR="007879F3" w:rsidRDefault="007879F3" w:rsidP="007879F3">
      <w:pPr>
        <w:ind w:left="-709" w:right="-425"/>
        <w:jc w:val="both"/>
        <w:rPr>
          <w:rFonts w:asciiTheme="majorHAnsi" w:hAnsiTheme="majorHAnsi"/>
          <w:b/>
          <w:bCs/>
          <w:sz w:val="20"/>
          <w:szCs w:val="20"/>
        </w:rPr>
      </w:pPr>
    </w:p>
    <w:p w:rsidR="000E720F" w:rsidRPr="00632889" w:rsidRDefault="000E720F" w:rsidP="007879F3">
      <w:pPr>
        <w:ind w:left="-709" w:right="-425"/>
        <w:jc w:val="both"/>
        <w:rPr>
          <w:rFonts w:asciiTheme="majorHAnsi" w:hAnsiTheme="majorHAnsi"/>
          <w:b/>
          <w:bCs/>
          <w:sz w:val="20"/>
          <w:szCs w:val="20"/>
        </w:rPr>
      </w:pPr>
      <w:r w:rsidRPr="00632889">
        <w:rPr>
          <w:rFonts w:asciiTheme="majorHAnsi" w:hAnsiTheme="majorHAnsi"/>
          <w:b/>
          <w:bCs/>
          <w:sz w:val="20"/>
          <w:szCs w:val="20"/>
        </w:rPr>
        <w:t xml:space="preserve">Жалобы при поступлении: </w:t>
      </w:r>
      <w:r w:rsidR="00632889" w:rsidRPr="00632889">
        <w:rPr>
          <w:rFonts w:asciiTheme="majorHAnsi" w:hAnsiTheme="majorHAnsi"/>
          <w:bCs/>
          <w:sz w:val="20"/>
          <w:szCs w:val="20"/>
        </w:rPr>
        <w:t>на онемение 1-2-3 пальцев пра</w:t>
      </w:r>
      <w:r w:rsidRPr="00632889">
        <w:rPr>
          <w:rFonts w:asciiTheme="majorHAnsi" w:hAnsiTheme="majorHAnsi"/>
          <w:bCs/>
          <w:sz w:val="20"/>
          <w:szCs w:val="20"/>
        </w:rPr>
        <w:t>вой кисти, боль</w:t>
      </w:r>
      <w:r w:rsidR="006B7993">
        <w:rPr>
          <w:rFonts w:asciiTheme="majorHAnsi" w:hAnsiTheme="majorHAnsi"/>
          <w:bCs/>
          <w:sz w:val="20"/>
          <w:szCs w:val="20"/>
        </w:rPr>
        <w:t>, нарушение мелкой моторики</w:t>
      </w:r>
      <w:r w:rsidRPr="00632889">
        <w:rPr>
          <w:rFonts w:asciiTheme="majorHAnsi" w:hAnsiTheme="majorHAnsi"/>
          <w:bCs/>
          <w:sz w:val="20"/>
          <w:szCs w:val="20"/>
        </w:rPr>
        <w:t>.</w:t>
      </w:r>
    </w:p>
    <w:p w:rsidR="000E720F" w:rsidRPr="00632889" w:rsidRDefault="000E720F" w:rsidP="007879F3">
      <w:pPr>
        <w:ind w:left="-709" w:right="-425"/>
        <w:jc w:val="both"/>
        <w:rPr>
          <w:rFonts w:asciiTheme="majorHAnsi" w:hAnsiTheme="majorHAnsi"/>
          <w:b/>
          <w:bCs/>
          <w:sz w:val="20"/>
          <w:szCs w:val="20"/>
        </w:rPr>
      </w:pPr>
    </w:p>
    <w:p w:rsidR="00A672D4" w:rsidRPr="00632889" w:rsidRDefault="007F58F4" w:rsidP="007879F3">
      <w:pPr>
        <w:ind w:left="-709" w:right="-425"/>
        <w:jc w:val="both"/>
        <w:rPr>
          <w:rFonts w:asciiTheme="majorHAnsi" w:hAnsiTheme="majorHAnsi"/>
          <w:bCs/>
          <w:sz w:val="20"/>
          <w:szCs w:val="20"/>
        </w:rPr>
      </w:pPr>
      <w:r w:rsidRPr="00632889">
        <w:rPr>
          <w:rFonts w:asciiTheme="majorHAnsi" w:hAnsiTheme="majorHAnsi"/>
          <w:b/>
          <w:bCs/>
          <w:sz w:val="20"/>
          <w:szCs w:val="20"/>
        </w:rPr>
        <w:t>АНАМНЕЗ:</w:t>
      </w:r>
      <w:r w:rsidRPr="00632889">
        <w:rPr>
          <w:rFonts w:asciiTheme="majorHAnsi" w:hAnsiTheme="majorHAnsi"/>
          <w:bCs/>
          <w:sz w:val="20"/>
          <w:szCs w:val="20"/>
        </w:rPr>
        <w:t xml:space="preserve"> </w:t>
      </w:r>
    </w:p>
    <w:p w:rsidR="00F60D07" w:rsidRPr="00632889" w:rsidRDefault="000E720F" w:rsidP="00632889">
      <w:pPr>
        <w:ind w:left="-709" w:right="-425"/>
        <w:jc w:val="both"/>
        <w:rPr>
          <w:rFonts w:asciiTheme="majorHAnsi" w:hAnsiTheme="majorHAnsi"/>
          <w:sz w:val="20"/>
          <w:szCs w:val="20"/>
        </w:rPr>
      </w:pPr>
      <w:r w:rsidRPr="00632889">
        <w:rPr>
          <w:rFonts w:asciiTheme="majorHAnsi" w:hAnsiTheme="majorHAnsi"/>
          <w:b/>
          <w:bCs/>
          <w:sz w:val="20"/>
          <w:szCs w:val="20"/>
        </w:rPr>
        <w:t>Анамнез заболевания</w:t>
      </w:r>
      <w:r w:rsidR="00A672D4" w:rsidRPr="00632889">
        <w:rPr>
          <w:rFonts w:asciiTheme="majorHAnsi" w:hAnsiTheme="majorHAnsi"/>
          <w:b/>
          <w:bCs/>
          <w:sz w:val="20"/>
          <w:szCs w:val="20"/>
        </w:rPr>
        <w:t xml:space="preserve">: </w:t>
      </w:r>
      <w:r w:rsidR="002063B6" w:rsidRPr="00632889">
        <w:rPr>
          <w:rFonts w:asciiTheme="majorHAnsi" w:hAnsiTheme="majorHAnsi"/>
          <w:bCs/>
          <w:sz w:val="20"/>
          <w:szCs w:val="20"/>
        </w:rPr>
        <w:t xml:space="preserve">Со слов пациентки, </w:t>
      </w:r>
      <w:r w:rsidR="00632889" w:rsidRPr="00632889">
        <w:rPr>
          <w:rFonts w:asciiTheme="majorHAnsi" w:hAnsiTheme="majorHAnsi"/>
          <w:bCs/>
          <w:sz w:val="20"/>
          <w:szCs w:val="20"/>
        </w:rPr>
        <w:t xml:space="preserve">онемение в пальцах правой кисти возникло несколько лет назад, усиливалось и достигло постоянного уровня. Улучшения состояния не произошло, в связи с чем пациентка обратилась в </w:t>
      </w:r>
      <w:r w:rsidR="00632889" w:rsidRPr="00632889">
        <w:rPr>
          <w:rFonts w:asciiTheme="majorHAnsi" w:hAnsiTheme="majorHAnsi"/>
          <w:bCs/>
          <w:sz w:val="20"/>
          <w:szCs w:val="20"/>
          <w:lang w:val="en-US"/>
        </w:rPr>
        <w:t>ECSTO</w:t>
      </w:r>
      <w:r w:rsidR="00632889" w:rsidRPr="00632889">
        <w:rPr>
          <w:rFonts w:asciiTheme="majorHAnsi" w:hAnsiTheme="majorHAnsi"/>
          <w:bCs/>
          <w:sz w:val="20"/>
          <w:szCs w:val="20"/>
        </w:rPr>
        <w:t xml:space="preserve"> </w:t>
      </w:r>
      <w:r w:rsidR="00632889" w:rsidRPr="00632889">
        <w:rPr>
          <w:rFonts w:asciiTheme="majorHAnsi" w:hAnsiTheme="majorHAnsi"/>
          <w:bCs/>
          <w:sz w:val="20"/>
          <w:szCs w:val="20"/>
          <w:lang w:val="en-US"/>
        </w:rPr>
        <w:t>EMC</w:t>
      </w:r>
      <w:r w:rsidR="00632889" w:rsidRPr="00632889">
        <w:rPr>
          <w:rFonts w:asciiTheme="majorHAnsi" w:hAnsiTheme="majorHAnsi"/>
          <w:bCs/>
          <w:sz w:val="20"/>
          <w:szCs w:val="20"/>
        </w:rPr>
        <w:t xml:space="preserve"> для консультации и определения тактики лечения</w:t>
      </w:r>
      <w:r w:rsidR="002063B6" w:rsidRPr="00632889">
        <w:rPr>
          <w:rFonts w:asciiTheme="majorHAnsi" w:hAnsiTheme="majorHAnsi"/>
          <w:sz w:val="20"/>
          <w:szCs w:val="20"/>
        </w:rPr>
        <w:t xml:space="preserve">, рекомендовано хирургическое лечение в объеме декомпрессии срединного нерва на уровне карпального канала </w:t>
      </w:r>
      <w:r w:rsidRPr="00632889">
        <w:rPr>
          <w:rFonts w:asciiTheme="majorHAnsi" w:hAnsiTheme="majorHAnsi"/>
          <w:sz w:val="20"/>
          <w:szCs w:val="20"/>
        </w:rPr>
        <w:t>и локтевого сустава</w:t>
      </w:r>
      <w:r w:rsidR="002063B6" w:rsidRPr="00632889">
        <w:rPr>
          <w:rFonts w:asciiTheme="majorHAnsi" w:hAnsiTheme="majorHAnsi"/>
          <w:sz w:val="20"/>
          <w:szCs w:val="20"/>
        </w:rPr>
        <w:t>. Пациентка согласн</w:t>
      </w:r>
      <w:r w:rsidRPr="00632889">
        <w:rPr>
          <w:rFonts w:asciiTheme="majorHAnsi" w:hAnsiTheme="majorHAnsi"/>
          <w:sz w:val="20"/>
          <w:szCs w:val="20"/>
        </w:rPr>
        <w:t>а</w:t>
      </w:r>
      <w:r w:rsidR="002063B6" w:rsidRPr="00632889">
        <w:rPr>
          <w:rFonts w:asciiTheme="majorHAnsi" w:hAnsiTheme="majorHAnsi"/>
          <w:sz w:val="20"/>
          <w:szCs w:val="20"/>
        </w:rPr>
        <w:t xml:space="preserve"> с предложенной тактикой. Данная госпитализация в плановом порядке для выполнения хирургического лечения.</w:t>
      </w:r>
    </w:p>
    <w:p w:rsidR="00A672D4" w:rsidRPr="00632889" w:rsidRDefault="00A672D4" w:rsidP="00632889">
      <w:pPr>
        <w:ind w:left="-709" w:right="-425"/>
        <w:jc w:val="both"/>
        <w:rPr>
          <w:rFonts w:asciiTheme="majorHAnsi" w:hAnsiTheme="majorHAnsi"/>
          <w:sz w:val="20"/>
          <w:szCs w:val="20"/>
        </w:rPr>
      </w:pPr>
    </w:p>
    <w:p w:rsidR="007F58F4" w:rsidRPr="00632889" w:rsidRDefault="00632889" w:rsidP="00632889">
      <w:pPr>
        <w:ind w:left="-709" w:right="-425"/>
        <w:jc w:val="both"/>
        <w:rPr>
          <w:rFonts w:asciiTheme="majorHAnsi" w:hAnsiTheme="majorHAnsi"/>
          <w:sz w:val="20"/>
          <w:szCs w:val="20"/>
        </w:rPr>
      </w:pPr>
      <w:r w:rsidRPr="00632889">
        <w:rPr>
          <w:rFonts w:asciiTheme="majorHAnsi" w:hAnsiTheme="majorHAnsi"/>
          <w:b/>
          <w:sz w:val="20"/>
          <w:szCs w:val="20"/>
        </w:rPr>
        <w:t>Анамнез жизни:</w:t>
      </w:r>
      <w:r w:rsidRPr="00632889">
        <w:rPr>
          <w:rFonts w:asciiTheme="majorHAnsi" w:hAnsiTheme="majorHAnsi"/>
          <w:sz w:val="20"/>
          <w:szCs w:val="20"/>
        </w:rPr>
        <w:t xml:space="preserve"> </w:t>
      </w:r>
      <w:r w:rsidR="006B7993">
        <w:rPr>
          <w:rFonts w:asciiTheme="majorHAnsi" w:hAnsiTheme="majorHAnsi"/>
          <w:sz w:val="20"/>
          <w:szCs w:val="20"/>
        </w:rPr>
        <w:t xml:space="preserve">Профессиональная скрипачка, преподаватель (не работает). </w:t>
      </w:r>
      <w:r w:rsidRPr="00632889">
        <w:rPr>
          <w:rFonts w:asciiTheme="majorHAnsi" w:hAnsiTheme="majorHAnsi"/>
          <w:sz w:val="20"/>
          <w:szCs w:val="20"/>
        </w:rPr>
        <w:t>Хронические заболевания включают: бронхиальная астма (ремиссия)</w:t>
      </w:r>
      <w:r w:rsidR="005547B0">
        <w:rPr>
          <w:rFonts w:asciiTheme="majorHAnsi" w:hAnsiTheme="majorHAnsi"/>
          <w:sz w:val="20"/>
          <w:szCs w:val="20"/>
        </w:rPr>
        <w:t>, артериальная гипертензия 1 ст., язвенная бол. 12-п. кишки, ГЭРБ</w:t>
      </w:r>
      <w:r w:rsidRPr="00632889">
        <w:rPr>
          <w:rFonts w:asciiTheme="majorHAnsi" w:hAnsiTheme="majorHAnsi"/>
          <w:sz w:val="20"/>
          <w:szCs w:val="20"/>
        </w:rPr>
        <w:t xml:space="preserve">. </w:t>
      </w:r>
      <w:r>
        <w:rPr>
          <w:rFonts w:asciiTheme="majorHAnsi" w:hAnsiTheme="majorHAnsi"/>
          <w:sz w:val="20"/>
          <w:szCs w:val="20"/>
          <w:lang w:val="en-US"/>
        </w:rPr>
        <w:t>COVID</w:t>
      </w:r>
      <w:r w:rsidRPr="00632889">
        <w:rPr>
          <w:rFonts w:asciiTheme="majorHAnsi" w:hAnsiTheme="majorHAnsi"/>
          <w:sz w:val="20"/>
          <w:szCs w:val="20"/>
        </w:rPr>
        <w:t xml:space="preserve">-19 </w:t>
      </w:r>
      <w:r>
        <w:rPr>
          <w:rFonts w:asciiTheme="majorHAnsi" w:hAnsiTheme="majorHAnsi"/>
          <w:sz w:val="20"/>
          <w:szCs w:val="20"/>
        </w:rPr>
        <w:t xml:space="preserve">в декабре 2020 г. </w:t>
      </w:r>
      <w:r w:rsidRPr="00632889">
        <w:rPr>
          <w:rFonts w:asciiTheme="majorHAnsi" w:hAnsiTheme="majorHAnsi"/>
          <w:sz w:val="20"/>
          <w:szCs w:val="20"/>
        </w:rPr>
        <w:t>Постоянный прием лекарств – серетид 25/250 2 вдоха утром, ксарелто 10 мг</w:t>
      </w:r>
      <w:r w:rsidR="005547B0">
        <w:rPr>
          <w:rFonts w:asciiTheme="majorHAnsi" w:hAnsiTheme="majorHAnsi"/>
          <w:sz w:val="20"/>
          <w:szCs w:val="20"/>
        </w:rPr>
        <w:t>, париет 10 мг</w:t>
      </w:r>
      <w:r w:rsidR="001042B8">
        <w:rPr>
          <w:rFonts w:asciiTheme="majorHAnsi" w:hAnsiTheme="majorHAnsi"/>
          <w:sz w:val="20"/>
          <w:szCs w:val="20"/>
        </w:rPr>
        <w:t>. Аллергически</w:t>
      </w:r>
      <w:bookmarkStart w:id="0" w:name="_GoBack"/>
      <w:bookmarkEnd w:id="0"/>
      <w:r w:rsidRPr="00632889">
        <w:rPr>
          <w:rFonts w:asciiTheme="majorHAnsi" w:hAnsiTheme="majorHAnsi"/>
          <w:sz w:val="20"/>
          <w:szCs w:val="20"/>
        </w:rPr>
        <w:t xml:space="preserve"> реакции включают реакцию на пенициллиновый ряд АБ, аллергологически не обследована, иные отрицает. Хирургические вмешательства ранее – эндопротезирование левого тазобедреннего сустава</w:t>
      </w:r>
      <w:r w:rsidR="005547B0">
        <w:rPr>
          <w:rFonts w:asciiTheme="majorHAnsi" w:hAnsiTheme="majorHAnsi"/>
          <w:sz w:val="20"/>
          <w:szCs w:val="20"/>
        </w:rPr>
        <w:t>, 2019 г</w:t>
      </w:r>
      <w:r w:rsidR="0063550E">
        <w:rPr>
          <w:rFonts w:asciiTheme="majorHAnsi" w:hAnsiTheme="majorHAnsi"/>
          <w:sz w:val="20"/>
          <w:szCs w:val="20"/>
        </w:rPr>
        <w:t>., Израиль</w:t>
      </w:r>
      <w:r w:rsidRPr="00632889">
        <w:rPr>
          <w:rFonts w:asciiTheme="majorHAnsi" w:hAnsiTheme="majorHAnsi"/>
          <w:sz w:val="20"/>
          <w:szCs w:val="20"/>
        </w:rPr>
        <w:t xml:space="preserve">. Травмы не отмечает. Гемотрансмиссивные инфекционные заболевания, туберкулез отрицает.  </w:t>
      </w:r>
    </w:p>
    <w:p w:rsidR="00632889" w:rsidRPr="00632889" w:rsidRDefault="00632889" w:rsidP="00632889">
      <w:pPr>
        <w:ind w:left="-709" w:right="-425"/>
        <w:jc w:val="both"/>
        <w:rPr>
          <w:rFonts w:asciiTheme="majorHAnsi" w:hAnsiTheme="majorHAnsi"/>
          <w:b/>
          <w:sz w:val="20"/>
          <w:szCs w:val="20"/>
        </w:rPr>
      </w:pPr>
    </w:p>
    <w:p w:rsidR="007F58F4" w:rsidRPr="00632889" w:rsidRDefault="00921374" w:rsidP="00632889">
      <w:pPr>
        <w:ind w:left="-709" w:right="-425"/>
        <w:jc w:val="both"/>
        <w:rPr>
          <w:rFonts w:asciiTheme="majorHAnsi" w:hAnsiTheme="majorHAnsi"/>
          <w:b/>
          <w:caps/>
          <w:sz w:val="20"/>
          <w:szCs w:val="20"/>
        </w:rPr>
      </w:pPr>
      <w:r w:rsidRPr="00632889">
        <w:rPr>
          <w:rFonts w:asciiTheme="majorHAnsi" w:hAnsiTheme="majorHAnsi"/>
          <w:b/>
          <w:caps/>
          <w:sz w:val="20"/>
          <w:szCs w:val="20"/>
        </w:rPr>
        <w:t>Общий осмотр</w:t>
      </w:r>
    </w:p>
    <w:p w:rsidR="00632889" w:rsidRPr="00632889" w:rsidRDefault="00632889" w:rsidP="00632889">
      <w:pPr>
        <w:autoSpaceDE w:val="0"/>
        <w:autoSpaceDN w:val="0"/>
        <w:adjustRightInd w:val="0"/>
        <w:ind w:left="-709" w:right="-425"/>
        <w:jc w:val="both"/>
        <w:rPr>
          <w:rFonts w:asciiTheme="majorHAnsi" w:hAnsiTheme="majorHAnsi"/>
          <w:sz w:val="20"/>
          <w:szCs w:val="20"/>
        </w:rPr>
      </w:pPr>
      <w:r w:rsidRPr="00632889">
        <w:rPr>
          <w:rFonts w:asciiTheme="majorHAnsi" w:hAnsiTheme="majorHAnsi"/>
          <w:b/>
          <w:sz w:val="20"/>
          <w:szCs w:val="20"/>
        </w:rPr>
        <w:t xml:space="preserve">Общий статус: </w:t>
      </w:r>
      <w:r w:rsidRPr="00632889">
        <w:rPr>
          <w:rFonts w:asciiTheme="majorHAnsi" w:hAnsiTheme="majorHAnsi"/>
          <w:sz w:val="20"/>
          <w:szCs w:val="20"/>
        </w:rPr>
        <w:t xml:space="preserve">Общее состояние удовлетворительное. В ясном сознании, контактна, адекватна, ориентирована в месте, времени и собственной личности верно. Т 36,5 С. Кожный покров нормальной окраски, теплый, умеренно увлажненный. Периферические лимфоузлы не увеличены. Периферических отеков нет. Зев чистый, налетов нет. Язык влажный. Гемодинамически стабильна, дыхательной недостаточности нет. Тоны сердца ясные, ритмичные, АД 135/75 мм рт. ст., ЧСС 76 в мин, пульс ритмичный. Дыхание самостоятельное, эффективное, везикулярное, хрипов нет, ЧДД 16/мин. Язык влажный. Живот мягкий, безболезненный, не вздут. Перистальтика выслушивается. Перитонеальные симптомы отрицательные. Мочеиспускание безболезненно. Дизурических явлений нет. Физиологические отправления в норме. Признаков тромбоза глубоких и поверхностных вен нижних конечностей не выявлено. </w:t>
      </w:r>
    </w:p>
    <w:p w:rsidR="00632889" w:rsidRPr="007879F3" w:rsidRDefault="00632889" w:rsidP="00632889">
      <w:pPr>
        <w:ind w:left="-709" w:right="-425"/>
        <w:jc w:val="both"/>
        <w:rPr>
          <w:rFonts w:asciiTheme="majorHAnsi" w:hAnsiTheme="majorHAnsi"/>
          <w:sz w:val="20"/>
          <w:szCs w:val="20"/>
        </w:rPr>
      </w:pPr>
      <w:r w:rsidRPr="007879F3">
        <w:rPr>
          <w:rFonts w:asciiTheme="majorHAnsi" w:hAnsiTheme="majorHAnsi"/>
          <w:b/>
          <w:sz w:val="20"/>
          <w:szCs w:val="20"/>
        </w:rPr>
        <w:t>ПЦР</w:t>
      </w:r>
      <w:r w:rsidRPr="007879F3">
        <w:rPr>
          <w:rFonts w:asciiTheme="majorHAnsi" w:hAnsiTheme="majorHAnsi"/>
          <w:sz w:val="20"/>
          <w:szCs w:val="20"/>
        </w:rPr>
        <w:t xml:space="preserve"> на </w:t>
      </w:r>
      <w:r w:rsidRPr="007879F3">
        <w:rPr>
          <w:rFonts w:asciiTheme="majorHAnsi" w:hAnsiTheme="majorHAnsi"/>
          <w:b/>
          <w:sz w:val="20"/>
          <w:szCs w:val="20"/>
        </w:rPr>
        <w:t>РНК</w:t>
      </w:r>
      <w:r w:rsidR="007879F3" w:rsidRPr="007879F3">
        <w:rPr>
          <w:rFonts w:asciiTheme="majorHAnsi" w:hAnsiTheme="majorHAnsi"/>
          <w:b/>
          <w:sz w:val="20"/>
          <w:szCs w:val="20"/>
        </w:rPr>
        <w:t xml:space="preserve"> SARS-CoV-2 от 07.04</w:t>
      </w:r>
      <w:r w:rsidRPr="007879F3">
        <w:rPr>
          <w:rFonts w:asciiTheme="majorHAnsi" w:hAnsiTheme="majorHAnsi"/>
          <w:b/>
          <w:sz w:val="20"/>
          <w:szCs w:val="20"/>
        </w:rPr>
        <w:t xml:space="preserve">.2021 г. </w:t>
      </w:r>
      <w:r w:rsidRPr="007879F3">
        <w:rPr>
          <w:rFonts w:asciiTheme="majorHAnsi" w:hAnsiTheme="majorHAnsi"/>
          <w:sz w:val="20"/>
          <w:szCs w:val="20"/>
        </w:rPr>
        <w:t xml:space="preserve"> – не обнаружена. </w:t>
      </w:r>
    </w:p>
    <w:p w:rsidR="00B07A30" w:rsidRPr="007879F3" w:rsidRDefault="00B07A30" w:rsidP="00632889">
      <w:pPr>
        <w:ind w:left="-709" w:right="-425"/>
        <w:jc w:val="both"/>
        <w:rPr>
          <w:rFonts w:asciiTheme="majorHAnsi" w:hAnsiTheme="majorHAnsi"/>
          <w:sz w:val="20"/>
          <w:szCs w:val="20"/>
        </w:rPr>
      </w:pPr>
    </w:p>
    <w:p w:rsidR="000E720F" w:rsidRPr="00632889" w:rsidRDefault="000E720F" w:rsidP="00632889">
      <w:pPr>
        <w:ind w:left="-709" w:right="-425"/>
        <w:jc w:val="both"/>
        <w:rPr>
          <w:rFonts w:asciiTheme="majorHAnsi" w:hAnsiTheme="majorHAnsi"/>
          <w:sz w:val="20"/>
          <w:szCs w:val="20"/>
        </w:rPr>
      </w:pPr>
      <w:r w:rsidRPr="007879F3">
        <w:rPr>
          <w:rFonts w:asciiTheme="majorHAnsi" w:hAnsiTheme="majorHAnsi"/>
          <w:b/>
          <w:sz w:val="20"/>
          <w:szCs w:val="20"/>
        </w:rPr>
        <w:t xml:space="preserve">Местный статус: </w:t>
      </w:r>
      <w:r w:rsidR="00A40C51" w:rsidRPr="007879F3">
        <w:rPr>
          <w:rFonts w:asciiTheme="majorHAnsi" w:hAnsiTheme="majorHAnsi"/>
          <w:sz w:val="20"/>
          <w:szCs w:val="20"/>
        </w:rPr>
        <w:t xml:space="preserve">При осмотре </w:t>
      </w:r>
      <w:r w:rsidR="0006184C" w:rsidRPr="007879F3">
        <w:rPr>
          <w:rFonts w:asciiTheme="majorHAnsi" w:hAnsiTheme="majorHAnsi"/>
          <w:sz w:val="20"/>
          <w:szCs w:val="20"/>
        </w:rPr>
        <w:t xml:space="preserve">верхних конечностей </w:t>
      </w:r>
      <w:r w:rsidR="00A40C51" w:rsidRPr="007879F3">
        <w:rPr>
          <w:rFonts w:asciiTheme="majorHAnsi" w:hAnsiTheme="majorHAnsi"/>
          <w:sz w:val="20"/>
          <w:szCs w:val="20"/>
        </w:rPr>
        <w:t>кисти умеренно отечны, кожные покровы нормального цвета, температуры</w:t>
      </w:r>
      <w:r w:rsidR="00A40C51" w:rsidRPr="00632889">
        <w:rPr>
          <w:rFonts w:asciiTheme="majorHAnsi" w:hAnsiTheme="majorHAnsi"/>
          <w:sz w:val="20"/>
          <w:szCs w:val="20"/>
        </w:rPr>
        <w:t>, без повреждений</w:t>
      </w:r>
      <w:r w:rsidRPr="00632889">
        <w:rPr>
          <w:rFonts w:asciiTheme="majorHAnsi" w:hAnsiTheme="majorHAnsi"/>
          <w:sz w:val="20"/>
          <w:szCs w:val="20"/>
        </w:rPr>
        <w:t>.</w:t>
      </w:r>
      <w:r w:rsidR="00632889" w:rsidRPr="00632889">
        <w:rPr>
          <w:rFonts w:asciiTheme="majorHAnsi" w:hAnsiTheme="majorHAnsi"/>
          <w:sz w:val="20"/>
          <w:szCs w:val="20"/>
        </w:rPr>
        <w:t xml:space="preserve"> </w:t>
      </w:r>
      <w:r w:rsidRPr="00632889">
        <w:rPr>
          <w:rFonts w:asciiTheme="majorHAnsi" w:hAnsiTheme="majorHAnsi"/>
          <w:sz w:val="20"/>
          <w:szCs w:val="20"/>
        </w:rPr>
        <w:t>Клинически тест Фалена</w:t>
      </w:r>
      <w:r w:rsidR="00632889" w:rsidRPr="00632889">
        <w:rPr>
          <w:rFonts w:asciiTheme="majorHAnsi" w:hAnsiTheme="majorHAnsi"/>
          <w:sz w:val="20"/>
          <w:szCs w:val="20"/>
        </w:rPr>
        <w:t xml:space="preserve"> положительный спра</w:t>
      </w:r>
      <w:r w:rsidRPr="00632889">
        <w:rPr>
          <w:rFonts w:asciiTheme="majorHAnsi" w:hAnsiTheme="majorHAnsi"/>
          <w:sz w:val="20"/>
          <w:szCs w:val="20"/>
        </w:rPr>
        <w:t>ва, тест Тинеля по ср</w:t>
      </w:r>
      <w:r w:rsidR="00632889" w:rsidRPr="00632889">
        <w:rPr>
          <w:rFonts w:asciiTheme="majorHAnsi" w:hAnsiTheme="majorHAnsi"/>
          <w:sz w:val="20"/>
          <w:szCs w:val="20"/>
        </w:rPr>
        <w:t>единному нерву положительный спра</w:t>
      </w:r>
      <w:r w:rsidRPr="00632889">
        <w:rPr>
          <w:rFonts w:asciiTheme="majorHAnsi" w:hAnsiTheme="majorHAnsi"/>
          <w:sz w:val="20"/>
          <w:szCs w:val="20"/>
        </w:rPr>
        <w:t>ва. Имеется слабость активного сгибания ди</w:t>
      </w:r>
      <w:r w:rsidR="00632889" w:rsidRPr="00632889">
        <w:rPr>
          <w:rFonts w:asciiTheme="majorHAnsi" w:hAnsiTheme="majorHAnsi"/>
          <w:sz w:val="20"/>
          <w:szCs w:val="20"/>
        </w:rPr>
        <w:t>стальной фаланги 1 и 2 пальцев пра</w:t>
      </w:r>
      <w:r w:rsidRPr="00632889">
        <w:rPr>
          <w:rFonts w:asciiTheme="majorHAnsi" w:hAnsiTheme="majorHAnsi"/>
          <w:sz w:val="20"/>
          <w:szCs w:val="20"/>
        </w:rPr>
        <w:t>вой кисти. Пальпация в области Lacertus fibrosus в проксималь</w:t>
      </w:r>
      <w:r w:rsidR="00632889" w:rsidRPr="00632889">
        <w:rPr>
          <w:rFonts w:asciiTheme="majorHAnsi" w:hAnsiTheme="majorHAnsi"/>
          <w:sz w:val="20"/>
          <w:szCs w:val="20"/>
        </w:rPr>
        <w:t>ных отделах также болезненна спра</w:t>
      </w:r>
      <w:r w:rsidRPr="00632889">
        <w:rPr>
          <w:rFonts w:asciiTheme="majorHAnsi" w:hAnsiTheme="majorHAnsi"/>
          <w:sz w:val="20"/>
          <w:szCs w:val="20"/>
        </w:rPr>
        <w:t>ва. Признаков иных ней</w:t>
      </w:r>
      <w:r w:rsidR="00632889" w:rsidRPr="00632889">
        <w:rPr>
          <w:rFonts w:asciiTheme="majorHAnsi" w:hAnsiTheme="majorHAnsi"/>
          <w:sz w:val="20"/>
          <w:szCs w:val="20"/>
        </w:rPr>
        <w:t>роциркуляторных расстройств в пра</w:t>
      </w:r>
      <w:r w:rsidRPr="00632889">
        <w:rPr>
          <w:rFonts w:asciiTheme="majorHAnsi" w:hAnsiTheme="majorHAnsi"/>
          <w:sz w:val="20"/>
          <w:szCs w:val="20"/>
        </w:rPr>
        <w:t xml:space="preserve">вой кисти нет. </w:t>
      </w:r>
    </w:p>
    <w:p w:rsidR="000E720F" w:rsidRPr="00632889" w:rsidRDefault="000E720F" w:rsidP="00632889">
      <w:pPr>
        <w:ind w:left="-709" w:right="-425"/>
        <w:jc w:val="both"/>
        <w:rPr>
          <w:rFonts w:asciiTheme="majorHAnsi" w:hAnsiTheme="majorHAnsi"/>
          <w:sz w:val="20"/>
          <w:szCs w:val="20"/>
        </w:rPr>
      </w:pPr>
    </w:p>
    <w:p w:rsidR="007879F3" w:rsidRPr="00A7609D" w:rsidRDefault="007879F3" w:rsidP="007879F3">
      <w:pPr>
        <w:ind w:left="-709" w:right="-425"/>
        <w:jc w:val="both"/>
        <w:rPr>
          <w:rFonts w:asciiTheme="majorHAnsi" w:hAnsiTheme="majorHAnsi"/>
          <w:sz w:val="20"/>
          <w:szCs w:val="20"/>
        </w:rPr>
      </w:pPr>
      <w:r w:rsidRPr="00A7609D">
        <w:rPr>
          <w:rFonts w:asciiTheme="majorHAnsi" w:hAnsiTheme="majorHAnsi"/>
          <w:b/>
          <w:bCs/>
          <w:sz w:val="20"/>
          <w:szCs w:val="20"/>
        </w:rPr>
        <w:t xml:space="preserve">ОПЕРАЦИЯ </w:t>
      </w:r>
      <w:r w:rsidRPr="00A7609D">
        <w:rPr>
          <w:rFonts w:asciiTheme="majorHAnsi" w:hAnsiTheme="majorHAnsi"/>
          <w:b/>
          <w:sz w:val="20"/>
          <w:szCs w:val="20"/>
        </w:rPr>
        <w:t>2021-</w:t>
      </w:r>
      <w:r>
        <w:rPr>
          <w:rFonts w:asciiTheme="majorHAnsi" w:hAnsiTheme="majorHAnsi"/>
          <w:b/>
          <w:sz w:val="20"/>
          <w:szCs w:val="20"/>
        </w:rPr>
        <w:t>04-</w:t>
      </w:r>
      <w:r w:rsidRPr="00A7609D">
        <w:rPr>
          <w:rFonts w:asciiTheme="majorHAnsi" w:hAnsiTheme="majorHAnsi"/>
          <w:b/>
          <w:sz w:val="20"/>
          <w:szCs w:val="20"/>
        </w:rPr>
        <w:t>0</w:t>
      </w:r>
      <w:r>
        <w:rPr>
          <w:rFonts w:asciiTheme="majorHAnsi" w:hAnsiTheme="majorHAnsi"/>
          <w:b/>
          <w:sz w:val="20"/>
          <w:szCs w:val="20"/>
        </w:rPr>
        <w:t>9</w:t>
      </w:r>
      <w:r w:rsidRPr="00A7609D">
        <w:rPr>
          <w:rFonts w:asciiTheme="majorHAnsi" w:hAnsiTheme="majorHAnsi"/>
          <w:b/>
          <w:bCs/>
          <w:sz w:val="20"/>
          <w:szCs w:val="20"/>
        </w:rPr>
        <w:t>:</w:t>
      </w:r>
      <w:r w:rsidRPr="00A7609D">
        <w:rPr>
          <w:rFonts w:asciiTheme="majorHAnsi" w:hAnsiTheme="majorHAnsi"/>
          <w:sz w:val="20"/>
          <w:szCs w:val="20"/>
        </w:rPr>
        <w:t xml:space="preserve"> Декомпрессия срединного нерва на уровне карпального канала</w:t>
      </w:r>
      <w:r>
        <w:rPr>
          <w:rFonts w:asciiTheme="majorHAnsi" w:hAnsiTheme="majorHAnsi"/>
          <w:sz w:val="20"/>
          <w:szCs w:val="20"/>
        </w:rPr>
        <w:t xml:space="preserve"> </w:t>
      </w:r>
      <w:r w:rsidRPr="00073045">
        <w:rPr>
          <w:rFonts w:asciiTheme="majorHAnsi" w:hAnsiTheme="majorHAnsi"/>
          <w:bCs/>
          <w:sz w:val="20"/>
          <w:szCs w:val="20"/>
        </w:rPr>
        <w:t>и в области Lacertus fibrosus справа</w:t>
      </w:r>
      <w:r w:rsidRPr="00A7609D">
        <w:rPr>
          <w:rFonts w:asciiTheme="majorHAnsi" w:hAnsiTheme="majorHAnsi"/>
          <w:sz w:val="20"/>
          <w:szCs w:val="20"/>
        </w:rPr>
        <w:t>. (Д-р М.Е. Саутин).</w:t>
      </w:r>
    </w:p>
    <w:p w:rsidR="00632889" w:rsidRDefault="00632889" w:rsidP="007879F3">
      <w:pPr>
        <w:ind w:left="-709" w:right="-425"/>
        <w:jc w:val="both"/>
        <w:rPr>
          <w:rFonts w:asciiTheme="majorHAnsi" w:hAnsiTheme="majorHAnsi"/>
          <w:b/>
          <w:color w:val="FF0000"/>
          <w:sz w:val="20"/>
          <w:szCs w:val="20"/>
        </w:rPr>
      </w:pPr>
    </w:p>
    <w:p w:rsidR="007879F3" w:rsidRPr="00A7609D" w:rsidRDefault="007879F3" w:rsidP="007879F3">
      <w:pPr>
        <w:ind w:left="-709" w:right="-425"/>
        <w:jc w:val="both"/>
        <w:rPr>
          <w:rFonts w:asciiTheme="majorHAnsi" w:hAnsiTheme="majorHAnsi"/>
          <w:sz w:val="20"/>
          <w:szCs w:val="20"/>
        </w:rPr>
      </w:pPr>
      <w:r w:rsidRPr="00A7609D">
        <w:rPr>
          <w:rFonts w:asciiTheme="majorHAnsi" w:hAnsiTheme="majorHAnsi"/>
          <w:b/>
          <w:sz w:val="20"/>
          <w:szCs w:val="20"/>
        </w:rPr>
        <w:lastRenderedPageBreak/>
        <w:t xml:space="preserve">На момент выписки </w:t>
      </w:r>
      <w:r w:rsidRPr="00A7609D">
        <w:rPr>
          <w:rFonts w:asciiTheme="majorHAnsi" w:hAnsiTheme="majorHAnsi"/>
          <w:sz w:val="20"/>
          <w:szCs w:val="20"/>
        </w:rPr>
        <w:t xml:space="preserve">общее состояние удовлетворительное. В ясном сознании, контактна, адекватна, ориентирована в месте, времени и собственной личности верно.  Кожный покров нормальной окраски, теплый, умеренно увлажненный. Периферические лимфоузлы не увеличены. Периферических отеков нет. Зев чистый, налетов нет. Язык влажный. Гемодинамически стабильна, дыхательной недостаточности нет. Признаков нарушения функции внутренних органов и систем на момент осмотра нет. Признаков тромбоза глубоких и поверхностных вен нижних конечностей не выявлено.  </w:t>
      </w:r>
    </w:p>
    <w:p w:rsidR="007879F3" w:rsidRPr="00A7609D" w:rsidRDefault="007879F3" w:rsidP="007879F3">
      <w:pPr>
        <w:ind w:left="-709" w:right="-425"/>
        <w:jc w:val="both"/>
        <w:rPr>
          <w:rFonts w:asciiTheme="majorHAnsi" w:hAnsiTheme="majorHAnsi"/>
          <w:sz w:val="20"/>
          <w:szCs w:val="20"/>
        </w:rPr>
      </w:pPr>
      <w:r w:rsidRPr="00A7609D">
        <w:rPr>
          <w:rFonts w:asciiTheme="majorHAnsi" w:hAnsiTheme="majorHAnsi"/>
          <w:sz w:val="20"/>
          <w:szCs w:val="20"/>
        </w:rPr>
        <w:t xml:space="preserve"> </w:t>
      </w:r>
    </w:p>
    <w:p w:rsidR="007879F3" w:rsidRPr="00A7609D" w:rsidRDefault="007879F3" w:rsidP="007879F3">
      <w:pPr>
        <w:ind w:left="-709" w:right="-425"/>
        <w:jc w:val="both"/>
        <w:rPr>
          <w:rFonts w:asciiTheme="majorHAnsi" w:hAnsiTheme="majorHAnsi"/>
          <w:sz w:val="20"/>
          <w:szCs w:val="20"/>
        </w:rPr>
      </w:pPr>
      <w:r w:rsidRPr="00A7609D">
        <w:rPr>
          <w:rFonts w:asciiTheme="majorHAnsi" w:hAnsiTheme="majorHAnsi"/>
          <w:sz w:val="20"/>
          <w:szCs w:val="20"/>
        </w:rPr>
        <w:t>Правая кисть в гипсовой лонгетной повязке. Видимые кожные покровы не отечны. Послеоперационные повязки сухие, чистые. Признаков нейроциркуляторных расстройств в конечности на момент осмотра нет. Иммобилизация состоятельна.</w:t>
      </w:r>
    </w:p>
    <w:p w:rsidR="007879F3" w:rsidRPr="00A7609D" w:rsidRDefault="007879F3" w:rsidP="007879F3">
      <w:pPr>
        <w:ind w:left="-709" w:right="-425"/>
        <w:jc w:val="both"/>
        <w:rPr>
          <w:rFonts w:asciiTheme="majorHAnsi" w:hAnsiTheme="majorHAnsi"/>
          <w:b/>
          <w:sz w:val="20"/>
          <w:szCs w:val="20"/>
        </w:rPr>
      </w:pPr>
    </w:p>
    <w:p w:rsidR="007879F3" w:rsidRPr="00A7609D" w:rsidRDefault="007879F3" w:rsidP="007879F3">
      <w:pPr>
        <w:ind w:left="-709" w:right="-425"/>
        <w:jc w:val="both"/>
        <w:rPr>
          <w:rFonts w:asciiTheme="majorHAnsi" w:hAnsiTheme="majorHAnsi"/>
          <w:b/>
          <w:sz w:val="20"/>
          <w:szCs w:val="20"/>
        </w:rPr>
      </w:pPr>
      <w:r w:rsidRPr="00A7609D">
        <w:rPr>
          <w:rFonts w:asciiTheme="majorHAnsi" w:hAnsiTheme="majorHAnsi"/>
          <w:b/>
          <w:sz w:val="20"/>
          <w:szCs w:val="20"/>
        </w:rPr>
        <w:t>Выписывается под наблюдение травматолога-ортопеда по месту жительства или врачей нашей клиники.</w:t>
      </w:r>
    </w:p>
    <w:p w:rsidR="00CF0A6A" w:rsidRPr="00073045" w:rsidRDefault="00CF0A6A" w:rsidP="007879F3">
      <w:pPr>
        <w:ind w:left="-709" w:right="-425"/>
        <w:jc w:val="both"/>
        <w:rPr>
          <w:rFonts w:asciiTheme="majorHAnsi" w:hAnsiTheme="majorHAnsi"/>
          <w:b/>
          <w:color w:val="FF0000"/>
          <w:sz w:val="20"/>
          <w:szCs w:val="20"/>
        </w:rPr>
      </w:pPr>
    </w:p>
    <w:p w:rsidR="00CF0A6A" w:rsidRPr="007879F3" w:rsidRDefault="00CF0A6A" w:rsidP="007879F3">
      <w:pPr>
        <w:ind w:left="-709" w:right="-425"/>
        <w:jc w:val="both"/>
        <w:rPr>
          <w:rFonts w:asciiTheme="majorHAnsi" w:hAnsiTheme="majorHAnsi"/>
          <w:b/>
          <w:sz w:val="20"/>
          <w:szCs w:val="20"/>
        </w:rPr>
      </w:pPr>
    </w:p>
    <w:p w:rsidR="007F58F4" w:rsidRPr="007879F3" w:rsidRDefault="007F58F4" w:rsidP="00632889">
      <w:pPr>
        <w:ind w:left="-709" w:right="-425"/>
        <w:jc w:val="both"/>
        <w:rPr>
          <w:rFonts w:asciiTheme="majorHAnsi" w:hAnsiTheme="majorHAnsi"/>
          <w:b/>
          <w:sz w:val="20"/>
          <w:szCs w:val="20"/>
        </w:rPr>
      </w:pPr>
    </w:p>
    <w:p w:rsidR="00D17A1C" w:rsidRPr="007879F3" w:rsidRDefault="00D17A1C" w:rsidP="007879F3">
      <w:pPr>
        <w:ind w:left="-426" w:right="-425"/>
        <w:jc w:val="both"/>
        <w:rPr>
          <w:rFonts w:asciiTheme="majorHAnsi" w:hAnsiTheme="majorHAnsi"/>
          <w:b/>
          <w:sz w:val="20"/>
          <w:szCs w:val="20"/>
        </w:rPr>
      </w:pPr>
      <w:r w:rsidRPr="007879F3">
        <w:rPr>
          <w:rFonts w:asciiTheme="majorHAnsi" w:hAnsiTheme="majorHAnsi"/>
          <w:b/>
          <w:sz w:val="20"/>
          <w:szCs w:val="20"/>
        </w:rPr>
        <w:t>РЕКОМЕНДАЦИИ:</w:t>
      </w:r>
    </w:p>
    <w:p w:rsidR="00AE074F" w:rsidRPr="007879F3" w:rsidRDefault="00AE074F" w:rsidP="00632889">
      <w:pPr>
        <w:spacing w:line="360" w:lineRule="auto"/>
        <w:ind w:left="-709" w:right="-425"/>
        <w:jc w:val="both"/>
        <w:rPr>
          <w:rFonts w:asciiTheme="majorHAnsi" w:hAnsiTheme="majorHAnsi"/>
          <w:b/>
          <w:sz w:val="20"/>
          <w:szCs w:val="20"/>
        </w:rPr>
      </w:pPr>
    </w:p>
    <w:p w:rsidR="007879F3" w:rsidRPr="007879F3" w:rsidRDefault="007879F3" w:rsidP="007879F3">
      <w:pPr>
        <w:pStyle w:val="a9"/>
        <w:numPr>
          <w:ilvl w:val="0"/>
          <w:numId w:val="8"/>
        </w:numPr>
        <w:ind w:left="284"/>
        <w:jc w:val="both"/>
        <w:rPr>
          <w:rFonts w:asciiTheme="majorHAnsi" w:hAnsiTheme="majorHAnsi"/>
          <w:sz w:val="20"/>
          <w:szCs w:val="20"/>
        </w:rPr>
      </w:pPr>
      <w:r w:rsidRPr="007879F3">
        <w:rPr>
          <w:rFonts w:asciiTheme="majorHAnsi" w:hAnsiTheme="majorHAnsi"/>
          <w:b/>
          <w:sz w:val="20"/>
          <w:szCs w:val="20"/>
        </w:rPr>
        <w:t xml:space="preserve">Возвышенное положение правой кисти </w:t>
      </w:r>
      <w:r w:rsidRPr="007879F3">
        <w:rPr>
          <w:rFonts w:asciiTheme="majorHAnsi" w:hAnsiTheme="majorHAnsi"/>
          <w:sz w:val="20"/>
          <w:szCs w:val="20"/>
        </w:rPr>
        <w:t xml:space="preserve">– подкладывать подушку под кисть во время отдыха и сна, ношение косыночной повязки;  </w:t>
      </w:r>
    </w:p>
    <w:p w:rsidR="007879F3" w:rsidRPr="007879F3" w:rsidRDefault="007879F3" w:rsidP="007879F3">
      <w:pPr>
        <w:pStyle w:val="a9"/>
        <w:numPr>
          <w:ilvl w:val="0"/>
          <w:numId w:val="8"/>
        </w:numPr>
        <w:ind w:left="284"/>
        <w:jc w:val="both"/>
        <w:rPr>
          <w:rFonts w:asciiTheme="majorHAnsi" w:hAnsiTheme="majorHAnsi"/>
          <w:sz w:val="20"/>
          <w:szCs w:val="20"/>
        </w:rPr>
      </w:pPr>
      <w:r w:rsidRPr="007879F3">
        <w:rPr>
          <w:rFonts w:asciiTheme="majorHAnsi" w:hAnsiTheme="majorHAnsi"/>
          <w:b/>
          <w:sz w:val="20"/>
          <w:szCs w:val="20"/>
        </w:rPr>
        <w:t>Лед</w:t>
      </w:r>
      <w:r w:rsidRPr="007879F3">
        <w:rPr>
          <w:rFonts w:asciiTheme="majorHAnsi" w:hAnsiTheme="majorHAnsi"/>
          <w:sz w:val="20"/>
          <w:szCs w:val="20"/>
        </w:rPr>
        <w:t xml:space="preserve"> на область правого запястья 3-5 раз в сутки по 15-20 минут в течение 2-3 суток после операции; </w:t>
      </w:r>
    </w:p>
    <w:p w:rsidR="007879F3" w:rsidRPr="007879F3" w:rsidRDefault="007879F3" w:rsidP="007879F3">
      <w:pPr>
        <w:numPr>
          <w:ilvl w:val="0"/>
          <w:numId w:val="8"/>
        </w:numPr>
        <w:overflowPunct w:val="0"/>
        <w:autoSpaceDE w:val="0"/>
        <w:autoSpaceDN w:val="0"/>
        <w:adjustRightInd w:val="0"/>
        <w:spacing w:line="360" w:lineRule="auto"/>
        <w:ind w:left="284" w:right="-283"/>
        <w:jc w:val="both"/>
        <w:textAlignment w:val="baseline"/>
        <w:rPr>
          <w:rFonts w:asciiTheme="majorHAnsi" w:hAnsiTheme="majorHAnsi"/>
          <w:sz w:val="20"/>
          <w:szCs w:val="20"/>
        </w:rPr>
      </w:pPr>
      <w:r w:rsidRPr="007879F3">
        <w:rPr>
          <w:rFonts w:asciiTheme="majorHAnsi" w:hAnsiTheme="majorHAnsi"/>
          <w:b/>
          <w:sz w:val="20"/>
          <w:szCs w:val="20"/>
        </w:rPr>
        <w:t>Сухая мягкая повязка на правом предплечье</w:t>
      </w:r>
      <w:r w:rsidRPr="007879F3">
        <w:rPr>
          <w:rFonts w:asciiTheme="majorHAnsi" w:hAnsiTheme="majorHAnsi"/>
          <w:sz w:val="20"/>
          <w:szCs w:val="20"/>
        </w:rPr>
        <w:t xml:space="preserve"> в течение 2 недель после операции;</w:t>
      </w:r>
    </w:p>
    <w:p w:rsidR="007879F3" w:rsidRPr="007879F3" w:rsidRDefault="007879F3" w:rsidP="007879F3">
      <w:pPr>
        <w:ind w:left="284"/>
        <w:jc w:val="both"/>
        <w:rPr>
          <w:rFonts w:asciiTheme="majorHAnsi" w:hAnsiTheme="majorHAnsi"/>
          <w:sz w:val="20"/>
          <w:szCs w:val="20"/>
        </w:rPr>
      </w:pPr>
    </w:p>
    <w:p w:rsidR="007879F3" w:rsidRPr="007879F3" w:rsidRDefault="007879F3" w:rsidP="007879F3">
      <w:pPr>
        <w:pStyle w:val="a9"/>
        <w:numPr>
          <w:ilvl w:val="0"/>
          <w:numId w:val="8"/>
        </w:numPr>
        <w:ind w:left="284"/>
        <w:jc w:val="both"/>
        <w:rPr>
          <w:rFonts w:asciiTheme="majorHAnsi" w:hAnsiTheme="majorHAnsi"/>
          <w:sz w:val="20"/>
          <w:szCs w:val="20"/>
        </w:rPr>
      </w:pPr>
      <w:r w:rsidRPr="007879F3">
        <w:rPr>
          <w:rFonts w:asciiTheme="majorHAnsi" w:hAnsiTheme="majorHAnsi"/>
          <w:b/>
          <w:sz w:val="20"/>
          <w:szCs w:val="20"/>
        </w:rPr>
        <w:t>Иммобилизация</w:t>
      </w:r>
      <w:r w:rsidRPr="007879F3">
        <w:rPr>
          <w:rFonts w:asciiTheme="majorHAnsi" w:hAnsiTheme="majorHAnsi"/>
          <w:sz w:val="20"/>
          <w:szCs w:val="20"/>
        </w:rPr>
        <w:t xml:space="preserve"> правой верхней конечности в течение 2 недель со дня операции с заменой на ортез через 3-5 дней после операции;</w:t>
      </w:r>
    </w:p>
    <w:p w:rsidR="007879F3" w:rsidRPr="007879F3" w:rsidRDefault="007879F3" w:rsidP="007879F3">
      <w:pPr>
        <w:pStyle w:val="a9"/>
        <w:numPr>
          <w:ilvl w:val="0"/>
          <w:numId w:val="8"/>
        </w:numPr>
        <w:ind w:left="284"/>
        <w:jc w:val="both"/>
        <w:rPr>
          <w:rFonts w:asciiTheme="majorHAnsi" w:hAnsiTheme="majorHAnsi"/>
          <w:sz w:val="20"/>
          <w:szCs w:val="20"/>
        </w:rPr>
      </w:pPr>
      <w:r w:rsidRPr="007879F3">
        <w:rPr>
          <w:rFonts w:asciiTheme="majorHAnsi" w:hAnsiTheme="majorHAnsi"/>
          <w:b/>
          <w:sz w:val="20"/>
          <w:szCs w:val="20"/>
        </w:rPr>
        <w:t xml:space="preserve">Полный объем движений </w:t>
      </w:r>
      <w:r w:rsidRPr="007879F3">
        <w:rPr>
          <w:rFonts w:asciiTheme="majorHAnsi" w:hAnsiTheme="majorHAnsi"/>
          <w:sz w:val="20"/>
          <w:szCs w:val="20"/>
        </w:rPr>
        <w:t>пальцами, в локтевом и плечевом суставах правой верхней конечности с 1 суток после операции без нагрузок на правую кисть;</w:t>
      </w:r>
    </w:p>
    <w:p w:rsidR="007879F3" w:rsidRPr="007879F3" w:rsidRDefault="007879F3" w:rsidP="007879F3">
      <w:pPr>
        <w:ind w:left="284" w:firstLine="45"/>
        <w:jc w:val="both"/>
        <w:rPr>
          <w:rFonts w:asciiTheme="majorHAnsi" w:hAnsiTheme="majorHAnsi"/>
          <w:sz w:val="20"/>
          <w:szCs w:val="20"/>
        </w:rPr>
      </w:pPr>
    </w:p>
    <w:p w:rsidR="007879F3" w:rsidRPr="007879F3" w:rsidRDefault="007879F3" w:rsidP="007879F3">
      <w:pPr>
        <w:pStyle w:val="a9"/>
        <w:numPr>
          <w:ilvl w:val="0"/>
          <w:numId w:val="8"/>
        </w:numPr>
        <w:ind w:left="284"/>
        <w:jc w:val="both"/>
        <w:rPr>
          <w:rFonts w:asciiTheme="majorHAnsi" w:hAnsiTheme="majorHAnsi"/>
          <w:sz w:val="20"/>
          <w:szCs w:val="20"/>
        </w:rPr>
      </w:pPr>
      <w:r w:rsidRPr="007879F3">
        <w:rPr>
          <w:rFonts w:asciiTheme="majorHAnsi" w:hAnsiTheme="majorHAnsi"/>
          <w:b/>
          <w:sz w:val="20"/>
          <w:szCs w:val="20"/>
        </w:rPr>
        <w:t xml:space="preserve">Перевязки ран 1 раз в 3-5 суток  в течение 2 недель после операции </w:t>
      </w:r>
      <w:r w:rsidRPr="007879F3">
        <w:rPr>
          <w:rFonts w:asciiTheme="majorHAnsi" w:hAnsiTheme="majorHAnsi"/>
          <w:sz w:val="20"/>
          <w:szCs w:val="20"/>
        </w:rPr>
        <w:t xml:space="preserve">до снятия повязок под контролем врача, </w:t>
      </w:r>
    </w:p>
    <w:p w:rsidR="007879F3" w:rsidRPr="007879F3" w:rsidRDefault="007879F3" w:rsidP="007879F3">
      <w:pPr>
        <w:pStyle w:val="a9"/>
        <w:ind w:left="284"/>
        <w:jc w:val="both"/>
        <w:rPr>
          <w:rFonts w:asciiTheme="majorHAnsi" w:hAnsiTheme="majorHAnsi"/>
          <w:sz w:val="20"/>
          <w:szCs w:val="20"/>
        </w:rPr>
      </w:pPr>
      <w:r w:rsidRPr="007879F3">
        <w:rPr>
          <w:rFonts w:asciiTheme="majorHAnsi" w:hAnsiTheme="majorHAnsi"/>
          <w:b/>
          <w:sz w:val="20"/>
          <w:szCs w:val="20"/>
        </w:rPr>
        <w:t>первая перевязка</w:t>
      </w:r>
      <w:r w:rsidRPr="007879F3">
        <w:rPr>
          <w:rFonts w:asciiTheme="majorHAnsi" w:hAnsiTheme="majorHAnsi"/>
          <w:sz w:val="20"/>
          <w:szCs w:val="20"/>
        </w:rPr>
        <w:t xml:space="preserve"> – 22.01.2021 г. в 12:00; </w:t>
      </w:r>
    </w:p>
    <w:p w:rsidR="007879F3" w:rsidRPr="007879F3" w:rsidRDefault="007879F3" w:rsidP="007879F3">
      <w:pPr>
        <w:pStyle w:val="a9"/>
        <w:numPr>
          <w:ilvl w:val="0"/>
          <w:numId w:val="8"/>
        </w:numPr>
        <w:ind w:left="284"/>
        <w:jc w:val="both"/>
        <w:rPr>
          <w:rFonts w:asciiTheme="majorHAnsi" w:hAnsiTheme="majorHAnsi"/>
          <w:sz w:val="20"/>
          <w:szCs w:val="20"/>
        </w:rPr>
      </w:pPr>
      <w:r w:rsidRPr="007879F3">
        <w:rPr>
          <w:rFonts w:asciiTheme="majorHAnsi" w:hAnsiTheme="majorHAnsi"/>
          <w:b/>
          <w:sz w:val="20"/>
          <w:szCs w:val="20"/>
        </w:rPr>
        <w:t>Снятие стрипов, повязок, ортеза</w:t>
      </w:r>
      <w:r w:rsidRPr="007879F3">
        <w:rPr>
          <w:rFonts w:asciiTheme="majorHAnsi" w:hAnsiTheme="majorHAnsi"/>
          <w:sz w:val="20"/>
          <w:szCs w:val="20"/>
        </w:rPr>
        <w:t xml:space="preserve"> через 2 недели после операции;</w:t>
      </w:r>
    </w:p>
    <w:p w:rsidR="007879F3" w:rsidRPr="007879F3" w:rsidRDefault="007879F3" w:rsidP="007879F3">
      <w:pPr>
        <w:pStyle w:val="a9"/>
        <w:ind w:left="284"/>
        <w:rPr>
          <w:rFonts w:asciiTheme="majorHAnsi" w:hAnsiTheme="majorHAnsi"/>
          <w:sz w:val="20"/>
          <w:szCs w:val="20"/>
        </w:rPr>
      </w:pPr>
    </w:p>
    <w:p w:rsidR="007879F3" w:rsidRPr="007879F3" w:rsidRDefault="007879F3" w:rsidP="007879F3">
      <w:pPr>
        <w:pStyle w:val="a9"/>
        <w:numPr>
          <w:ilvl w:val="0"/>
          <w:numId w:val="8"/>
        </w:numPr>
        <w:tabs>
          <w:tab w:val="left" w:pos="284"/>
        </w:tabs>
        <w:spacing w:line="288" w:lineRule="auto"/>
        <w:ind w:left="284"/>
        <w:jc w:val="both"/>
        <w:rPr>
          <w:rFonts w:asciiTheme="majorHAnsi" w:hAnsiTheme="majorHAnsi"/>
          <w:sz w:val="20"/>
          <w:szCs w:val="20"/>
        </w:rPr>
      </w:pPr>
      <w:r w:rsidRPr="007879F3">
        <w:rPr>
          <w:rFonts w:asciiTheme="majorHAnsi" w:hAnsiTheme="majorHAnsi"/>
          <w:sz w:val="20"/>
          <w:szCs w:val="20"/>
        </w:rPr>
        <w:t>При боли –</w:t>
      </w:r>
      <w:r w:rsidRPr="007879F3">
        <w:rPr>
          <w:rFonts w:asciiTheme="majorHAnsi" w:hAnsiTheme="majorHAnsi"/>
          <w:b/>
          <w:sz w:val="20"/>
          <w:szCs w:val="20"/>
        </w:rPr>
        <w:t xml:space="preserve"> Нурофен 400 мг</w:t>
      </w:r>
      <w:r w:rsidRPr="007879F3">
        <w:rPr>
          <w:rFonts w:asciiTheme="majorHAnsi" w:hAnsiTheme="majorHAnsi"/>
          <w:sz w:val="20"/>
          <w:szCs w:val="20"/>
        </w:rPr>
        <w:t xml:space="preserve"> 1 таблетка </w:t>
      </w:r>
      <w:r w:rsidRPr="007879F3">
        <w:rPr>
          <w:rFonts w:asciiTheme="majorHAnsi" w:hAnsiTheme="majorHAnsi"/>
          <w:i/>
          <w:sz w:val="20"/>
          <w:szCs w:val="20"/>
        </w:rPr>
        <w:t>строго после еды</w:t>
      </w:r>
      <w:r w:rsidRPr="007879F3">
        <w:rPr>
          <w:rFonts w:asciiTheme="majorHAnsi" w:hAnsiTheme="majorHAnsi"/>
          <w:sz w:val="20"/>
          <w:szCs w:val="20"/>
        </w:rPr>
        <w:t xml:space="preserve"> не более 3 раз в сутки; </w:t>
      </w:r>
    </w:p>
    <w:p w:rsidR="007879F3" w:rsidRPr="007879F3" w:rsidRDefault="007879F3" w:rsidP="007879F3">
      <w:pPr>
        <w:pStyle w:val="a9"/>
        <w:numPr>
          <w:ilvl w:val="0"/>
          <w:numId w:val="8"/>
        </w:numPr>
        <w:tabs>
          <w:tab w:val="left" w:pos="284"/>
        </w:tabs>
        <w:spacing w:line="288" w:lineRule="auto"/>
        <w:ind w:left="284"/>
        <w:jc w:val="both"/>
        <w:rPr>
          <w:rFonts w:asciiTheme="majorHAnsi" w:hAnsiTheme="majorHAnsi"/>
          <w:sz w:val="20"/>
          <w:szCs w:val="20"/>
        </w:rPr>
      </w:pPr>
      <w:r w:rsidRPr="007879F3">
        <w:rPr>
          <w:rFonts w:asciiTheme="majorHAnsi" w:hAnsiTheme="majorHAnsi"/>
          <w:sz w:val="20"/>
          <w:szCs w:val="20"/>
        </w:rPr>
        <w:t>При боли –</w:t>
      </w:r>
      <w:r w:rsidRPr="007879F3">
        <w:rPr>
          <w:rFonts w:asciiTheme="majorHAnsi" w:hAnsiTheme="majorHAnsi"/>
          <w:b/>
          <w:sz w:val="20"/>
          <w:szCs w:val="20"/>
        </w:rPr>
        <w:t xml:space="preserve"> Эффералган 500 мг </w:t>
      </w:r>
      <w:r w:rsidRPr="007879F3">
        <w:rPr>
          <w:rFonts w:asciiTheme="majorHAnsi" w:hAnsiTheme="majorHAnsi"/>
          <w:sz w:val="20"/>
          <w:szCs w:val="20"/>
        </w:rPr>
        <w:t xml:space="preserve">1-2 таблетки после еды не более 6 таблеток в сутки </w:t>
      </w:r>
      <w:r w:rsidRPr="007879F3">
        <w:rPr>
          <w:rFonts w:asciiTheme="majorHAnsi" w:hAnsiTheme="majorHAnsi"/>
          <w:i/>
          <w:sz w:val="20"/>
          <w:szCs w:val="20"/>
        </w:rPr>
        <w:t>с интервалами между приемами не менее 4 часов;</w:t>
      </w:r>
    </w:p>
    <w:p w:rsidR="007879F3" w:rsidRPr="007879F3" w:rsidRDefault="007879F3" w:rsidP="007879F3">
      <w:pPr>
        <w:numPr>
          <w:ilvl w:val="0"/>
          <w:numId w:val="8"/>
        </w:numPr>
        <w:tabs>
          <w:tab w:val="left" w:pos="284"/>
        </w:tabs>
        <w:overflowPunct w:val="0"/>
        <w:autoSpaceDE w:val="0"/>
        <w:autoSpaceDN w:val="0"/>
        <w:adjustRightInd w:val="0"/>
        <w:spacing w:line="288" w:lineRule="auto"/>
        <w:ind w:left="284"/>
        <w:jc w:val="both"/>
        <w:textAlignment w:val="baseline"/>
        <w:rPr>
          <w:rFonts w:asciiTheme="majorHAnsi" w:hAnsiTheme="majorHAnsi"/>
          <w:sz w:val="20"/>
          <w:szCs w:val="20"/>
        </w:rPr>
      </w:pPr>
      <w:r w:rsidRPr="007879F3">
        <w:rPr>
          <w:rFonts w:asciiTheme="majorHAnsi" w:hAnsiTheme="majorHAnsi"/>
          <w:sz w:val="20"/>
          <w:szCs w:val="20"/>
        </w:rPr>
        <w:t>При сильной боли –</w:t>
      </w:r>
      <w:r w:rsidRPr="007879F3">
        <w:rPr>
          <w:rFonts w:asciiTheme="majorHAnsi" w:hAnsiTheme="majorHAnsi"/>
          <w:b/>
          <w:sz w:val="20"/>
          <w:szCs w:val="20"/>
        </w:rPr>
        <w:t xml:space="preserve"> Нимесил 100 мг </w:t>
      </w:r>
      <w:r w:rsidRPr="007879F3">
        <w:rPr>
          <w:rFonts w:asciiTheme="majorHAnsi" w:hAnsiTheme="majorHAnsi"/>
          <w:sz w:val="20"/>
          <w:szCs w:val="20"/>
        </w:rPr>
        <w:t>по 1 саше</w:t>
      </w:r>
      <w:r w:rsidRPr="007879F3">
        <w:rPr>
          <w:rFonts w:asciiTheme="majorHAnsi" w:hAnsiTheme="majorHAnsi"/>
          <w:b/>
          <w:sz w:val="20"/>
          <w:szCs w:val="20"/>
        </w:rPr>
        <w:t xml:space="preserve"> </w:t>
      </w:r>
      <w:r w:rsidRPr="007879F3">
        <w:rPr>
          <w:rFonts w:asciiTheme="majorHAnsi" w:hAnsiTheme="majorHAnsi"/>
          <w:sz w:val="20"/>
          <w:szCs w:val="20"/>
        </w:rPr>
        <w:t xml:space="preserve">до 2 раз в день </w:t>
      </w:r>
      <w:r w:rsidRPr="007879F3">
        <w:rPr>
          <w:rFonts w:asciiTheme="majorHAnsi" w:hAnsiTheme="majorHAnsi"/>
          <w:i/>
          <w:sz w:val="20"/>
          <w:szCs w:val="20"/>
        </w:rPr>
        <w:t>строго после еды</w:t>
      </w:r>
      <w:r w:rsidRPr="007879F3">
        <w:rPr>
          <w:rFonts w:asciiTheme="majorHAnsi" w:hAnsiTheme="majorHAnsi"/>
          <w:sz w:val="20"/>
          <w:szCs w:val="20"/>
        </w:rPr>
        <w:t>;</w:t>
      </w:r>
    </w:p>
    <w:p w:rsidR="007879F3" w:rsidRPr="007879F3" w:rsidRDefault="007879F3" w:rsidP="007879F3">
      <w:pPr>
        <w:pStyle w:val="a9"/>
        <w:numPr>
          <w:ilvl w:val="0"/>
          <w:numId w:val="8"/>
        </w:numPr>
        <w:tabs>
          <w:tab w:val="left" w:pos="284"/>
        </w:tabs>
        <w:spacing w:line="288" w:lineRule="auto"/>
        <w:ind w:left="284"/>
        <w:jc w:val="both"/>
        <w:rPr>
          <w:rFonts w:asciiTheme="majorHAnsi" w:hAnsiTheme="majorHAnsi"/>
          <w:sz w:val="20"/>
          <w:szCs w:val="20"/>
        </w:rPr>
      </w:pPr>
      <w:r w:rsidRPr="007879F3">
        <w:rPr>
          <w:rFonts w:asciiTheme="majorHAnsi" w:hAnsiTheme="majorHAnsi"/>
          <w:b/>
          <w:sz w:val="20"/>
          <w:szCs w:val="20"/>
        </w:rPr>
        <w:t>Контролок 40 мг</w:t>
      </w:r>
      <w:r w:rsidRPr="007879F3">
        <w:rPr>
          <w:rFonts w:asciiTheme="majorHAnsi" w:hAnsiTheme="majorHAnsi"/>
          <w:sz w:val="20"/>
          <w:szCs w:val="20"/>
        </w:rPr>
        <w:t xml:space="preserve"> 1 таблетка в сутки на весь срок приема обезболивающих; </w:t>
      </w:r>
    </w:p>
    <w:p w:rsidR="007879F3" w:rsidRPr="007879F3" w:rsidRDefault="007879F3" w:rsidP="007879F3">
      <w:pPr>
        <w:pStyle w:val="a9"/>
        <w:ind w:left="284"/>
        <w:jc w:val="both"/>
        <w:rPr>
          <w:rFonts w:asciiTheme="majorHAnsi" w:hAnsiTheme="majorHAnsi"/>
          <w:sz w:val="20"/>
          <w:szCs w:val="20"/>
        </w:rPr>
      </w:pPr>
    </w:p>
    <w:p w:rsidR="007879F3" w:rsidRPr="007879F3" w:rsidRDefault="007879F3" w:rsidP="007879F3">
      <w:pPr>
        <w:pStyle w:val="a9"/>
        <w:numPr>
          <w:ilvl w:val="0"/>
          <w:numId w:val="8"/>
        </w:numPr>
        <w:ind w:left="284"/>
        <w:jc w:val="both"/>
        <w:rPr>
          <w:rFonts w:asciiTheme="majorHAnsi" w:hAnsiTheme="majorHAnsi"/>
          <w:sz w:val="20"/>
          <w:szCs w:val="20"/>
        </w:rPr>
      </w:pPr>
      <w:r w:rsidRPr="007879F3">
        <w:rPr>
          <w:rFonts w:asciiTheme="majorHAnsi" w:hAnsiTheme="majorHAnsi"/>
          <w:b/>
          <w:sz w:val="20"/>
          <w:szCs w:val="20"/>
        </w:rPr>
        <w:t xml:space="preserve">Контрольные осмотры </w:t>
      </w:r>
      <w:r w:rsidRPr="007879F3">
        <w:rPr>
          <w:rFonts w:asciiTheme="majorHAnsi" w:hAnsiTheme="majorHAnsi"/>
          <w:sz w:val="20"/>
          <w:szCs w:val="20"/>
        </w:rPr>
        <w:t>доктором М.Е. Саутиным через 2 и 4 недели после операции;</w:t>
      </w:r>
    </w:p>
    <w:p w:rsidR="007879F3" w:rsidRPr="007879F3" w:rsidRDefault="007879F3" w:rsidP="007879F3">
      <w:pPr>
        <w:pStyle w:val="a9"/>
        <w:ind w:left="284"/>
        <w:jc w:val="both"/>
        <w:rPr>
          <w:rFonts w:asciiTheme="majorHAnsi" w:hAnsiTheme="majorHAnsi"/>
          <w:sz w:val="20"/>
          <w:szCs w:val="20"/>
        </w:rPr>
      </w:pPr>
    </w:p>
    <w:p w:rsidR="007879F3" w:rsidRPr="007879F3" w:rsidRDefault="007879F3" w:rsidP="007879F3">
      <w:pPr>
        <w:pStyle w:val="a9"/>
        <w:numPr>
          <w:ilvl w:val="0"/>
          <w:numId w:val="8"/>
        </w:numPr>
        <w:ind w:left="284"/>
        <w:jc w:val="both"/>
        <w:rPr>
          <w:rFonts w:asciiTheme="majorHAnsi" w:hAnsiTheme="majorHAnsi"/>
          <w:sz w:val="20"/>
          <w:szCs w:val="20"/>
        </w:rPr>
      </w:pPr>
      <w:r w:rsidRPr="007879F3">
        <w:rPr>
          <w:rFonts w:asciiTheme="majorHAnsi" w:hAnsiTheme="majorHAnsi"/>
          <w:b/>
          <w:sz w:val="20"/>
          <w:szCs w:val="20"/>
        </w:rPr>
        <w:t>Реабилитационная терапия</w:t>
      </w:r>
      <w:r w:rsidRPr="007879F3">
        <w:rPr>
          <w:rFonts w:asciiTheme="majorHAnsi" w:hAnsiTheme="majorHAnsi"/>
          <w:sz w:val="20"/>
          <w:szCs w:val="20"/>
        </w:rPr>
        <w:t xml:space="preserve"> (консультация врача-реабилитолога в ECSTO).</w:t>
      </w:r>
    </w:p>
    <w:p w:rsidR="00CF0A6A" w:rsidRPr="00073045" w:rsidRDefault="00CF0A6A" w:rsidP="007879F3">
      <w:pPr>
        <w:overflowPunct w:val="0"/>
        <w:autoSpaceDE w:val="0"/>
        <w:autoSpaceDN w:val="0"/>
        <w:adjustRightInd w:val="0"/>
        <w:spacing w:line="360" w:lineRule="auto"/>
        <w:ind w:left="142" w:right="-283"/>
        <w:jc w:val="both"/>
        <w:textAlignment w:val="baseline"/>
        <w:rPr>
          <w:rFonts w:asciiTheme="majorHAnsi" w:hAnsiTheme="majorHAnsi"/>
          <w:color w:val="FF0000"/>
          <w:sz w:val="14"/>
          <w:szCs w:val="20"/>
        </w:rPr>
      </w:pPr>
    </w:p>
    <w:p w:rsidR="00CF0A6A" w:rsidRPr="00073045" w:rsidRDefault="00CF0A6A" w:rsidP="00632889">
      <w:pPr>
        <w:overflowPunct w:val="0"/>
        <w:autoSpaceDE w:val="0"/>
        <w:autoSpaceDN w:val="0"/>
        <w:adjustRightInd w:val="0"/>
        <w:ind w:left="-709" w:right="-425"/>
        <w:jc w:val="both"/>
        <w:textAlignment w:val="baseline"/>
        <w:rPr>
          <w:rFonts w:asciiTheme="majorHAnsi" w:hAnsiTheme="majorHAnsi"/>
          <w:b/>
          <w:color w:val="FF0000"/>
          <w:sz w:val="20"/>
          <w:szCs w:val="20"/>
        </w:rPr>
      </w:pPr>
    </w:p>
    <w:p w:rsidR="007879F3" w:rsidRPr="00A7609D" w:rsidRDefault="007879F3" w:rsidP="007879F3">
      <w:pPr>
        <w:spacing w:line="276" w:lineRule="auto"/>
        <w:ind w:left="-709" w:right="-709"/>
        <w:jc w:val="both"/>
        <w:rPr>
          <w:rFonts w:asciiTheme="majorHAnsi" w:hAnsiTheme="majorHAnsi"/>
          <w:sz w:val="20"/>
          <w:szCs w:val="20"/>
        </w:rPr>
      </w:pPr>
      <w:r w:rsidRPr="00A7609D">
        <w:rPr>
          <w:rFonts w:asciiTheme="majorHAnsi" w:hAnsiTheme="majorHAnsi"/>
          <w:b/>
          <w:sz w:val="20"/>
          <w:szCs w:val="20"/>
        </w:rPr>
        <w:t>Хирург, травматолог-ортопед, к.м.н.</w:t>
      </w:r>
      <w:r w:rsidRPr="00A7609D">
        <w:rPr>
          <w:rFonts w:asciiTheme="majorHAnsi" w:hAnsiTheme="majorHAnsi"/>
          <w:b/>
          <w:sz w:val="20"/>
          <w:szCs w:val="20"/>
        </w:rPr>
        <w:tab/>
      </w:r>
      <w:r w:rsidRPr="00A7609D">
        <w:rPr>
          <w:rFonts w:asciiTheme="majorHAnsi" w:hAnsiTheme="majorHAnsi"/>
          <w:b/>
          <w:sz w:val="20"/>
          <w:szCs w:val="20"/>
        </w:rPr>
        <w:tab/>
      </w:r>
      <w:r w:rsidRPr="00A7609D">
        <w:rPr>
          <w:rFonts w:asciiTheme="majorHAnsi" w:hAnsiTheme="majorHAnsi"/>
          <w:b/>
          <w:sz w:val="20"/>
          <w:szCs w:val="20"/>
        </w:rPr>
        <w:tab/>
      </w:r>
      <w:r w:rsidRPr="00A7609D">
        <w:rPr>
          <w:rFonts w:asciiTheme="majorHAnsi" w:hAnsiTheme="majorHAnsi"/>
          <w:sz w:val="20"/>
          <w:szCs w:val="20"/>
        </w:rPr>
        <w:tab/>
      </w:r>
      <w:r w:rsidRPr="00A7609D">
        <w:rPr>
          <w:rFonts w:asciiTheme="majorHAnsi" w:hAnsiTheme="majorHAnsi"/>
          <w:sz w:val="20"/>
          <w:szCs w:val="20"/>
        </w:rPr>
        <w:tab/>
      </w:r>
      <w:r w:rsidRPr="00A7609D">
        <w:rPr>
          <w:rFonts w:asciiTheme="majorHAnsi" w:hAnsiTheme="majorHAnsi"/>
          <w:sz w:val="20"/>
          <w:szCs w:val="20"/>
        </w:rPr>
        <w:tab/>
      </w:r>
      <w:r w:rsidRPr="00A7609D">
        <w:rPr>
          <w:rFonts w:asciiTheme="majorHAnsi" w:hAnsiTheme="majorHAnsi"/>
          <w:sz w:val="20"/>
          <w:szCs w:val="20"/>
        </w:rPr>
        <w:tab/>
        <w:t>М.Е. САУТИН</w:t>
      </w:r>
    </w:p>
    <w:p w:rsidR="007879F3" w:rsidRPr="00A7609D" w:rsidRDefault="007879F3" w:rsidP="007879F3">
      <w:pPr>
        <w:spacing w:line="276" w:lineRule="auto"/>
        <w:ind w:left="-709" w:right="-709"/>
        <w:jc w:val="both"/>
        <w:rPr>
          <w:rFonts w:asciiTheme="majorHAnsi" w:hAnsiTheme="majorHAnsi"/>
          <w:b/>
          <w:sz w:val="20"/>
          <w:szCs w:val="20"/>
        </w:rPr>
      </w:pPr>
    </w:p>
    <w:p w:rsidR="007879F3" w:rsidRPr="00A7609D" w:rsidRDefault="007879F3" w:rsidP="007879F3">
      <w:pPr>
        <w:spacing w:line="276" w:lineRule="auto"/>
        <w:ind w:left="-709" w:right="-709"/>
        <w:jc w:val="both"/>
        <w:rPr>
          <w:rFonts w:asciiTheme="majorHAnsi" w:hAnsiTheme="majorHAnsi"/>
          <w:sz w:val="20"/>
          <w:szCs w:val="20"/>
        </w:rPr>
      </w:pPr>
      <w:r w:rsidRPr="00A7609D">
        <w:rPr>
          <w:rFonts w:asciiTheme="majorHAnsi" w:hAnsiTheme="majorHAnsi"/>
          <w:b/>
          <w:sz w:val="20"/>
          <w:szCs w:val="20"/>
        </w:rPr>
        <w:t>Хирург-ассистент, травматолог-ортопед</w:t>
      </w:r>
      <w:r w:rsidRPr="00A7609D">
        <w:rPr>
          <w:rFonts w:asciiTheme="majorHAnsi" w:hAnsiTheme="majorHAnsi"/>
          <w:sz w:val="20"/>
          <w:szCs w:val="20"/>
        </w:rPr>
        <w:tab/>
      </w:r>
      <w:r w:rsidRPr="00A7609D">
        <w:rPr>
          <w:rFonts w:asciiTheme="majorHAnsi" w:hAnsiTheme="majorHAnsi"/>
          <w:sz w:val="20"/>
          <w:szCs w:val="20"/>
        </w:rPr>
        <w:tab/>
      </w:r>
      <w:r w:rsidRPr="00A7609D">
        <w:rPr>
          <w:rFonts w:asciiTheme="majorHAnsi" w:hAnsiTheme="majorHAnsi"/>
          <w:sz w:val="20"/>
          <w:szCs w:val="20"/>
        </w:rPr>
        <w:tab/>
      </w:r>
      <w:r w:rsidRPr="00A7609D">
        <w:rPr>
          <w:rFonts w:asciiTheme="majorHAnsi" w:hAnsiTheme="majorHAnsi"/>
          <w:sz w:val="20"/>
          <w:szCs w:val="20"/>
        </w:rPr>
        <w:tab/>
      </w:r>
      <w:r w:rsidRPr="00A7609D">
        <w:rPr>
          <w:rFonts w:asciiTheme="majorHAnsi" w:hAnsiTheme="majorHAnsi"/>
          <w:sz w:val="20"/>
          <w:szCs w:val="20"/>
        </w:rPr>
        <w:tab/>
      </w:r>
      <w:r w:rsidRPr="00A7609D">
        <w:rPr>
          <w:rFonts w:asciiTheme="majorHAnsi" w:hAnsiTheme="majorHAnsi"/>
          <w:sz w:val="20"/>
          <w:szCs w:val="20"/>
        </w:rPr>
        <w:tab/>
        <w:t xml:space="preserve">Б.М. ГАЗИМИЕВА </w:t>
      </w:r>
    </w:p>
    <w:p w:rsidR="007879F3" w:rsidRPr="00A7609D" w:rsidRDefault="007879F3" w:rsidP="007879F3">
      <w:pPr>
        <w:spacing w:line="276" w:lineRule="auto"/>
        <w:ind w:left="-709" w:right="-709"/>
        <w:jc w:val="both"/>
        <w:rPr>
          <w:rFonts w:asciiTheme="majorHAnsi" w:hAnsiTheme="majorHAnsi"/>
          <w:sz w:val="20"/>
          <w:szCs w:val="20"/>
        </w:rPr>
      </w:pPr>
    </w:p>
    <w:p w:rsidR="007879F3" w:rsidRPr="00A7609D" w:rsidRDefault="007879F3" w:rsidP="007879F3">
      <w:pPr>
        <w:spacing w:line="276" w:lineRule="auto"/>
        <w:ind w:left="-709" w:right="-709"/>
        <w:jc w:val="both"/>
        <w:rPr>
          <w:rFonts w:asciiTheme="majorHAnsi" w:hAnsiTheme="majorHAnsi"/>
          <w:b/>
          <w:sz w:val="20"/>
          <w:szCs w:val="20"/>
        </w:rPr>
      </w:pPr>
      <w:r w:rsidRPr="00A7609D">
        <w:rPr>
          <w:rFonts w:asciiTheme="majorHAnsi" w:hAnsiTheme="majorHAnsi"/>
          <w:b/>
          <w:sz w:val="20"/>
          <w:szCs w:val="20"/>
        </w:rPr>
        <w:t>Главный врач, медицинский директор, д.м.н., профессор</w:t>
      </w:r>
      <w:r w:rsidRPr="00A7609D">
        <w:rPr>
          <w:rFonts w:asciiTheme="majorHAnsi" w:hAnsiTheme="majorHAnsi"/>
          <w:b/>
          <w:sz w:val="20"/>
          <w:szCs w:val="20"/>
        </w:rPr>
        <w:tab/>
        <w:t xml:space="preserve"> </w:t>
      </w:r>
      <w:r w:rsidRPr="00A7609D">
        <w:rPr>
          <w:rFonts w:asciiTheme="majorHAnsi" w:hAnsiTheme="majorHAnsi"/>
          <w:b/>
          <w:sz w:val="20"/>
          <w:szCs w:val="20"/>
        </w:rPr>
        <w:tab/>
      </w:r>
      <w:r w:rsidRPr="00A7609D">
        <w:rPr>
          <w:rFonts w:asciiTheme="majorHAnsi" w:hAnsiTheme="majorHAnsi"/>
          <w:b/>
          <w:sz w:val="20"/>
          <w:szCs w:val="20"/>
        </w:rPr>
        <w:tab/>
      </w:r>
      <w:r w:rsidRPr="00A7609D">
        <w:rPr>
          <w:rFonts w:asciiTheme="majorHAnsi" w:hAnsiTheme="majorHAnsi"/>
          <w:b/>
          <w:sz w:val="20"/>
          <w:szCs w:val="20"/>
        </w:rPr>
        <w:tab/>
      </w:r>
      <w:r w:rsidRPr="00A7609D">
        <w:rPr>
          <w:rFonts w:asciiTheme="majorHAnsi" w:hAnsiTheme="majorHAnsi"/>
          <w:sz w:val="20"/>
          <w:szCs w:val="20"/>
        </w:rPr>
        <w:t>А.В. КОРОЛЕВ</w:t>
      </w:r>
    </w:p>
    <w:p w:rsidR="00014E0F" w:rsidRPr="00073045" w:rsidRDefault="00014E0F" w:rsidP="00632889">
      <w:pPr>
        <w:ind w:left="-709" w:right="-425"/>
        <w:jc w:val="both"/>
        <w:rPr>
          <w:rFonts w:asciiTheme="majorHAnsi" w:hAnsiTheme="majorHAnsi"/>
          <w:color w:val="FF0000"/>
          <w:sz w:val="20"/>
          <w:szCs w:val="20"/>
        </w:rPr>
      </w:pPr>
    </w:p>
    <w:sectPr w:rsidR="00014E0F" w:rsidRPr="00073045" w:rsidSect="00B27DBE">
      <w:headerReference w:type="default" r:id="rId9"/>
      <w:footerReference w:type="default" r:id="rId10"/>
      <w:pgSz w:w="11906" w:h="16838"/>
      <w:pgMar w:top="1134" w:right="1416" w:bottom="1134" w:left="1701"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7286" w:rsidRDefault="00D17286" w:rsidP="00EA15E3">
      <w:r>
        <w:separator/>
      </w:r>
    </w:p>
  </w:endnote>
  <w:endnote w:type="continuationSeparator" w:id="0">
    <w:p w:rsidR="00D17286" w:rsidRDefault="00D17286" w:rsidP="00EA1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5E3" w:rsidRDefault="00EA15E3" w:rsidP="00EA15E3">
    <w:pPr>
      <w:pStyle w:val="a5"/>
      <w:ind w:left="-170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7286" w:rsidRDefault="00D17286" w:rsidP="00EA15E3">
      <w:r>
        <w:separator/>
      </w:r>
    </w:p>
  </w:footnote>
  <w:footnote w:type="continuationSeparator" w:id="0">
    <w:p w:rsidR="00D17286" w:rsidRDefault="00D17286" w:rsidP="00EA15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1D29" w:rsidRPr="00CF0A6A" w:rsidRDefault="000E720F" w:rsidP="00CF0A6A">
    <w:pPr>
      <w:pStyle w:val="a3"/>
      <w:ind w:left="-1701"/>
    </w:pPr>
    <w:r>
      <w:rPr>
        <w:noProof/>
        <w:lang w:eastAsia="ru-RU"/>
      </w:rPr>
      <w:drawing>
        <wp:inline distT="0" distB="0" distL="0" distR="0" wp14:anchorId="1213A4EB" wp14:editId="16AA80DF">
          <wp:extent cx="7546522" cy="1293962"/>
          <wp:effectExtent l="0" t="0" r="0" b="1905"/>
          <wp:docPr id="1" name="Рисунок 1" descr="ЗОЛОТОЙ_EMC_блан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ЗОЛОТОЙ_EMC_бланк"/>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1385" cy="1294796"/>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85F06"/>
    <w:multiLevelType w:val="hybridMultilevel"/>
    <w:tmpl w:val="29CE1E5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7C1206F"/>
    <w:multiLevelType w:val="hybridMultilevel"/>
    <w:tmpl w:val="FACC1F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F5976A9"/>
    <w:multiLevelType w:val="hybridMultilevel"/>
    <w:tmpl w:val="09C4284A"/>
    <w:lvl w:ilvl="0" w:tplc="04190005">
      <w:start w:val="1"/>
      <w:numFmt w:val="bullet"/>
      <w:lvlText w:val=""/>
      <w:lvlJc w:val="left"/>
      <w:pPr>
        <w:ind w:left="644" w:hanging="360"/>
      </w:pPr>
      <w:rPr>
        <w:rFonts w:ascii="Wingdings" w:hAnsi="Wingding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
    <w:nsid w:val="1B275DEA"/>
    <w:multiLevelType w:val="hybridMultilevel"/>
    <w:tmpl w:val="276CD770"/>
    <w:lvl w:ilvl="0" w:tplc="0419000B">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nsid w:val="480E03BB"/>
    <w:multiLevelType w:val="hybridMultilevel"/>
    <w:tmpl w:val="9B28DACA"/>
    <w:lvl w:ilvl="0" w:tplc="406A777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5">
    <w:nsid w:val="634236C0"/>
    <w:multiLevelType w:val="hybridMultilevel"/>
    <w:tmpl w:val="1EDE8E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636859B8"/>
    <w:multiLevelType w:val="hybridMultilevel"/>
    <w:tmpl w:val="5B3A17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668F4442"/>
    <w:multiLevelType w:val="hybridMultilevel"/>
    <w:tmpl w:val="A3883F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7"/>
  </w:num>
  <w:num w:numId="6">
    <w:abstractNumId w:val="1"/>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characterSpacingControl w:val="doNotCompress"/>
  <w:hdrShapeDefaults>
    <o:shapedefaults v:ext="edit" spidmax="696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5E3"/>
    <w:rsid w:val="00014E0F"/>
    <w:rsid w:val="00016245"/>
    <w:rsid w:val="0003554C"/>
    <w:rsid w:val="0006184C"/>
    <w:rsid w:val="00063D3B"/>
    <w:rsid w:val="00073045"/>
    <w:rsid w:val="00077433"/>
    <w:rsid w:val="000822D3"/>
    <w:rsid w:val="000E720F"/>
    <w:rsid w:val="001042B8"/>
    <w:rsid w:val="001138BE"/>
    <w:rsid w:val="00126A78"/>
    <w:rsid w:val="00135707"/>
    <w:rsid w:val="001C23B8"/>
    <w:rsid w:val="002063B6"/>
    <w:rsid w:val="00225ECC"/>
    <w:rsid w:val="002314CC"/>
    <w:rsid w:val="00276EA9"/>
    <w:rsid w:val="002D54BD"/>
    <w:rsid w:val="002E53E6"/>
    <w:rsid w:val="003038A1"/>
    <w:rsid w:val="00306763"/>
    <w:rsid w:val="00312E63"/>
    <w:rsid w:val="003537E7"/>
    <w:rsid w:val="003571B2"/>
    <w:rsid w:val="003659FE"/>
    <w:rsid w:val="003710E7"/>
    <w:rsid w:val="0039206A"/>
    <w:rsid w:val="003C4693"/>
    <w:rsid w:val="003E4E31"/>
    <w:rsid w:val="004465F1"/>
    <w:rsid w:val="00446B33"/>
    <w:rsid w:val="00452E08"/>
    <w:rsid w:val="004541B1"/>
    <w:rsid w:val="0053573A"/>
    <w:rsid w:val="005547B0"/>
    <w:rsid w:val="00554FDA"/>
    <w:rsid w:val="005D0BFC"/>
    <w:rsid w:val="005F7FAD"/>
    <w:rsid w:val="00632889"/>
    <w:rsid w:val="0063550E"/>
    <w:rsid w:val="006461B3"/>
    <w:rsid w:val="00654F5A"/>
    <w:rsid w:val="00662D8D"/>
    <w:rsid w:val="006858F4"/>
    <w:rsid w:val="006B635D"/>
    <w:rsid w:val="006B7993"/>
    <w:rsid w:val="006D4E05"/>
    <w:rsid w:val="00765FB5"/>
    <w:rsid w:val="00777545"/>
    <w:rsid w:val="007879F3"/>
    <w:rsid w:val="007C0782"/>
    <w:rsid w:val="007C1B4A"/>
    <w:rsid w:val="007F58F4"/>
    <w:rsid w:val="0080464E"/>
    <w:rsid w:val="00834471"/>
    <w:rsid w:val="00894652"/>
    <w:rsid w:val="008B76E2"/>
    <w:rsid w:val="008F7BE7"/>
    <w:rsid w:val="00903B90"/>
    <w:rsid w:val="0091339F"/>
    <w:rsid w:val="00921374"/>
    <w:rsid w:val="00937ADF"/>
    <w:rsid w:val="0094506B"/>
    <w:rsid w:val="00957544"/>
    <w:rsid w:val="00967111"/>
    <w:rsid w:val="00991B23"/>
    <w:rsid w:val="00992FCE"/>
    <w:rsid w:val="00993261"/>
    <w:rsid w:val="009B5F85"/>
    <w:rsid w:val="009C1D29"/>
    <w:rsid w:val="00A0510E"/>
    <w:rsid w:val="00A40C51"/>
    <w:rsid w:val="00A43AA4"/>
    <w:rsid w:val="00A52C92"/>
    <w:rsid w:val="00A672D4"/>
    <w:rsid w:val="00A844A0"/>
    <w:rsid w:val="00AE074F"/>
    <w:rsid w:val="00B07A30"/>
    <w:rsid w:val="00B27DBE"/>
    <w:rsid w:val="00B54AB7"/>
    <w:rsid w:val="00B61568"/>
    <w:rsid w:val="00BD389C"/>
    <w:rsid w:val="00BF0884"/>
    <w:rsid w:val="00C04502"/>
    <w:rsid w:val="00C05B0C"/>
    <w:rsid w:val="00C927AD"/>
    <w:rsid w:val="00CC64BE"/>
    <w:rsid w:val="00CF0A6A"/>
    <w:rsid w:val="00CF7D7C"/>
    <w:rsid w:val="00D17286"/>
    <w:rsid w:val="00D17A1C"/>
    <w:rsid w:val="00D56C29"/>
    <w:rsid w:val="00D81CB8"/>
    <w:rsid w:val="00DA2409"/>
    <w:rsid w:val="00E205ED"/>
    <w:rsid w:val="00E37649"/>
    <w:rsid w:val="00EA15E3"/>
    <w:rsid w:val="00EA765B"/>
    <w:rsid w:val="00F326BF"/>
    <w:rsid w:val="00F60D07"/>
    <w:rsid w:val="00F8030F"/>
    <w:rsid w:val="00FA3B3C"/>
    <w:rsid w:val="00FB43FA"/>
    <w:rsid w:val="00FD5B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96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65F1"/>
    <w:pPr>
      <w:spacing w:after="0" w:line="240" w:lineRule="auto"/>
    </w:pPr>
    <w:rPr>
      <w:rFonts w:ascii="Times New Roman" w:eastAsia="MS Mincho" w:hAnsi="Times New Roman" w:cs="Times New Roman"/>
      <w:sz w:val="24"/>
      <w:szCs w:val="24"/>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A15E3"/>
    <w:pPr>
      <w:tabs>
        <w:tab w:val="center" w:pos="4677"/>
        <w:tab w:val="right" w:pos="9355"/>
      </w:tabs>
    </w:pPr>
    <w:rPr>
      <w:rFonts w:asciiTheme="minorHAnsi" w:eastAsiaTheme="minorHAnsi" w:hAnsiTheme="minorHAnsi" w:cstheme="minorBidi"/>
      <w:sz w:val="22"/>
      <w:szCs w:val="22"/>
      <w:lang w:eastAsia="en-US"/>
    </w:rPr>
  </w:style>
  <w:style w:type="character" w:customStyle="1" w:styleId="a4">
    <w:name w:val="Верхний колонтитул Знак"/>
    <w:basedOn w:val="a0"/>
    <w:link w:val="a3"/>
    <w:uiPriority w:val="99"/>
    <w:rsid w:val="00EA15E3"/>
  </w:style>
  <w:style w:type="paragraph" w:styleId="a5">
    <w:name w:val="footer"/>
    <w:basedOn w:val="a"/>
    <w:link w:val="a6"/>
    <w:uiPriority w:val="99"/>
    <w:unhideWhenUsed/>
    <w:rsid w:val="00EA15E3"/>
    <w:pPr>
      <w:tabs>
        <w:tab w:val="center" w:pos="4677"/>
        <w:tab w:val="right" w:pos="9355"/>
      </w:tabs>
    </w:pPr>
    <w:rPr>
      <w:rFonts w:asciiTheme="minorHAnsi" w:eastAsiaTheme="minorHAnsi" w:hAnsiTheme="minorHAnsi" w:cstheme="minorBidi"/>
      <w:sz w:val="22"/>
      <w:szCs w:val="22"/>
      <w:lang w:eastAsia="en-US"/>
    </w:rPr>
  </w:style>
  <w:style w:type="character" w:customStyle="1" w:styleId="a6">
    <w:name w:val="Нижний колонтитул Знак"/>
    <w:basedOn w:val="a0"/>
    <w:link w:val="a5"/>
    <w:uiPriority w:val="99"/>
    <w:rsid w:val="00EA15E3"/>
  </w:style>
  <w:style w:type="paragraph" w:styleId="a7">
    <w:name w:val="Balloon Text"/>
    <w:basedOn w:val="a"/>
    <w:link w:val="a8"/>
    <w:uiPriority w:val="99"/>
    <w:semiHidden/>
    <w:unhideWhenUsed/>
    <w:rsid w:val="00EA15E3"/>
    <w:rPr>
      <w:rFonts w:ascii="Tahoma" w:eastAsiaTheme="minorHAnsi" w:hAnsi="Tahoma" w:cs="Tahoma"/>
      <w:sz w:val="16"/>
      <w:szCs w:val="16"/>
      <w:lang w:eastAsia="en-US"/>
    </w:rPr>
  </w:style>
  <w:style w:type="character" w:customStyle="1" w:styleId="a8">
    <w:name w:val="Текст выноски Знак"/>
    <w:basedOn w:val="a0"/>
    <w:link w:val="a7"/>
    <w:uiPriority w:val="99"/>
    <w:semiHidden/>
    <w:rsid w:val="00EA15E3"/>
    <w:rPr>
      <w:rFonts w:ascii="Tahoma" w:hAnsi="Tahoma" w:cs="Tahoma"/>
      <w:sz w:val="16"/>
      <w:szCs w:val="16"/>
    </w:rPr>
  </w:style>
  <w:style w:type="paragraph" w:styleId="a9">
    <w:name w:val="List Paragraph"/>
    <w:basedOn w:val="a"/>
    <w:uiPriority w:val="34"/>
    <w:qFormat/>
    <w:rsid w:val="0039206A"/>
    <w:pPr>
      <w:ind w:left="720"/>
      <w:contextualSpacing/>
    </w:pPr>
    <w:rPr>
      <w:rFonts w:eastAsia="Times New Roman"/>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65F1"/>
    <w:pPr>
      <w:spacing w:after="0" w:line="240" w:lineRule="auto"/>
    </w:pPr>
    <w:rPr>
      <w:rFonts w:ascii="Times New Roman" w:eastAsia="MS Mincho" w:hAnsi="Times New Roman" w:cs="Times New Roman"/>
      <w:sz w:val="24"/>
      <w:szCs w:val="24"/>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A15E3"/>
    <w:pPr>
      <w:tabs>
        <w:tab w:val="center" w:pos="4677"/>
        <w:tab w:val="right" w:pos="9355"/>
      </w:tabs>
    </w:pPr>
    <w:rPr>
      <w:rFonts w:asciiTheme="minorHAnsi" w:eastAsiaTheme="minorHAnsi" w:hAnsiTheme="minorHAnsi" w:cstheme="minorBidi"/>
      <w:sz w:val="22"/>
      <w:szCs w:val="22"/>
      <w:lang w:eastAsia="en-US"/>
    </w:rPr>
  </w:style>
  <w:style w:type="character" w:customStyle="1" w:styleId="a4">
    <w:name w:val="Верхний колонтитул Знак"/>
    <w:basedOn w:val="a0"/>
    <w:link w:val="a3"/>
    <w:uiPriority w:val="99"/>
    <w:rsid w:val="00EA15E3"/>
  </w:style>
  <w:style w:type="paragraph" w:styleId="a5">
    <w:name w:val="footer"/>
    <w:basedOn w:val="a"/>
    <w:link w:val="a6"/>
    <w:uiPriority w:val="99"/>
    <w:unhideWhenUsed/>
    <w:rsid w:val="00EA15E3"/>
    <w:pPr>
      <w:tabs>
        <w:tab w:val="center" w:pos="4677"/>
        <w:tab w:val="right" w:pos="9355"/>
      </w:tabs>
    </w:pPr>
    <w:rPr>
      <w:rFonts w:asciiTheme="minorHAnsi" w:eastAsiaTheme="minorHAnsi" w:hAnsiTheme="minorHAnsi" w:cstheme="minorBidi"/>
      <w:sz w:val="22"/>
      <w:szCs w:val="22"/>
      <w:lang w:eastAsia="en-US"/>
    </w:rPr>
  </w:style>
  <w:style w:type="character" w:customStyle="1" w:styleId="a6">
    <w:name w:val="Нижний колонтитул Знак"/>
    <w:basedOn w:val="a0"/>
    <w:link w:val="a5"/>
    <w:uiPriority w:val="99"/>
    <w:rsid w:val="00EA15E3"/>
  </w:style>
  <w:style w:type="paragraph" w:styleId="a7">
    <w:name w:val="Balloon Text"/>
    <w:basedOn w:val="a"/>
    <w:link w:val="a8"/>
    <w:uiPriority w:val="99"/>
    <w:semiHidden/>
    <w:unhideWhenUsed/>
    <w:rsid w:val="00EA15E3"/>
    <w:rPr>
      <w:rFonts w:ascii="Tahoma" w:eastAsiaTheme="minorHAnsi" w:hAnsi="Tahoma" w:cs="Tahoma"/>
      <w:sz w:val="16"/>
      <w:szCs w:val="16"/>
      <w:lang w:eastAsia="en-US"/>
    </w:rPr>
  </w:style>
  <w:style w:type="character" w:customStyle="1" w:styleId="a8">
    <w:name w:val="Текст выноски Знак"/>
    <w:basedOn w:val="a0"/>
    <w:link w:val="a7"/>
    <w:uiPriority w:val="99"/>
    <w:semiHidden/>
    <w:rsid w:val="00EA15E3"/>
    <w:rPr>
      <w:rFonts w:ascii="Tahoma" w:hAnsi="Tahoma" w:cs="Tahoma"/>
      <w:sz w:val="16"/>
      <w:szCs w:val="16"/>
    </w:rPr>
  </w:style>
  <w:style w:type="paragraph" w:styleId="a9">
    <w:name w:val="List Paragraph"/>
    <w:basedOn w:val="a"/>
    <w:uiPriority w:val="34"/>
    <w:qFormat/>
    <w:rsid w:val="0039206A"/>
    <w:pPr>
      <w:ind w:left="720"/>
      <w:contextualSpacing/>
    </w:pPr>
    <w:rPr>
      <w:rFonts w:eastAsia="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688800">
      <w:bodyDiv w:val="1"/>
      <w:marLeft w:val="0"/>
      <w:marRight w:val="0"/>
      <w:marTop w:val="0"/>
      <w:marBottom w:val="0"/>
      <w:divBdr>
        <w:top w:val="none" w:sz="0" w:space="0" w:color="auto"/>
        <w:left w:val="none" w:sz="0" w:space="0" w:color="auto"/>
        <w:bottom w:val="none" w:sz="0" w:space="0" w:color="auto"/>
        <w:right w:val="none" w:sz="0" w:space="0" w:color="auto"/>
      </w:divBdr>
    </w:div>
    <w:div w:id="470515104">
      <w:bodyDiv w:val="1"/>
      <w:marLeft w:val="0"/>
      <w:marRight w:val="0"/>
      <w:marTop w:val="0"/>
      <w:marBottom w:val="0"/>
      <w:divBdr>
        <w:top w:val="none" w:sz="0" w:space="0" w:color="auto"/>
        <w:left w:val="none" w:sz="0" w:space="0" w:color="auto"/>
        <w:bottom w:val="none" w:sz="0" w:space="0" w:color="auto"/>
        <w:right w:val="none" w:sz="0" w:space="0" w:color="auto"/>
      </w:divBdr>
    </w:div>
    <w:div w:id="627588661">
      <w:bodyDiv w:val="1"/>
      <w:marLeft w:val="0"/>
      <w:marRight w:val="0"/>
      <w:marTop w:val="0"/>
      <w:marBottom w:val="0"/>
      <w:divBdr>
        <w:top w:val="none" w:sz="0" w:space="0" w:color="auto"/>
        <w:left w:val="none" w:sz="0" w:space="0" w:color="auto"/>
        <w:bottom w:val="none" w:sz="0" w:space="0" w:color="auto"/>
        <w:right w:val="none" w:sz="0" w:space="0" w:color="auto"/>
      </w:divBdr>
      <w:divsChild>
        <w:div w:id="1121613863">
          <w:marLeft w:val="0"/>
          <w:marRight w:val="0"/>
          <w:marTop w:val="0"/>
          <w:marBottom w:val="0"/>
          <w:divBdr>
            <w:top w:val="none" w:sz="0" w:space="0" w:color="auto"/>
            <w:left w:val="none" w:sz="0" w:space="0" w:color="auto"/>
            <w:bottom w:val="none" w:sz="0" w:space="0" w:color="auto"/>
            <w:right w:val="none" w:sz="0" w:space="0" w:color="auto"/>
          </w:divBdr>
        </w:div>
      </w:divsChild>
    </w:div>
    <w:div w:id="716858153">
      <w:bodyDiv w:val="1"/>
      <w:marLeft w:val="0"/>
      <w:marRight w:val="0"/>
      <w:marTop w:val="0"/>
      <w:marBottom w:val="0"/>
      <w:divBdr>
        <w:top w:val="none" w:sz="0" w:space="0" w:color="auto"/>
        <w:left w:val="none" w:sz="0" w:space="0" w:color="auto"/>
        <w:bottom w:val="none" w:sz="0" w:space="0" w:color="auto"/>
        <w:right w:val="none" w:sz="0" w:space="0" w:color="auto"/>
      </w:divBdr>
    </w:div>
    <w:div w:id="1088236246">
      <w:bodyDiv w:val="1"/>
      <w:marLeft w:val="0"/>
      <w:marRight w:val="0"/>
      <w:marTop w:val="0"/>
      <w:marBottom w:val="0"/>
      <w:divBdr>
        <w:top w:val="none" w:sz="0" w:space="0" w:color="auto"/>
        <w:left w:val="none" w:sz="0" w:space="0" w:color="auto"/>
        <w:bottom w:val="none" w:sz="0" w:space="0" w:color="auto"/>
        <w:right w:val="none" w:sz="0" w:space="0" w:color="auto"/>
      </w:divBdr>
      <w:divsChild>
        <w:div w:id="9410348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Тема Office">
  <a:themeElements>
    <a:clrScheme name="Волна">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3D31A1-51CE-4002-BDFA-3D21E4F1B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2</Pages>
  <Words>833</Words>
  <Characters>4752</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Чечкина Анастасия Сергеевна</dc:creator>
  <cp:lastModifiedBy>Газимиева Бэлла Магомедовна</cp:lastModifiedBy>
  <cp:revision>44</cp:revision>
  <cp:lastPrinted>2018-06-03T15:34:00Z</cp:lastPrinted>
  <dcterms:created xsi:type="dcterms:W3CDTF">2017-05-17T07:06:00Z</dcterms:created>
  <dcterms:modified xsi:type="dcterms:W3CDTF">2021-04-09T10:07:00Z</dcterms:modified>
</cp:coreProperties>
</file>