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F2" w:rsidRPr="00460C2A" w:rsidRDefault="004F19F2" w:rsidP="004F19F2">
      <w:pPr>
        <w:ind w:left="-709"/>
        <w:contextualSpacing/>
        <w:jc w:val="center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ВЫПИСНОЙ ЭПИКРИЗ (ИБ № 1110)</w:t>
      </w:r>
    </w:p>
    <w:p w:rsidR="004F19F2" w:rsidRPr="00460C2A" w:rsidRDefault="004F19F2" w:rsidP="004F19F2">
      <w:pPr>
        <w:ind w:left="-709"/>
        <w:contextualSpacing/>
        <w:rPr>
          <w:rFonts w:asciiTheme="majorHAnsi" w:hAnsiTheme="majorHAnsi"/>
          <w:b/>
          <w:sz w:val="20"/>
          <w:szCs w:val="20"/>
        </w:rPr>
      </w:pPr>
    </w:p>
    <w:p w:rsidR="004F19F2" w:rsidRPr="00460C2A" w:rsidRDefault="004F19F2" w:rsidP="004F19F2">
      <w:pPr>
        <w:tabs>
          <w:tab w:val="left" w:pos="708"/>
          <w:tab w:val="left" w:pos="1416"/>
          <w:tab w:val="left" w:pos="2124"/>
          <w:tab w:val="left" w:pos="7815"/>
        </w:tabs>
        <w:ind w:left="-709"/>
        <w:contextualSpacing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Фамилия: </w:t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>БОРИСЕНКО</w:t>
      </w:r>
      <w:r w:rsidRPr="00460C2A">
        <w:rPr>
          <w:rFonts w:asciiTheme="majorHAnsi" w:hAnsiTheme="majorHAnsi"/>
          <w:sz w:val="20"/>
          <w:szCs w:val="20"/>
        </w:rPr>
        <w:tab/>
      </w:r>
    </w:p>
    <w:p w:rsidR="004F19F2" w:rsidRPr="00460C2A" w:rsidRDefault="004F19F2" w:rsidP="004F19F2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Имя, Отчество: </w:t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>Илья Владимирович</w:t>
      </w:r>
    </w:p>
    <w:p w:rsidR="004F19F2" w:rsidRPr="00460C2A" w:rsidRDefault="004F19F2" w:rsidP="004F19F2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Дата рождения: </w:t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>19.06.2001</w:t>
      </w:r>
    </w:p>
    <w:p w:rsidR="004F19F2" w:rsidRPr="00460C2A" w:rsidRDefault="004F19F2" w:rsidP="004F19F2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Полных лет: </w:t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>19</w:t>
      </w:r>
    </w:p>
    <w:p w:rsidR="004F19F2" w:rsidRPr="00460C2A" w:rsidRDefault="004F19F2" w:rsidP="004F19F2">
      <w:pPr>
        <w:ind w:left="-709"/>
        <w:contextualSpacing/>
        <w:rPr>
          <w:rFonts w:asciiTheme="majorHAnsi" w:hAnsiTheme="majorHAnsi"/>
          <w:b/>
          <w:sz w:val="20"/>
          <w:szCs w:val="20"/>
        </w:rPr>
      </w:pPr>
    </w:p>
    <w:p w:rsidR="004F19F2" w:rsidRPr="00460C2A" w:rsidRDefault="004F19F2" w:rsidP="004F19F2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Госпитализация:</w:t>
      </w:r>
      <w:r w:rsidRPr="00460C2A">
        <w:rPr>
          <w:rFonts w:asciiTheme="majorHAnsi" w:hAnsiTheme="majorHAnsi"/>
          <w:sz w:val="20"/>
          <w:szCs w:val="20"/>
        </w:rPr>
        <w:t xml:space="preserve"> </w:t>
      </w:r>
      <w:r w:rsidRPr="00460C2A">
        <w:rPr>
          <w:rFonts w:asciiTheme="majorHAnsi" w:hAnsiTheme="majorHAnsi"/>
          <w:sz w:val="20"/>
          <w:szCs w:val="20"/>
        </w:rPr>
        <w:tab/>
        <w:t>26.10.2020</w:t>
      </w:r>
      <w:r w:rsidRPr="00460C2A">
        <w:rPr>
          <w:rFonts w:asciiTheme="majorHAnsi" w:hAnsiTheme="majorHAnsi"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ab/>
      </w:r>
    </w:p>
    <w:p w:rsidR="004F19F2" w:rsidRPr="00460C2A" w:rsidRDefault="004F19F2" w:rsidP="004F19F2">
      <w:pPr>
        <w:ind w:left="-709"/>
        <w:contextualSpacing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Выписка:</w:t>
      </w:r>
      <w:r w:rsidRPr="00460C2A">
        <w:rPr>
          <w:rFonts w:asciiTheme="majorHAnsi" w:hAnsiTheme="majorHAnsi"/>
          <w:sz w:val="20"/>
          <w:szCs w:val="20"/>
        </w:rPr>
        <w:t xml:space="preserve"> </w:t>
      </w:r>
      <w:r w:rsidRPr="00460C2A">
        <w:rPr>
          <w:rFonts w:asciiTheme="majorHAnsi" w:hAnsiTheme="majorHAnsi"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ab/>
        <w:t>27.10.2020</w:t>
      </w:r>
    </w:p>
    <w:p w:rsidR="004F19F2" w:rsidRPr="00460C2A" w:rsidRDefault="004F19F2" w:rsidP="004F19F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020329" w:rsidRPr="00460C2A" w:rsidRDefault="004F19F2" w:rsidP="00020329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ДИАГНОЗ:</w:t>
      </w:r>
      <w:r w:rsidR="00020329" w:rsidRPr="00460C2A">
        <w:rPr>
          <w:rFonts w:asciiTheme="majorHAnsi" w:hAnsiTheme="majorHAnsi"/>
          <w:sz w:val="20"/>
          <w:szCs w:val="20"/>
        </w:rPr>
        <w:t xml:space="preserve"> </w:t>
      </w:r>
    </w:p>
    <w:p w:rsidR="004F19F2" w:rsidRPr="00460C2A" w:rsidRDefault="00020329" w:rsidP="004F19F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>Закрытый перелом ладьевидной кости правого запястья. Повреждение ладьевидно-полулунной связки правого кистевого сустава.</w:t>
      </w:r>
    </w:p>
    <w:p w:rsidR="00020329" w:rsidRPr="00460C2A" w:rsidRDefault="00020329" w:rsidP="004F19F2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4F19F2" w:rsidRPr="00460C2A" w:rsidRDefault="004F19F2" w:rsidP="004F19F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Жалобы при поступлении: </w:t>
      </w:r>
      <w:r w:rsidRPr="00460C2A">
        <w:rPr>
          <w:rFonts w:asciiTheme="majorHAnsi" w:hAnsiTheme="majorHAnsi"/>
          <w:sz w:val="20"/>
          <w:szCs w:val="20"/>
        </w:rPr>
        <w:t xml:space="preserve">на боли при движениях </w:t>
      </w:r>
      <w:r w:rsidR="00020329" w:rsidRPr="00460C2A">
        <w:rPr>
          <w:rFonts w:asciiTheme="majorHAnsi" w:hAnsiTheme="majorHAnsi"/>
          <w:sz w:val="20"/>
          <w:szCs w:val="20"/>
        </w:rPr>
        <w:t>в правом кистевом суставе</w:t>
      </w:r>
      <w:r w:rsidRPr="00460C2A">
        <w:rPr>
          <w:rFonts w:asciiTheme="majorHAnsi" w:hAnsiTheme="majorHAnsi"/>
          <w:sz w:val="20"/>
          <w:szCs w:val="20"/>
        </w:rPr>
        <w:t>.</w:t>
      </w:r>
    </w:p>
    <w:p w:rsidR="00F901FE" w:rsidRPr="00460C2A" w:rsidRDefault="00F901FE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4F19F2" w:rsidRPr="00460C2A" w:rsidRDefault="004F19F2" w:rsidP="004F19F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АНАМНЕЗ</w:t>
      </w:r>
      <w:r w:rsidRPr="00460C2A">
        <w:rPr>
          <w:rFonts w:asciiTheme="majorHAnsi" w:hAnsiTheme="majorHAnsi"/>
          <w:sz w:val="20"/>
          <w:szCs w:val="20"/>
        </w:rPr>
        <w:t xml:space="preserve">: </w:t>
      </w:r>
    </w:p>
    <w:p w:rsidR="003534FA" w:rsidRPr="00460C2A" w:rsidRDefault="004F19F2" w:rsidP="003534FA">
      <w:pPr>
        <w:ind w:left="-709"/>
        <w:jc w:val="both"/>
        <w:rPr>
          <w:rFonts w:asciiTheme="majorHAnsi" w:hAnsiTheme="majorHAnsi"/>
          <w:bCs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Анамнез заболевания: </w:t>
      </w:r>
      <w:r w:rsidR="00121A7F" w:rsidRPr="00460C2A">
        <w:rPr>
          <w:rFonts w:asciiTheme="majorHAnsi" w:hAnsiTheme="majorHAnsi"/>
          <w:sz w:val="20"/>
          <w:szCs w:val="20"/>
        </w:rPr>
        <w:t>Со слов пациента, т</w:t>
      </w:r>
      <w:r w:rsidR="00DF10ED" w:rsidRPr="00460C2A">
        <w:rPr>
          <w:rFonts w:asciiTheme="majorHAnsi" w:hAnsiTheme="majorHAnsi"/>
          <w:sz w:val="20"/>
          <w:szCs w:val="20"/>
        </w:rPr>
        <w:t>р</w:t>
      </w:r>
      <w:r w:rsidR="00121A7F" w:rsidRPr="00460C2A">
        <w:rPr>
          <w:rFonts w:asciiTheme="majorHAnsi" w:hAnsiTheme="majorHAnsi"/>
          <w:sz w:val="20"/>
          <w:szCs w:val="20"/>
        </w:rPr>
        <w:t>а</w:t>
      </w:r>
      <w:r w:rsidR="00DF10ED" w:rsidRPr="00460C2A">
        <w:rPr>
          <w:rFonts w:asciiTheme="majorHAnsi" w:hAnsiTheme="majorHAnsi"/>
          <w:sz w:val="20"/>
          <w:szCs w:val="20"/>
        </w:rPr>
        <w:t xml:space="preserve">вма правой кисти </w:t>
      </w:r>
      <w:r w:rsidR="00020329" w:rsidRPr="00460C2A">
        <w:rPr>
          <w:rFonts w:asciiTheme="majorHAnsi" w:hAnsiTheme="majorHAnsi"/>
          <w:sz w:val="20"/>
          <w:szCs w:val="20"/>
        </w:rPr>
        <w:t>17.09.2020 г. в результате падения во время игры в хоккей</w:t>
      </w:r>
      <w:r w:rsidR="003534FA" w:rsidRPr="00460C2A">
        <w:rPr>
          <w:rFonts w:asciiTheme="majorHAnsi" w:hAnsiTheme="majorHAnsi"/>
          <w:sz w:val="20"/>
          <w:szCs w:val="20"/>
        </w:rPr>
        <w:t>.</w:t>
      </w:r>
      <w:r w:rsidR="00DF10ED" w:rsidRPr="00460C2A">
        <w:rPr>
          <w:rFonts w:asciiTheme="majorHAnsi" w:hAnsiTheme="majorHAnsi"/>
          <w:sz w:val="20"/>
          <w:szCs w:val="20"/>
        </w:rPr>
        <w:t xml:space="preserve"> </w:t>
      </w:r>
      <w:r w:rsidR="003534FA" w:rsidRPr="00460C2A">
        <w:rPr>
          <w:rFonts w:asciiTheme="majorHAnsi" w:hAnsiTheme="majorHAnsi"/>
          <w:sz w:val="20"/>
          <w:szCs w:val="20"/>
        </w:rPr>
        <w:t>О</w:t>
      </w:r>
      <w:r w:rsidR="00DF10ED" w:rsidRPr="00460C2A">
        <w:rPr>
          <w:rFonts w:asciiTheme="majorHAnsi" w:hAnsiTheme="majorHAnsi"/>
          <w:sz w:val="20"/>
          <w:szCs w:val="20"/>
        </w:rPr>
        <w:t>бра</w:t>
      </w:r>
      <w:r w:rsidR="003534FA" w:rsidRPr="00460C2A">
        <w:rPr>
          <w:rFonts w:asciiTheme="majorHAnsi" w:hAnsiTheme="majorHAnsi"/>
          <w:sz w:val="20"/>
          <w:szCs w:val="20"/>
        </w:rPr>
        <w:t>ща</w:t>
      </w:r>
      <w:r w:rsidR="00DF10ED" w:rsidRPr="00460C2A">
        <w:rPr>
          <w:rFonts w:asciiTheme="majorHAnsi" w:hAnsiTheme="majorHAnsi"/>
          <w:sz w:val="20"/>
          <w:szCs w:val="20"/>
        </w:rPr>
        <w:t xml:space="preserve">лся </w:t>
      </w:r>
      <w:proofErr w:type="gramStart"/>
      <w:r w:rsidR="00DF10ED" w:rsidRPr="00460C2A">
        <w:rPr>
          <w:rFonts w:asciiTheme="majorHAnsi" w:hAnsiTheme="majorHAnsi"/>
          <w:sz w:val="20"/>
          <w:szCs w:val="20"/>
        </w:rPr>
        <w:t>в</w:t>
      </w:r>
      <w:proofErr w:type="gramEnd"/>
      <w:r w:rsidR="003534FA" w:rsidRPr="00460C2A">
        <w:rPr>
          <w:rFonts w:asciiTheme="majorHAnsi" w:hAnsiTheme="majorHAnsi"/>
          <w:sz w:val="20"/>
          <w:szCs w:val="20"/>
        </w:rPr>
        <w:t xml:space="preserve"> несколько ЛПУ, где был диагностирован перелом ладьевидной кости правой кисти. Обратился в </w:t>
      </w:r>
      <w:r w:rsidR="003534FA" w:rsidRPr="00460C2A">
        <w:rPr>
          <w:rFonts w:asciiTheme="majorHAnsi" w:hAnsiTheme="majorHAnsi"/>
          <w:sz w:val="20"/>
          <w:szCs w:val="20"/>
          <w:lang w:val="en-US"/>
        </w:rPr>
        <w:t>ECSTO</w:t>
      </w:r>
      <w:r w:rsidR="00DF10ED" w:rsidRPr="00460C2A">
        <w:rPr>
          <w:rFonts w:asciiTheme="majorHAnsi" w:hAnsiTheme="majorHAnsi"/>
          <w:sz w:val="20"/>
          <w:szCs w:val="20"/>
        </w:rPr>
        <w:t xml:space="preserve"> ЕМС для уточнения диагноза и определ</w:t>
      </w:r>
      <w:r w:rsidR="007C06EC" w:rsidRPr="00460C2A">
        <w:rPr>
          <w:rFonts w:asciiTheme="majorHAnsi" w:hAnsiTheme="majorHAnsi"/>
          <w:sz w:val="20"/>
          <w:szCs w:val="20"/>
        </w:rPr>
        <w:t>ения дальнейшей тактики лечения</w:t>
      </w:r>
      <w:r w:rsidR="003534FA" w:rsidRPr="00460C2A">
        <w:rPr>
          <w:rFonts w:asciiTheme="majorHAnsi" w:hAnsiTheme="majorHAnsi"/>
          <w:sz w:val="20"/>
          <w:szCs w:val="20"/>
        </w:rPr>
        <w:t>, диагноз подтвержден, рекомендовано хирургическое лечение</w:t>
      </w:r>
      <w:r w:rsidR="00DF10ED" w:rsidRPr="00460C2A">
        <w:rPr>
          <w:rFonts w:asciiTheme="majorHAnsi" w:hAnsiTheme="majorHAnsi"/>
          <w:sz w:val="20"/>
          <w:szCs w:val="20"/>
        </w:rPr>
        <w:t>.</w:t>
      </w:r>
      <w:r w:rsidR="007C06EC" w:rsidRPr="00460C2A">
        <w:rPr>
          <w:rFonts w:asciiTheme="majorHAnsi" w:hAnsiTheme="majorHAnsi"/>
          <w:sz w:val="20"/>
          <w:szCs w:val="20"/>
        </w:rPr>
        <w:t xml:space="preserve"> </w:t>
      </w:r>
      <w:r w:rsidR="003534FA" w:rsidRPr="00460C2A">
        <w:rPr>
          <w:rFonts w:asciiTheme="majorHAnsi" w:hAnsiTheme="majorHAnsi"/>
          <w:sz w:val="20"/>
          <w:szCs w:val="20"/>
        </w:rPr>
        <w:t xml:space="preserve">Пациент согласен с предложенной тактикой. </w:t>
      </w:r>
      <w:r w:rsidR="003534FA" w:rsidRPr="00460C2A">
        <w:rPr>
          <w:rFonts w:asciiTheme="majorHAnsi" w:hAnsiTheme="majorHAnsi"/>
          <w:bCs/>
          <w:sz w:val="20"/>
          <w:szCs w:val="20"/>
        </w:rPr>
        <w:t>Данная госпитализация в плановом порядке для выполнения хирургического лечения.</w:t>
      </w:r>
    </w:p>
    <w:p w:rsidR="00BB10AF" w:rsidRPr="00460C2A" w:rsidRDefault="00BB10AF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121A7F" w:rsidRPr="00460C2A" w:rsidRDefault="004F19F2" w:rsidP="0041326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Анамнез жизни: </w:t>
      </w:r>
      <w:r w:rsidR="00020329" w:rsidRPr="00460C2A">
        <w:rPr>
          <w:rFonts w:asciiTheme="majorHAnsi" w:hAnsiTheme="majorHAnsi"/>
          <w:sz w:val="20"/>
          <w:szCs w:val="20"/>
        </w:rPr>
        <w:t>Занимается спортом – профессиональный хоккеист</w:t>
      </w:r>
      <w:r w:rsidRPr="00460C2A">
        <w:rPr>
          <w:rFonts w:asciiTheme="majorHAnsi" w:hAnsiTheme="majorHAnsi"/>
          <w:sz w:val="20"/>
          <w:szCs w:val="20"/>
        </w:rPr>
        <w:t>.</w:t>
      </w:r>
      <w:r w:rsidRPr="00460C2A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proofErr w:type="gramStart"/>
      <w:r w:rsidR="00BB10AF" w:rsidRPr="00460C2A">
        <w:rPr>
          <w:rFonts w:asciiTheme="majorHAnsi" w:hAnsiTheme="majorHAnsi"/>
          <w:sz w:val="20"/>
          <w:szCs w:val="20"/>
        </w:rPr>
        <w:t>Аллергоанамнез</w:t>
      </w:r>
      <w:proofErr w:type="spellEnd"/>
      <w:r w:rsidR="00BB10AF" w:rsidRPr="00460C2A">
        <w:rPr>
          <w:rFonts w:asciiTheme="majorHAnsi" w:hAnsiTheme="majorHAnsi"/>
          <w:sz w:val="20"/>
          <w:szCs w:val="20"/>
        </w:rPr>
        <w:t xml:space="preserve">: </w:t>
      </w:r>
      <w:r w:rsidR="003534FA" w:rsidRPr="00460C2A">
        <w:rPr>
          <w:rFonts w:asciiTheme="majorHAnsi" w:hAnsiTheme="majorHAnsi"/>
          <w:sz w:val="20"/>
          <w:szCs w:val="20"/>
        </w:rPr>
        <w:t>поллиноз на пыльцу березы, полыни, лебеды, одуванчики, мёд, грецкие орехи, на медикаменты – отрицает</w:t>
      </w:r>
      <w:r w:rsidR="00BB10AF" w:rsidRPr="00460C2A">
        <w:rPr>
          <w:rFonts w:asciiTheme="majorHAnsi" w:hAnsiTheme="majorHAnsi"/>
          <w:sz w:val="20"/>
          <w:szCs w:val="20"/>
        </w:rPr>
        <w:t>.</w:t>
      </w:r>
      <w:proofErr w:type="gramEnd"/>
      <w:r w:rsidR="00020329" w:rsidRPr="00460C2A">
        <w:rPr>
          <w:rFonts w:asciiTheme="majorHAnsi" w:hAnsiTheme="majorHAnsi"/>
          <w:sz w:val="20"/>
          <w:szCs w:val="20"/>
        </w:rPr>
        <w:t xml:space="preserve"> </w:t>
      </w:r>
      <w:r w:rsidR="0017098E" w:rsidRPr="00460C2A">
        <w:rPr>
          <w:rFonts w:asciiTheme="majorHAnsi" w:hAnsiTheme="majorHAnsi"/>
          <w:sz w:val="20"/>
          <w:szCs w:val="20"/>
        </w:rPr>
        <w:t>Хронические заболевания</w:t>
      </w:r>
      <w:r w:rsidR="0041326D" w:rsidRPr="00460C2A">
        <w:rPr>
          <w:rFonts w:asciiTheme="majorHAnsi" w:hAnsiTheme="majorHAnsi"/>
          <w:sz w:val="20"/>
          <w:szCs w:val="20"/>
        </w:rPr>
        <w:t xml:space="preserve">: </w:t>
      </w:r>
      <w:r w:rsidR="003534FA" w:rsidRPr="00460C2A">
        <w:rPr>
          <w:rFonts w:asciiTheme="majorHAnsi" w:hAnsiTheme="majorHAnsi"/>
          <w:sz w:val="20"/>
          <w:szCs w:val="20"/>
        </w:rPr>
        <w:t>отрицает</w:t>
      </w:r>
      <w:r w:rsidR="0041326D" w:rsidRPr="00460C2A">
        <w:rPr>
          <w:rFonts w:asciiTheme="majorHAnsi" w:hAnsiTheme="majorHAnsi"/>
          <w:sz w:val="20"/>
          <w:szCs w:val="20"/>
        </w:rPr>
        <w:t>.</w:t>
      </w:r>
      <w:r w:rsidR="007225BA" w:rsidRPr="00460C2A">
        <w:rPr>
          <w:rFonts w:asciiTheme="majorHAnsi" w:hAnsiTheme="majorHAnsi"/>
          <w:sz w:val="20"/>
          <w:szCs w:val="20"/>
        </w:rPr>
        <w:t xml:space="preserve"> </w:t>
      </w:r>
      <w:r w:rsidR="000E428F" w:rsidRPr="00460C2A">
        <w:rPr>
          <w:rFonts w:asciiTheme="majorHAnsi" w:hAnsiTheme="majorHAnsi"/>
          <w:sz w:val="20"/>
          <w:szCs w:val="20"/>
        </w:rPr>
        <w:t>Длительн</w:t>
      </w:r>
      <w:r w:rsidR="00900255" w:rsidRPr="00460C2A">
        <w:rPr>
          <w:rFonts w:asciiTheme="majorHAnsi" w:hAnsiTheme="majorHAnsi"/>
          <w:sz w:val="20"/>
          <w:szCs w:val="20"/>
        </w:rPr>
        <w:t>ый прием лекарств</w:t>
      </w:r>
      <w:r w:rsidR="0041326D" w:rsidRPr="00460C2A">
        <w:rPr>
          <w:rFonts w:asciiTheme="majorHAnsi" w:hAnsiTheme="majorHAnsi"/>
          <w:sz w:val="20"/>
          <w:szCs w:val="20"/>
        </w:rPr>
        <w:t xml:space="preserve">: </w:t>
      </w:r>
      <w:r w:rsidR="003534FA" w:rsidRPr="00460C2A">
        <w:rPr>
          <w:rFonts w:asciiTheme="majorHAnsi" w:hAnsiTheme="majorHAnsi"/>
          <w:sz w:val="20"/>
          <w:szCs w:val="20"/>
        </w:rPr>
        <w:t>витаминотерапия</w:t>
      </w:r>
      <w:r w:rsidR="0041326D" w:rsidRPr="00460C2A">
        <w:rPr>
          <w:rFonts w:asciiTheme="majorHAnsi" w:hAnsiTheme="majorHAnsi"/>
          <w:sz w:val="20"/>
          <w:szCs w:val="20"/>
        </w:rPr>
        <w:t>.</w:t>
      </w:r>
      <w:r w:rsidR="00BB10AF" w:rsidRPr="00460C2A">
        <w:rPr>
          <w:rFonts w:asciiTheme="majorHAnsi" w:hAnsiTheme="majorHAnsi"/>
          <w:sz w:val="20"/>
          <w:szCs w:val="20"/>
        </w:rPr>
        <w:t xml:space="preserve"> </w:t>
      </w:r>
      <w:r w:rsidR="00A53E50" w:rsidRPr="00460C2A">
        <w:rPr>
          <w:rFonts w:asciiTheme="majorHAnsi" w:hAnsiTheme="majorHAnsi"/>
          <w:sz w:val="20"/>
          <w:szCs w:val="20"/>
        </w:rPr>
        <w:t>Хи</w:t>
      </w:r>
      <w:r w:rsidR="00CF7712" w:rsidRPr="00460C2A">
        <w:rPr>
          <w:rFonts w:asciiTheme="majorHAnsi" w:hAnsiTheme="majorHAnsi"/>
          <w:sz w:val="20"/>
          <w:szCs w:val="20"/>
        </w:rPr>
        <w:t>рургические вмешательства ранее</w:t>
      </w:r>
      <w:r w:rsidR="00BB10AF" w:rsidRPr="00460C2A">
        <w:rPr>
          <w:rFonts w:asciiTheme="majorHAnsi" w:hAnsiTheme="majorHAnsi"/>
          <w:sz w:val="20"/>
          <w:szCs w:val="20"/>
        </w:rPr>
        <w:t>:</w:t>
      </w:r>
      <w:r w:rsidR="00900255" w:rsidRPr="00460C2A">
        <w:rPr>
          <w:rFonts w:asciiTheme="majorHAnsi" w:hAnsiTheme="majorHAnsi"/>
          <w:sz w:val="20"/>
          <w:szCs w:val="20"/>
        </w:rPr>
        <w:t xml:space="preserve"> </w:t>
      </w:r>
      <w:r w:rsidR="003534FA" w:rsidRPr="00460C2A">
        <w:rPr>
          <w:rFonts w:asciiTheme="majorHAnsi" w:hAnsiTheme="majorHAnsi"/>
          <w:sz w:val="20"/>
          <w:szCs w:val="20"/>
        </w:rPr>
        <w:t>отрицает</w:t>
      </w:r>
      <w:r w:rsidR="00A35760" w:rsidRPr="00460C2A">
        <w:rPr>
          <w:rFonts w:asciiTheme="majorHAnsi" w:hAnsiTheme="majorHAnsi"/>
          <w:sz w:val="20"/>
          <w:szCs w:val="20"/>
        </w:rPr>
        <w:t xml:space="preserve">. </w:t>
      </w:r>
      <w:r w:rsidR="00A53E50" w:rsidRPr="00460C2A">
        <w:rPr>
          <w:rFonts w:asciiTheme="majorHAnsi" w:hAnsiTheme="majorHAnsi"/>
          <w:sz w:val="20"/>
          <w:szCs w:val="20"/>
        </w:rPr>
        <w:t xml:space="preserve"> </w:t>
      </w:r>
      <w:r w:rsidR="003534FA" w:rsidRPr="00460C2A">
        <w:rPr>
          <w:rFonts w:asciiTheme="majorHAnsi" w:hAnsiTheme="majorHAnsi"/>
          <w:sz w:val="20"/>
          <w:szCs w:val="20"/>
        </w:rPr>
        <w:t xml:space="preserve">Травмы в анамнезе, </w:t>
      </w:r>
      <w:proofErr w:type="gramStart"/>
      <w:r w:rsidR="003534FA" w:rsidRPr="00460C2A">
        <w:rPr>
          <w:rFonts w:asciiTheme="majorHAnsi" w:hAnsiTheme="majorHAnsi"/>
          <w:sz w:val="20"/>
          <w:szCs w:val="20"/>
        </w:rPr>
        <w:t>кроме</w:t>
      </w:r>
      <w:proofErr w:type="gramEnd"/>
      <w:r w:rsidR="003534FA" w:rsidRPr="00460C2A">
        <w:rPr>
          <w:rFonts w:asciiTheme="majorHAnsi" w:hAnsiTheme="majorHAnsi"/>
          <w:sz w:val="20"/>
          <w:szCs w:val="20"/>
        </w:rPr>
        <w:t xml:space="preserve"> вышеописанной: отрицает. </w:t>
      </w:r>
      <w:r w:rsidR="00BB10AF" w:rsidRPr="00460C2A">
        <w:rPr>
          <w:rFonts w:asciiTheme="majorHAnsi" w:hAnsiTheme="majorHAnsi"/>
          <w:sz w:val="20"/>
          <w:szCs w:val="20"/>
        </w:rPr>
        <w:t xml:space="preserve">ВИЧ, гепатиты, сифилис отрицает. </w:t>
      </w:r>
      <w:proofErr w:type="spellStart"/>
      <w:r w:rsidR="00A53E50" w:rsidRPr="00460C2A">
        <w:rPr>
          <w:rFonts w:asciiTheme="majorHAnsi" w:hAnsiTheme="majorHAnsi"/>
          <w:sz w:val="20"/>
          <w:szCs w:val="20"/>
        </w:rPr>
        <w:t>Гемотрансмиссивные</w:t>
      </w:r>
      <w:proofErr w:type="spellEnd"/>
      <w:r w:rsidR="00A53E50" w:rsidRPr="00460C2A">
        <w:rPr>
          <w:rFonts w:asciiTheme="majorHAnsi" w:hAnsiTheme="majorHAnsi"/>
          <w:sz w:val="20"/>
          <w:szCs w:val="20"/>
        </w:rPr>
        <w:t xml:space="preserve"> инфекционные заболевания, туберкулез отрицает.</w:t>
      </w:r>
      <w:r w:rsidR="00DF10ED" w:rsidRPr="00460C2A">
        <w:rPr>
          <w:rFonts w:asciiTheme="majorHAnsi" w:hAnsiTheme="majorHAnsi"/>
          <w:sz w:val="20"/>
          <w:szCs w:val="20"/>
        </w:rPr>
        <w:t xml:space="preserve"> </w:t>
      </w:r>
    </w:p>
    <w:p w:rsidR="00A53E50" w:rsidRPr="00460C2A" w:rsidRDefault="00DF10ED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>Эпидемиологический анамнез без особенностей.</w:t>
      </w:r>
    </w:p>
    <w:p w:rsidR="00020329" w:rsidRPr="00460C2A" w:rsidRDefault="00020329" w:rsidP="00A2671D">
      <w:pPr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4F66B1" w:rsidRPr="00460C2A" w:rsidRDefault="004F66B1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bCs/>
          <w:sz w:val="20"/>
          <w:szCs w:val="20"/>
        </w:rPr>
        <w:t>ПРИ ПОСТУПЛЕНИИ</w:t>
      </w:r>
      <w:r w:rsidRPr="00460C2A">
        <w:rPr>
          <w:rFonts w:asciiTheme="majorHAnsi" w:hAnsiTheme="majorHAnsi"/>
          <w:sz w:val="20"/>
          <w:szCs w:val="20"/>
        </w:rPr>
        <w:t xml:space="preserve">: </w:t>
      </w:r>
    </w:p>
    <w:p w:rsidR="00DF10ED" w:rsidRPr="00460C2A" w:rsidRDefault="004F19F2" w:rsidP="00DF10E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Общий статус</w:t>
      </w:r>
      <w:r w:rsidR="007225BA" w:rsidRPr="00460C2A">
        <w:rPr>
          <w:rFonts w:asciiTheme="majorHAnsi" w:hAnsiTheme="majorHAnsi"/>
          <w:b/>
          <w:sz w:val="20"/>
          <w:szCs w:val="20"/>
        </w:rPr>
        <w:t>:</w:t>
      </w:r>
      <w:r w:rsidR="00A50DDE" w:rsidRPr="00460C2A">
        <w:rPr>
          <w:rFonts w:asciiTheme="majorHAnsi" w:hAnsiTheme="majorHAnsi"/>
          <w:b/>
          <w:sz w:val="20"/>
          <w:szCs w:val="20"/>
        </w:rPr>
        <w:t xml:space="preserve"> </w:t>
      </w:r>
      <w:r w:rsidR="00DF10ED" w:rsidRPr="00460C2A">
        <w:rPr>
          <w:rFonts w:asciiTheme="majorHAnsi" w:hAnsiTheme="majorHAnsi"/>
          <w:sz w:val="20"/>
          <w:szCs w:val="20"/>
        </w:rPr>
        <w:t>Состояние удовлетворительное. Сознание ясное, положение активное. Кожные покровы физиологичной окраски, влажности. Т тела 36,6</w:t>
      </w:r>
      <w:r w:rsidR="00020329" w:rsidRPr="00460C2A">
        <w:rPr>
          <w:rFonts w:asciiTheme="majorHAnsi" w:hAnsiTheme="majorHAnsi"/>
          <w:sz w:val="20"/>
          <w:szCs w:val="20"/>
        </w:rPr>
        <w:t xml:space="preserve"> </w:t>
      </w:r>
      <w:r w:rsidR="00DF10ED" w:rsidRPr="00460C2A">
        <w:rPr>
          <w:rFonts w:asciiTheme="majorHAnsi" w:hAnsiTheme="majorHAnsi"/>
          <w:sz w:val="20"/>
          <w:szCs w:val="20"/>
        </w:rPr>
        <w:t xml:space="preserve">С. ЛОР органы без особенностей. </w:t>
      </w:r>
      <w:proofErr w:type="gramStart"/>
      <w:r w:rsidR="00DF10ED" w:rsidRPr="00460C2A">
        <w:rPr>
          <w:rFonts w:asciiTheme="majorHAnsi" w:hAnsiTheme="majorHAnsi"/>
          <w:sz w:val="20"/>
          <w:szCs w:val="20"/>
        </w:rPr>
        <w:t>Регионарные лимфоузлы не увеличены, безболезненны, подвижны при пальпации.</w:t>
      </w:r>
      <w:proofErr w:type="gramEnd"/>
      <w:r w:rsidR="00DF10ED" w:rsidRPr="00460C2A">
        <w:rPr>
          <w:rFonts w:asciiTheme="majorHAnsi" w:hAnsiTheme="majorHAnsi"/>
          <w:sz w:val="20"/>
          <w:szCs w:val="20"/>
        </w:rPr>
        <w:t xml:space="preserve"> В легких дыхание везикулярное, проводится во все отделы</w:t>
      </w:r>
      <w:r w:rsidR="00020329" w:rsidRPr="00460C2A">
        <w:rPr>
          <w:rFonts w:asciiTheme="majorHAnsi" w:hAnsiTheme="majorHAnsi"/>
          <w:sz w:val="20"/>
          <w:szCs w:val="20"/>
        </w:rPr>
        <w:t>, хрипов нет. ЧД 15 в мин, SpО</w:t>
      </w:r>
      <w:r w:rsidR="00020329" w:rsidRPr="00460C2A">
        <w:rPr>
          <w:rFonts w:asciiTheme="majorHAnsi" w:hAnsiTheme="majorHAnsi"/>
          <w:sz w:val="20"/>
          <w:szCs w:val="20"/>
          <w:vertAlign w:val="subscript"/>
        </w:rPr>
        <w:t>2</w:t>
      </w:r>
      <w:r w:rsidR="00020329" w:rsidRPr="00460C2A">
        <w:rPr>
          <w:rFonts w:asciiTheme="majorHAnsi" w:hAnsiTheme="majorHAnsi"/>
          <w:sz w:val="20"/>
          <w:szCs w:val="20"/>
        </w:rPr>
        <w:t xml:space="preserve"> </w:t>
      </w:r>
      <w:r w:rsidR="00DF10ED" w:rsidRPr="00460C2A">
        <w:rPr>
          <w:rFonts w:asciiTheme="majorHAnsi" w:hAnsiTheme="majorHAnsi"/>
          <w:sz w:val="20"/>
          <w:szCs w:val="20"/>
        </w:rPr>
        <w:t xml:space="preserve">98%. Сердечные тоны ритмичные, ясные, пульс </w:t>
      </w:r>
      <w:r w:rsidR="00020329" w:rsidRPr="00460C2A">
        <w:rPr>
          <w:rFonts w:asciiTheme="majorHAnsi" w:hAnsiTheme="majorHAnsi"/>
          <w:sz w:val="20"/>
          <w:szCs w:val="20"/>
        </w:rPr>
        <w:t>56</w:t>
      </w:r>
      <w:r w:rsidR="00DF10ED" w:rsidRPr="00460C2A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DF10ED" w:rsidRPr="00460C2A">
        <w:rPr>
          <w:rFonts w:asciiTheme="majorHAnsi" w:hAnsiTheme="majorHAnsi"/>
          <w:sz w:val="20"/>
          <w:szCs w:val="20"/>
        </w:rPr>
        <w:t>в</w:t>
      </w:r>
      <w:proofErr w:type="gramEnd"/>
      <w:r w:rsidR="00DF10ED" w:rsidRPr="00460C2A">
        <w:rPr>
          <w:rFonts w:asciiTheme="majorHAnsi" w:hAnsiTheme="majorHAnsi"/>
          <w:sz w:val="20"/>
          <w:szCs w:val="20"/>
        </w:rPr>
        <w:t xml:space="preserve"> мин, удовлетворительных свойств. АД 1</w:t>
      </w:r>
      <w:r w:rsidR="00020329" w:rsidRPr="00460C2A">
        <w:rPr>
          <w:rFonts w:asciiTheme="majorHAnsi" w:hAnsiTheme="majorHAnsi"/>
          <w:sz w:val="20"/>
          <w:szCs w:val="20"/>
        </w:rPr>
        <w:t>0</w:t>
      </w:r>
      <w:r w:rsidR="00DF10ED" w:rsidRPr="00460C2A">
        <w:rPr>
          <w:rFonts w:asciiTheme="majorHAnsi" w:hAnsiTheme="majorHAnsi"/>
          <w:sz w:val="20"/>
          <w:szCs w:val="20"/>
        </w:rPr>
        <w:t>0/</w:t>
      </w:r>
      <w:r w:rsidR="00020329" w:rsidRPr="00460C2A">
        <w:rPr>
          <w:rFonts w:asciiTheme="majorHAnsi" w:hAnsiTheme="majorHAnsi"/>
          <w:sz w:val="20"/>
          <w:szCs w:val="20"/>
        </w:rPr>
        <w:t>6</w:t>
      </w:r>
      <w:r w:rsidR="00DF10ED" w:rsidRPr="00460C2A">
        <w:rPr>
          <w:rFonts w:asciiTheme="majorHAnsi" w:hAnsiTheme="majorHAnsi"/>
          <w:sz w:val="20"/>
          <w:szCs w:val="20"/>
        </w:rPr>
        <w:t>0 мм</w:t>
      </w:r>
      <w:r w:rsidR="00020329" w:rsidRPr="00460C2A">
        <w:rPr>
          <w:rFonts w:asciiTheme="majorHAnsi" w:hAnsiTheme="majorHAnsi"/>
          <w:sz w:val="20"/>
          <w:szCs w:val="20"/>
        </w:rPr>
        <w:t xml:space="preserve"> </w:t>
      </w:r>
      <w:r w:rsidR="00DF10ED" w:rsidRPr="00460C2A">
        <w:rPr>
          <w:rFonts w:asciiTheme="majorHAnsi" w:hAnsiTheme="majorHAnsi"/>
          <w:sz w:val="20"/>
          <w:szCs w:val="20"/>
        </w:rPr>
        <w:t>рт.</w:t>
      </w:r>
      <w:r w:rsidR="00020329" w:rsidRPr="00460C2A">
        <w:rPr>
          <w:rFonts w:asciiTheme="majorHAnsi" w:hAnsiTheme="majorHAnsi"/>
          <w:sz w:val="20"/>
          <w:szCs w:val="20"/>
        </w:rPr>
        <w:t xml:space="preserve"> </w:t>
      </w:r>
      <w:r w:rsidR="00DF10ED" w:rsidRPr="00460C2A">
        <w:rPr>
          <w:rFonts w:asciiTheme="majorHAnsi" w:hAnsiTheme="majorHAnsi"/>
          <w:sz w:val="20"/>
          <w:szCs w:val="20"/>
        </w:rPr>
        <w:t xml:space="preserve">ст. Язык влажный, не обложен. Живот симметричен, участвует в акте дыхания. При пальпации </w:t>
      </w:r>
      <w:proofErr w:type="gramStart"/>
      <w:r w:rsidR="00DF10ED" w:rsidRPr="00460C2A">
        <w:rPr>
          <w:rFonts w:asciiTheme="majorHAnsi" w:hAnsiTheme="majorHAnsi"/>
          <w:sz w:val="20"/>
          <w:szCs w:val="20"/>
        </w:rPr>
        <w:t>мягкий</w:t>
      </w:r>
      <w:proofErr w:type="gramEnd"/>
      <w:r w:rsidR="00DF10ED" w:rsidRPr="00460C2A">
        <w:rPr>
          <w:rFonts w:asciiTheme="majorHAnsi" w:hAnsiTheme="majorHAnsi"/>
          <w:sz w:val="20"/>
          <w:szCs w:val="20"/>
        </w:rPr>
        <w:t xml:space="preserve">, болезненный в правой подвздошной области. </w:t>
      </w:r>
      <w:proofErr w:type="spellStart"/>
      <w:r w:rsidR="00DF10ED" w:rsidRPr="00460C2A">
        <w:rPr>
          <w:rFonts w:asciiTheme="majorHAnsi" w:hAnsiTheme="majorHAnsi"/>
          <w:sz w:val="20"/>
          <w:szCs w:val="20"/>
        </w:rPr>
        <w:t>Перитонеальные</w:t>
      </w:r>
      <w:proofErr w:type="spellEnd"/>
      <w:r w:rsidR="00DF10ED" w:rsidRPr="00460C2A">
        <w:rPr>
          <w:rFonts w:asciiTheme="majorHAnsi" w:hAnsiTheme="majorHAnsi"/>
          <w:sz w:val="20"/>
          <w:szCs w:val="20"/>
        </w:rPr>
        <w:t xml:space="preserve"> симптомы положительные в правой подвздошной области. Симптом поколачивания отрицательный с обеих сторон.</w:t>
      </w:r>
      <w:r w:rsidR="00020329" w:rsidRPr="00460C2A">
        <w:rPr>
          <w:rFonts w:asciiTheme="majorHAnsi" w:hAnsiTheme="majorHAnsi"/>
          <w:sz w:val="20"/>
          <w:szCs w:val="20"/>
        </w:rPr>
        <w:t xml:space="preserve"> </w:t>
      </w:r>
      <w:r w:rsidR="00DF10ED" w:rsidRPr="00460C2A">
        <w:rPr>
          <w:rFonts w:asciiTheme="majorHAnsi" w:hAnsiTheme="majorHAnsi"/>
          <w:sz w:val="20"/>
          <w:szCs w:val="20"/>
        </w:rPr>
        <w:t>Физиологические отправления в норме.</w:t>
      </w:r>
    </w:p>
    <w:p w:rsidR="00020329" w:rsidRPr="00460C2A" w:rsidRDefault="00020329" w:rsidP="00DF10E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>КТ ОГК от 24.10.2020г. – признаков свежих очаговых и инфильтративных изменений не выявлено.</w:t>
      </w:r>
    </w:p>
    <w:p w:rsidR="004F19F2" w:rsidRPr="00460C2A" w:rsidRDefault="004F19F2" w:rsidP="0031305F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A53E50" w:rsidRPr="00460C2A" w:rsidRDefault="004F19F2" w:rsidP="0031305F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Местный статус</w:t>
      </w:r>
      <w:r w:rsidR="007225BA" w:rsidRPr="00460C2A">
        <w:rPr>
          <w:rFonts w:asciiTheme="majorHAnsi" w:hAnsiTheme="majorHAnsi"/>
          <w:b/>
          <w:sz w:val="20"/>
          <w:szCs w:val="20"/>
        </w:rPr>
        <w:t>:</w:t>
      </w:r>
      <w:r w:rsidR="00A50DDE" w:rsidRPr="00460C2A">
        <w:rPr>
          <w:rFonts w:asciiTheme="majorHAnsi" w:hAnsiTheme="majorHAnsi"/>
          <w:b/>
          <w:sz w:val="20"/>
          <w:szCs w:val="20"/>
        </w:rPr>
        <w:t xml:space="preserve"> </w:t>
      </w:r>
      <w:r w:rsidR="00DF10ED" w:rsidRPr="00460C2A">
        <w:rPr>
          <w:rFonts w:asciiTheme="majorHAnsi" w:hAnsiTheme="majorHAnsi"/>
          <w:sz w:val="20"/>
          <w:szCs w:val="20"/>
        </w:rPr>
        <w:t>Правый</w:t>
      </w:r>
      <w:r w:rsidR="00A35760" w:rsidRPr="00460C2A">
        <w:rPr>
          <w:rFonts w:asciiTheme="majorHAnsi" w:hAnsiTheme="majorHAnsi"/>
          <w:sz w:val="20"/>
          <w:szCs w:val="20"/>
        </w:rPr>
        <w:t xml:space="preserve"> лучезапястный сустав </w:t>
      </w:r>
      <w:r w:rsidR="003534FA" w:rsidRPr="00460C2A">
        <w:rPr>
          <w:rFonts w:asciiTheme="majorHAnsi" w:hAnsiTheme="majorHAnsi"/>
          <w:sz w:val="20"/>
          <w:szCs w:val="20"/>
        </w:rPr>
        <w:t xml:space="preserve">фиксирован </w:t>
      </w:r>
      <w:proofErr w:type="gramStart"/>
      <w:r w:rsidR="003534FA" w:rsidRPr="00460C2A">
        <w:rPr>
          <w:rFonts w:asciiTheme="majorHAnsi" w:hAnsiTheme="majorHAnsi"/>
          <w:sz w:val="20"/>
          <w:szCs w:val="20"/>
        </w:rPr>
        <w:t>съемным</w:t>
      </w:r>
      <w:proofErr w:type="gramEnd"/>
      <w:r w:rsidR="003534FA" w:rsidRPr="00460C2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3534FA" w:rsidRPr="00460C2A">
        <w:rPr>
          <w:rFonts w:asciiTheme="majorHAnsi" w:hAnsiTheme="majorHAnsi"/>
          <w:sz w:val="20"/>
          <w:szCs w:val="20"/>
        </w:rPr>
        <w:t>ортезом</w:t>
      </w:r>
      <w:proofErr w:type="spellEnd"/>
      <w:r w:rsidR="00DF10ED" w:rsidRPr="00460C2A">
        <w:rPr>
          <w:rFonts w:asciiTheme="majorHAnsi" w:hAnsiTheme="majorHAnsi"/>
          <w:sz w:val="20"/>
          <w:szCs w:val="20"/>
        </w:rPr>
        <w:t>.</w:t>
      </w:r>
      <w:r w:rsidR="00A35760" w:rsidRPr="00460C2A">
        <w:rPr>
          <w:rFonts w:asciiTheme="majorHAnsi" w:hAnsiTheme="majorHAnsi"/>
          <w:sz w:val="20"/>
          <w:szCs w:val="20"/>
        </w:rPr>
        <w:t xml:space="preserve"> </w:t>
      </w:r>
      <w:r w:rsidR="00DF10ED" w:rsidRPr="00460C2A">
        <w:rPr>
          <w:rFonts w:asciiTheme="majorHAnsi" w:hAnsiTheme="majorHAnsi"/>
          <w:sz w:val="20"/>
          <w:szCs w:val="20"/>
        </w:rPr>
        <w:t>Правая</w:t>
      </w:r>
      <w:r w:rsidR="0031305F" w:rsidRPr="00460C2A">
        <w:rPr>
          <w:rFonts w:asciiTheme="majorHAnsi" w:hAnsiTheme="majorHAnsi"/>
          <w:sz w:val="20"/>
          <w:szCs w:val="20"/>
        </w:rPr>
        <w:t xml:space="preserve"> к</w:t>
      </w:r>
      <w:r w:rsidR="00A2671D" w:rsidRPr="00460C2A">
        <w:rPr>
          <w:rFonts w:asciiTheme="majorHAnsi" w:hAnsiTheme="majorHAnsi"/>
          <w:sz w:val="20"/>
          <w:szCs w:val="20"/>
        </w:rPr>
        <w:t xml:space="preserve">исть </w:t>
      </w:r>
      <w:r w:rsidR="003534FA" w:rsidRPr="00460C2A">
        <w:rPr>
          <w:rFonts w:asciiTheme="majorHAnsi" w:hAnsiTheme="majorHAnsi"/>
          <w:sz w:val="20"/>
          <w:szCs w:val="20"/>
        </w:rPr>
        <w:t>умеренно</w:t>
      </w:r>
      <w:r w:rsidR="00A2671D" w:rsidRPr="00460C2A">
        <w:rPr>
          <w:rFonts w:asciiTheme="majorHAnsi" w:hAnsiTheme="majorHAnsi"/>
          <w:sz w:val="20"/>
          <w:szCs w:val="20"/>
        </w:rPr>
        <w:t xml:space="preserve"> отечна</w:t>
      </w:r>
      <w:r w:rsidR="003534FA" w:rsidRPr="00460C2A">
        <w:rPr>
          <w:rFonts w:asciiTheme="majorHAnsi" w:hAnsiTheme="majorHAnsi"/>
          <w:sz w:val="20"/>
          <w:szCs w:val="20"/>
        </w:rPr>
        <w:t>, отек не напряженный</w:t>
      </w:r>
      <w:r w:rsidR="00A2671D" w:rsidRPr="00460C2A">
        <w:rPr>
          <w:rFonts w:asciiTheme="majorHAnsi" w:hAnsiTheme="majorHAnsi"/>
          <w:sz w:val="20"/>
          <w:szCs w:val="20"/>
        </w:rPr>
        <w:t>. Кожные покровы нормального цвета и температуры</w:t>
      </w:r>
      <w:r w:rsidR="000E428F" w:rsidRPr="00460C2A">
        <w:rPr>
          <w:rFonts w:asciiTheme="majorHAnsi" w:hAnsiTheme="majorHAnsi"/>
          <w:sz w:val="20"/>
          <w:szCs w:val="20"/>
        </w:rPr>
        <w:t>, без повреждений</w:t>
      </w:r>
      <w:r w:rsidR="00A2671D" w:rsidRPr="00460C2A">
        <w:rPr>
          <w:rFonts w:asciiTheme="majorHAnsi" w:hAnsiTheme="majorHAnsi"/>
          <w:sz w:val="20"/>
          <w:szCs w:val="20"/>
        </w:rPr>
        <w:t xml:space="preserve">. </w:t>
      </w:r>
      <w:r w:rsidR="0031305F" w:rsidRPr="00460C2A">
        <w:rPr>
          <w:rFonts w:asciiTheme="majorHAnsi" w:hAnsiTheme="majorHAnsi"/>
          <w:sz w:val="20"/>
          <w:szCs w:val="20"/>
        </w:rPr>
        <w:t xml:space="preserve">При осмотре </w:t>
      </w:r>
      <w:r w:rsidR="00DF10ED" w:rsidRPr="00460C2A">
        <w:rPr>
          <w:rFonts w:asciiTheme="majorHAnsi" w:hAnsiTheme="majorHAnsi"/>
          <w:sz w:val="20"/>
          <w:szCs w:val="20"/>
        </w:rPr>
        <w:t xml:space="preserve">правого </w:t>
      </w:r>
      <w:r w:rsidR="0031305F" w:rsidRPr="00460C2A">
        <w:rPr>
          <w:rFonts w:asciiTheme="majorHAnsi" w:hAnsiTheme="majorHAnsi"/>
          <w:sz w:val="20"/>
          <w:szCs w:val="20"/>
        </w:rPr>
        <w:t>кистевого сустава</w:t>
      </w:r>
      <w:r w:rsidR="00DF10ED" w:rsidRPr="00460C2A">
        <w:rPr>
          <w:rFonts w:asciiTheme="majorHAnsi" w:hAnsiTheme="majorHAnsi"/>
          <w:sz w:val="20"/>
          <w:szCs w:val="20"/>
        </w:rPr>
        <w:t xml:space="preserve"> деформаций не </w:t>
      </w:r>
      <w:r w:rsidR="0031305F" w:rsidRPr="00460C2A">
        <w:rPr>
          <w:rFonts w:asciiTheme="majorHAnsi" w:hAnsiTheme="majorHAnsi"/>
          <w:sz w:val="20"/>
          <w:szCs w:val="20"/>
        </w:rPr>
        <w:t xml:space="preserve">определяется. Боли при </w:t>
      </w:r>
      <w:r w:rsidR="00020329" w:rsidRPr="00460C2A">
        <w:rPr>
          <w:rFonts w:asciiTheme="majorHAnsi" w:hAnsiTheme="majorHAnsi"/>
          <w:sz w:val="20"/>
          <w:szCs w:val="20"/>
        </w:rPr>
        <w:t xml:space="preserve">движении в суставе и при </w:t>
      </w:r>
      <w:r w:rsidR="0031305F" w:rsidRPr="00460C2A">
        <w:rPr>
          <w:rFonts w:asciiTheme="majorHAnsi" w:hAnsiTheme="majorHAnsi"/>
          <w:sz w:val="20"/>
          <w:szCs w:val="20"/>
        </w:rPr>
        <w:t xml:space="preserve">пальпации в </w:t>
      </w:r>
      <w:r w:rsidR="003534FA" w:rsidRPr="00460C2A">
        <w:rPr>
          <w:rFonts w:asciiTheme="majorHAnsi" w:hAnsiTheme="majorHAnsi"/>
          <w:sz w:val="20"/>
          <w:szCs w:val="20"/>
        </w:rPr>
        <w:t>проекции ладьевидной кости</w:t>
      </w:r>
      <w:r w:rsidR="0031305F" w:rsidRPr="00460C2A">
        <w:rPr>
          <w:rFonts w:asciiTheme="majorHAnsi" w:hAnsiTheme="majorHAnsi"/>
          <w:sz w:val="20"/>
          <w:szCs w:val="20"/>
        </w:rPr>
        <w:t xml:space="preserve">. Признаков </w:t>
      </w:r>
      <w:r w:rsidR="003534FA" w:rsidRPr="00460C2A">
        <w:rPr>
          <w:rFonts w:asciiTheme="majorHAnsi" w:hAnsiTheme="majorHAnsi"/>
          <w:sz w:val="20"/>
          <w:szCs w:val="20"/>
        </w:rPr>
        <w:t>о</w:t>
      </w:r>
      <w:r w:rsidR="0031305F" w:rsidRPr="00460C2A">
        <w:rPr>
          <w:rFonts w:asciiTheme="majorHAnsi" w:hAnsiTheme="majorHAnsi"/>
          <w:sz w:val="20"/>
          <w:szCs w:val="20"/>
        </w:rPr>
        <w:t>стрых нейроциркуляторных расстрой</w:t>
      </w:r>
      <w:proofErr w:type="gramStart"/>
      <w:r w:rsidR="0031305F" w:rsidRPr="00460C2A">
        <w:rPr>
          <w:rFonts w:asciiTheme="majorHAnsi" w:hAnsiTheme="majorHAnsi"/>
          <w:sz w:val="20"/>
          <w:szCs w:val="20"/>
        </w:rPr>
        <w:t xml:space="preserve">ств в </w:t>
      </w:r>
      <w:r w:rsidR="00121A7F" w:rsidRPr="00460C2A">
        <w:rPr>
          <w:rFonts w:asciiTheme="majorHAnsi" w:hAnsiTheme="majorHAnsi"/>
          <w:sz w:val="20"/>
          <w:szCs w:val="20"/>
        </w:rPr>
        <w:t>пр</w:t>
      </w:r>
      <w:proofErr w:type="gramEnd"/>
      <w:r w:rsidR="00121A7F" w:rsidRPr="00460C2A">
        <w:rPr>
          <w:rFonts w:asciiTheme="majorHAnsi" w:hAnsiTheme="majorHAnsi"/>
          <w:sz w:val="20"/>
          <w:szCs w:val="20"/>
        </w:rPr>
        <w:t>авой</w:t>
      </w:r>
      <w:r w:rsidR="0031305F" w:rsidRPr="00460C2A">
        <w:rPr>
          <w:rFonts w:asciiTheme="majorHAnsi" w:hAnsiTheme="majorHAnsi"/>
          <w:sz w:val="20"/>
          <w:szCs w:val="20"/>
        </w:rPr>
        <w:t xml:space="preserve"> кисти на момент осмотра нет.</w:t>
      </w:r>
      <w:r w:rsidR="00A53E50" w:rsidRPr="00460C2A">
        <w:rPr>
          <w:rFonts w:asciiTheme="majorHAnsi" w:hAnsiTheme="majorHAnsi"/>
          <w:sz w:val="20"/>
          <w:szCs w:val="20"/>
        </w:rPr>
        <w:t xml:space="preserve"> </w:t>
      </w:r>
    </w:p>
    <w:p w:rsidR="00A53E50" w:rsidRPr="00460C2A" w:rsidRDefault="00A53E50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31305F" w:rsidRPr="00460C2A" w:rsidRDefault="0031305F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На </w:t>
      </w:r>
      <w:r w:rsidR="00121A7F" w:rsidRPr="00460C2A">
        <w:rPr>
          <w:rFonts w:asciiTheme="majorHAnsi" w:hAnsiTheme="majorHAnsi"/>
          <w:b/>
          <w:sz w:val="20"/>
          <w:szCs w:val="20"/>
        </w:rPr>
        <w:t>рент</w:t>
      </w:r>
      <w:r w:rsidR="00DF10ED" w:rsidRPr="00460C2A">
        <w:rPr>
          <w:rFonts w:asciiTheme="majorHAnsi" w:hAnsiTheme="majorHAnsi"/>
          <w:b/>
          <w:sz w:val="20"/>
          <w:szCs w:val="20"/>
        </w:rPr>
        <w:t>генограмм</w:t>
      </w:r>
      <w:r w:rsidR="003534FA" w:rsidRPr="00460C2A">
        <w:rPr>
          <w:rFonts w:asciiTheme="majorHAnsi" w:hAnsiTheme="majorHAnsi"/>
          <w:b/>
          <w:sz w:val="20"/>
          <w:szCs w:val="20"/>
        </w:rPr>
        <w:t>ах,</w:t>
      </w:r>
      <w:r w:rsidR="002F38D3" w:rsidRPr="00460C2A">
        <w:rPr>
          <w:rFonts w:asciiTheme="majorHAnsi" w:hAnsiTheme="majorHAnsi"/>
          <w:b/>
          <w:sz w:val="20"/>
          <w:szCs w:val="20"/>
        </w:rPr>
        <w:t xml:space="preserve"> КТ</w:t>
      </w:r>
      <w:r w:rsidR="003534FA" w:rsidRPr="00460C2A">
        <w:rPr>
          <w:rFonts w:asciiTheme="majorHAnsi" w:hAnsiTheme="majorHAnsi"/>
          <w:b/>
          <w:sz w:val="20"/>
          <w:szCs w:val="20"/>
        </w:rPr>
        <w:t xml:space="preserve"> и МРТ</w:t>
      </w:r>
      <w:r w:rsidR="00DF10ED" w:rsidRPr="00460C2A">
        <w:rPr>
          <w:rFonts w:asciiTheme="majorHAnsi" w:hAnsiTheme="majorHAnsi"/>
          <w:b/>
          <w:sz w:val="20"/>
          <w:szCs w:val="20"/>
        </w:rPr>
        <w:t xml:space="preserve"> правого </w:t>
      </w:r>
      <w:r w:rsidR="003534FA" w:rsidRPr="00460C2A">
        <w:rPr>
          <w:rFonts w:asciiTheme="majorHAnsi" w:hAnsiTheme="majorHAnsi"/>
          <w:b/>
          <w:sz w:val="20"/>
          <w:szCs w:val="20"/>
        </w:rPr>
        <w:t>кистевого</w:t>
      </w:r>
      <w:r w:rsidR="00DF10ED" w:rsidRPr="00460C2A">
        <w:rPr>
          <w:rFonts w:asciiTheme="majorHAnsi" w:hAnsiTheme="majorHAnsi"/>
          <w:b/>
          <w:sz w:val="20"/>
          <w:szCs w:val="20"/>
        </w:rPr>
        <w:t xml:space="preserve"> сустава </w:t>
      </w:r>
      <w:r w:rsidR="003534FA" w:rsidRPr="00460C2A">
        <w:rPr>
          <w:rFonts w:asciiTheme="majorHAnsi" w:hAnsiTheme="majorHAnsi"/>
          <w:sz w:val="20"/>
          <w:szCs w:val="20"/>
        </w:rPr>
        <w:t>(предоставлены пациентом)</w:t>
      </w:r>
      <w:r w:rsidR="00F9343D" w:rsidRPr="00460C2A">
        <w:rPr>
          <w:rFonts w:asciiTheme="majorHAnsi" w:hAnsiTheme="majorHAnsi"/>
          <w:sz w:val="20"/>
          <w:szCs w:val="20"/>
        </w:rPr>
        <w:t xml:space="preserve">: </w:t>
      </w:r>
      <w:r w:rsidR="00DF10ED" w:rsidRPr="00460C2A">
        <w:rPr>
          <w:rFonts w:asciiTheme="majorHAnsi" w:hAnsiTheme="majorHAnsi"/>
          <w:sz w:val="20"/>
          <w:szCs w:val="20"/>
        </w:rPr>
        <w:t xml:space="preserve">признаки перелома </w:t>
      </w:r>
      <w:r w:rsidR="003534FA" w:rsidRPr="00460C2A">
        <w:rPr>
          <w:rFonts w:asciiTheme="majorHAnsi" w:hAnsiTheme="majorHAnsi"/>
          <w:sz w:val="20"/>
          <w:szCs w:val="20"/>
        </w:rPr>
        <w:t xml:space="preserve">тела </w:t>
      </w:r>
      <w:r w:rsidR="00DF10ED" w:rsidRPr="00460C2A">
        <w:rPr>
          <w:rFonts w:asciiTheme="majorHAnsi" w:hAnsiTheme="majorHAnsi"/>
          <w:sz w:val="20"/>
          <w:szCs w:val="20"/>
        </w:rPr>
        <w:t>ладьевидной кости прав</w:t>
      </w:r>
      <w:r w:rsidR="0073412C" w:rsidRPr="00460C2A">
        <w:rPr>
          <w:rFonts w:asciiTheme="majorHAnsi" w:hAnsiTheme="majorHAnsi"/>
          <w:sz w:val="20"/>
          <w:szCs w:val="20"/>
        </w:rPr>
        <w:t xml:space="preserve">ой кисти со смещением отломка. </w:t>
      </w:r>
    </w:p>
    <w:p w:rsidR="004F19F2" w:rsidRPr="00460C2A" w:rsidRDefault="004F19F2" w:rsidP="004F19F2">
      <w:pPr>
        <w:overflowPunct w:val="0"/>
        <w:autoSpaceDE w:val="0"/>
        <w:autoSpaceDN w:val="0"/>
        <w:adjustRightInd w:val="0"/>
        <w:ind w:left="-709"/>
        <w:jc w:val="both"/>
        <w:textAlignment w:val="baseline"/>
        <w:rPr>
          <w:rFonts w:asciiTheme="majorHAnsi" w:hAnsiTheme="majorHAnsi"/>
          <w:b/>
          <w:caps/>
          <w:sz w:val="20"/>
          <w:szCs w:val="20"/>
        </w:rPr>
      </w:pPr>
    </w:p>
    <w:p w:rsidR="00020329" w:rsidRPr="00460C2A" w:rsidRDefault="004F19F2" w:rsidP="004F19F2">
      <w:pPr>
        <w:overflowPunct w:val="0"/>
        <w:autoSpaceDE w:val="0"/>
        <w:autoSpaceDN w:val="0"/>
        <w:adjustRightInd w:val="0"/>
        <w:ind w:left="-709"/>
        <w:jc w:val="both"/>
        <w:textAlignment w:val="baseline"/>
        <w:rPr>
          <w:rFonts w:asciiTheme="majorHAnsi" w:hAnsiTheme="majorHAnsi"/>
          <w:b/>
          <w:caps/>
          <w:sz w:val="20"/>
          <w:szCs w:val="20"/>
        </w:rPr>
      </w:pPr>
      <w:r w:rsidRPr="00460C2A">
        <w:rPr>
          <w:rFonts w:asciiTheme="majorHAnsi" w:hAnsiTheme="majorHAnsi"/>
          <w:b/>
          <w:caps/>
          <w:sz w:val="20"/>
          <w:szCs w:val="20"/>
        </w:rPr>
        <w:t xml:space="preserve">Предоперационное заключение: </w:t>
      </w:r>
    </w:p>
    <w:p w:rsidR="004F19F2" w:rsidRPr="00460C2A" w:rsidRDefault="004F19F2" w:rsidP="004F19F2">
      <w:pPr>
        <w:overflowPunct w:val="0"/>
        <w:autoSpaceDE w:val="0"/>
        <w:autoSpaceDN w:val="0"/>
        <w:adjustRightInd w:val="0"/>
        <w:ind w:left="-709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 xml:space="preserve">На основании анализа анамнеза и результатов объективного исследования пациенту рекомендовано хирургическое лечение </w:t>
      </w:r>
      <w:r w:rsidR="00020329" w:rsidRPr="00460C2A">
        <w:rPr>
          <w:rFonts w:asciiTheme="majorHAnsi" w:hAnsiTheme="majorHAnsi"/>
          <w:sz w:val="20"/>
          <w:szCs w:val="20"/>
        </w:rPr>
        <w:t xml:space="preserve">в объеме </w:t>
      </w:r>
      <w:proofErr w:type="spellStart"/>
      <w:r w:rsidR="00020329" w:rsidRPr="00460C2A">
        <w:rPr>
          <w:rFonts w:asciiTheme="majorHAnsi" w:hAnsiTheme="majorHAnsi"/>
          <w:sz w:val="20"/>
          <w:szCs w:val="20"/>
        </w:rPr>
        <w:t>артроскопической</w:t>
      </w:r>
      <w:proofErr w:type="spellEnd"/>
      <w:r w:rsidR="00020329" w:rsidRPr="00460C2A">
        <w:rPr>
          <w:rFonts w:asciiTheme="majorHAnsi" w:hAnsiTheme="majorHAnsi"/>
          <w:sz w:val="20"/>
          <w:szCs w:val="20"/>
        </w:rPr>
        <w:t xml:space="preserve"> ревизии правого кистевого сустава, остеосинтеза ладьевидной кости винтом со свободной костной пластикой при необходимости</w:t>
      </w:r>
      <w:r w:rsidRPr="00460C2A">
        <w:rPr>
          <w:rFonts w:asciiTheme="majorHAnsi" w:hAnsiTheme="majorHAnsi"/>
          <w:sz w:val="20"/>
          <w:szCs w:val="20"/>
        </w:rPr>
        <w:t>.</w:t>
      </w:r>
    </w:p>
    <w:p w:rsidR="004F19F2" w:rsidRPr="00460C2A" w:rsidRDefault="004F19F2" w:rsidP="004F19F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 xml:space="preserve">Пациент согласен с предложенной тактикой; письменное согласие получено. </w:t>
      </w:r>
      <w:r w:rsidRPr="00460C2A">
        <w:rPr>
          <w:rFonts w:asciiTheme="majorHAnsi" w:hAnsiTheme="majorHAnsi"/>
          <w:bCs/>
          <w:sz w:val="20"/>
          <w:szCs w:val="20"/>
        </w:rPr>
        <w:t xml:space="preserve">Данная госпитализация для </w:t>
      </w:r>
      <w:r w:rsidRPr="00460C2A">
        <w:rPr>
          <w:rFonts w:asciiTheme="majorHAnsi" w:hAnsiTheme="majorHAnsi"/>
          <w:sz w:val="20"/>
          <w:szCs w:val="20"/>
        </w:rPr>
        <w:t>выполнения хирургического лечения.</w:t>
      </w:r>
    </w:p>
    <w:p w:rsidR="00F9343D" w:rsidRPr="00460C2A" w:rsidRDefault="00F9343D" w:rsidP="00A2671D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020329" w:rsidRPr="00460C2A" w:rsidRDefault="00020329">
      <w:pPr>
        <w:spacing w:after="200" w:line="276" w:lineRule="auto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br w:type="page"/>
      </w:r>
    </w:p>
    <w:p w:rsidR="00020329" w:rsidRPr="00460C2A" w:rsidRDefault="004F19F2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lastRenderedPageBreak/>
        <w:t xml:space="preserve">ОПЕРАЦИЯ 2020-10-26: </w:t>
      </w:r>
      <w:r w:rsidR="002F38D3" w:rsidRPr="00460C2A">
        <w:rPr>
          <w:rFonts w:asciiTheme="majorHAnsi" w:hAnsiTheme="majorHAnsi"/>
          <w:sz w:val="20"/>
          <w:szCs w:val="20"/>
        </w:rPr>
        <w:t xml:space="preserve"> </w:t>
      </w:r>
    </w:p>
    <w:p w:rsidR="007225BA" w:rsidRPr="00460C2A" w:rsidRDefault="004F19F2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  <w:proofErr w:type="spellStart"/>
      <w:r w:rsidRPr="00460C2A">
        <w:rPr>
          <w:rFonts w:asciiTheme="majorHAnsi" w:hAnsiTheme="majorHAnsi"/>
          <w:sz w:val="20"/>
          <w:szCs w:val="20"/>
        </w:rPr>
        <w:t>Артроскопическая</w:t>
      </w:r>
      <w:proofErr w:type="spellEnd"/>
      <w:r w:rsidRPr="00460C2A">
        <w:rPr>
          <w:rFonts w:asciiTheme="majorHAnsi" w:hAnsiTheme="majorHAnsi"/>
          <w:sz w:val="20"/>
          <w:szCs w:val="20"/>
        </w:rPr>
        <w:t xml:space="preserve"> ревизия правого кистевого сустава, остеосинтез ладьевидной кости </w:t>
      </w:r>
      <w:proofErr w:type="spellStart"/>
      <w:r w:rsidRPr="00460C2A">
        <w:rPr>
          <w:rFonts w:asciiTheme="majorHAnsi" w:hAnsiTheme="majorHAnsi"/>
          <w:sz w:val="20"/>
          <w:szCs w:val="20"/>
        </w:rPr>
        <w:t>канюлированным</w:t>
      </w:r>
      <w:proofErr w:type="spellEnd"/>
      <w:r w:rsidRPr="00460C2A">
        <w:rPr>
          <w:rFonts w:asciiTheme="majorHAnsi" w:hAnsiTheme="majorHAnsi"/>
          <w:sz w:val="20"/>
          <w:szCs w:val="20"/>
        </w:rPr>
        <w:t xml:space="preserve"> винтом, стабилизация ладьевидно-полулунного сочленения спицами </w:t>
      </w:r>
      <w:proofErr w:type="spellStart"/>
      <w:r w:rsidRPr="00460C2A">
        <w:rPr>
          <w:rFonts w:asciiTheme="majorHAnsi" w:hAnsiTheme="majorHAnsi"/>
          <w:sz w:val="20"/>
          <w:szCs w:val="20"/>
        </w:rPr>
        <w:t>Киршнера</w:t>
      </w:r>
      <w:proofErr w:type="spellEnd"/>
      <w:r w:rsidRPr="00460C2A">
        <w:rPr>
          <w:rFonts w:asciiTheme="majorHAnsi" w:hAnsiTheme="majorHAnsi"/>
          <w:sz w:val="20"/>
          <w:szCs w:val="20"/>
        </w:rPr>
        <w:t>.</w:t>
      </w:r>
    </w:p>
    <w:p w:rsidR="004F19F2" w:rsidRPr="00460C2A" w:rsidRDefault="004F19F2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Анестезия: </w:t>
      </w:r>
      <w:r w:rsidRPr="00460C2A">
        <w:rPr>
          <w:rFonts w:asciiTheme="majorHAnsi" w:hAnsiTheme="majorHAnsi"/>
          <w:sz w:val="20"/>
          <w:szCs w:val="20"/>
        </w:rPr>
        <w:t>ЛМА+ПА.</w:t>
      </w:r>
    </w:p>
    <w:p w:rsidR="004F19F2" w:rsidRPr="00460C2A" w:rsidRDefault="004F19F2" w:rsidP="00A2671D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Антибиотикопрофилактика: </w:t>
      </w:r>
      <w:proofErr w:type="spellStart"/>
      <w:r w:rsidRPr="00460C2A">
        <w:rPr>
          <w:rFonts w:asciiTheme="majorHAnsi" w:hAnsiTheme="majorHAnsi"/>
          <w:sz w:val="20"/>
          <w:szCs w:val="20"/>
        </w:rPr>
        <w:t>Цефазолин</w:t>
      </w:r>
      <w:proofErr w:type="spellEnd"/>
      <w:r w:rsidRPr="00460C2A">
        <w:rPr>
          <w:rFonts w:asciiTheme="majorHAnsi" w:hAnsiTheme="majorHAnsi"/>
          <w:sz w:val="20"/>
          <w:szCs w:val="20"/>
        </w:rPr>
        <w:t xml:space="preserve"> 1,0 г </w:t>
      </w:r>
      <w:proofErr w:type="gramStart"/>
      <w:r w:rsidRPr="00460C2A">
        <w:rPr>
          <w:rFonts w:asciiTheme="majorHAnsi" w:hAnsiTheme="majorHAnsi"/>
          <w:sz w:val="20"/>
          <w:szCs w:val="20"/>
        </w:rPr>
        <w:t>в</w:t>
      </w:r>
      <w:proofErr w:type="gramEnd"/>
      <w:r w:rsidRPr="00460C2A">
        <w:rPr>
          <w:rFonts w:asciiTheme="majorHAnsi" w:hAnsiTheme="majorHAnsi"/>
          <w:sz w:val="20"/>
          <w:szCs w:val="20"/>
        </w:rPr>
        <w:t>/в.</w:t>
      </w:r>
    </w:p>
    <w:p w:rsidR="007225BA" w:rsidRPr="00460C2A" w:rsidRDefault="007225BA" w:rsidP="00A2671D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4F19F2" w:rsidRPr="00460C2A" w:rsidRDefault="004F19F2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 xml:space="preserve">В условиях стационара в раннем послеоперационном периоде проводилась анальгетическая, </w:t>
      </w:r>
      <w:proofErr w:type="spellStart"/>
      <w:r w:rsidRPr="00460C2A">
        <w:rPr>
          <w:rFonts w:asciiTheme="majorHAnsi" w:hAnsiTheme="majorHAnsi"/>
          <w:sz w:val="20"/>
          <w:szCs w:val="20"/>
        </w:rPr>
        <w:t>противоотечная</w:t>
      </w:r>
      <w:proofErr w:type="spellEnd"/>
      <w:r w:rsidRPr="00460C2A">
        <w:rPr>
          <w:rFonts w:asciiTheme="majorHAnsi" w:hAnsiTheme="majorHAnsi"/>
          <w:sz w:val="20"/>
          <w:szCs w:val="20"/>
        </w:rPr>
        <w:t xml:space="preserve"> терапия. Выполнена перевязка, контрольная рентгенография.</w:t>
      </w:r>
    </w:p>
    <w:p w:rsidR="004F19F2" w:rsidRPr="00460C2A" w:rsidRDefault="004F19F2" w:rsidP="00A2671D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CF7712" w:rsidRPr="00460C2A" w:rsidRDefault="00CF7712" w:rsidP="00CF771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На контрольных послеоперационных рентгенограммах </w:t>
      </w:r>
      <w:r w:rsidRPr="00460C2A">
        <w:rPr>
          <w:rFonts w:asciiTheme="majorHAnsi" w:hAnsiTheme="majorHAnsi"/>
          <w:sz w:val="20"/>
          <w:szCs w:val="20"/>
        </w:rPr>
        <w:t xml:space="preserve">положение </w:t>
      </w:r>
      <w:r w:rsidR="00A50DDE" w:rsidRPr="00460C2A">
        <w:rPr>
          <w:rFonts w:asciiTheme="majorHAnsi" w:hAnsiTheme="majorHAnsi"/>
          <w:sz w:val="20"/>
          <w:szCs w:val="20"/>
        </w:rPr>
        <w:t>отломков</w:t>
      </w:r>
      <w:r w:rsidR="00FD1F76" w:rsidRPr="00460C2A">
        <w:rPr>
          <w:rFonts w:asciiTheme="majorHAnsi" w:hAnsiTheme="majorHAnsi"/>
          <w:sz w:val="20"/>
          <w:szCs w:val="20"/>
        </w:rPr>
        <w:t xml:space="preserve"> и </w:t>
      </w:r>
      <w:proofErr w:type="spellStart"/>
      <w:r w:rsidR="00020329" w:rsidRPr="00460C2A">
        <w:rPr>
          <w:rFonts w:asciiTheme="majorHAnsi" w:hAnsiTheme="majorHAnsi"/>
          <w:sz w:val="20"/>
          <w:szCs w:val="20"/>
        </w:rPr>
        <w:t>металлофиксаторов</w:t>
      </w:r>
      <w:proofErr w:type="spellEnd"/>
      <w:r w:rsidRPr="00460C2A">
        <w:rPr>
          <w:rFonts w:asciiTheme="majorHAnsi" w:hAnsiTheme="majorHAnsi"/>
          <w:sz w:val="20"/>
          <w:szCs w:val="20"/>
        </w:rPr>
        <w:t xml:space="preserve"> удовлетворительное.</w:t>
      </w:r>
    </w:p>
    <w:p w:rsidR="00CF7712" w:rsidRPr="00460C2A" w:rsidRDefault="00CF7712" w:rsidP="00CF7712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4F66B1" w:rsidRPr="00460C2A" w:rsidRDefault="004F66B1" w:rsidP="00BF40DC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На момент выписки</w:t>
      </w:r>
      <w:r w:rsidRPr="00460C2A">
        <w:rPr>
          <w:rFonts w:asciiTheme="majorHAnsi" w:hAnsiTheme="majorHAnsi"/>
          <w:sz w:val="20"/>
          <w:szCs w:val="20"/>
        </w:rPr>
        <w:t xml:space="preserve"> общее состояние пациента удовлетворительное. </w:t>
      </w:r>
      <w:r w:rsidR="007225BA" w:rsidRPr="00460C2A">
        <w:rPr>
          <w:rFonts w:asciiTheme="majorHAnsi" w:hAnsiTheme="majorHAnsi"/>
          <w:sz w:val="20"/>
          <w:szCs w:val="20"/>
        </w:rPr>
        <w:t xml:space="preserve">В ясном сознании, </w:t>
      </w:r>
      <w:proofErr w:type="gramStart"/>
      <w:r w:rsidR="007225BA" w:rsidRPr="00460C2A">
        <w:rPr>
          <w:rFonts w:asciiTheme="majorHAnsi" w:hAnsiTheme="majorHAnsi"/>
          <w:sz w:val="20"/>
          <w:szCs w:val="20"/>
        </w:rPr>
        <w:t>контактен</w:t>
      </w:r>
      <w:proofErr w:type="gramEnd"/>
      <w:r w:rsidR="007225BA" w:rsidRPr="00460C2A">
        <w:rPr>
          <w:rFonts w:asciiTheme="majorHAnsi" w:hAnsiTheme="majorHAnsi"/>
          <w:sz w:val="20"/>
          <w:szCs w:val="20"/>
        </w:rPr>
        <w:t xml:space="preserve">, адекватен, ориентирован в месте, времени и собственной личности верно. Кожный покров нормальной окраски, теплый, умеренно увлажненный. </w:t>
      </w:r>
      <w:r w:rsidR="00BF40DC" w:rsidRPr="00460C2A">
        <w:rPr>
          <w:rFonts w:asciiTheme="majorHAnsi" w:hAnsiTheme="majorHAnsi"/>
          <w:sz w:val="20"/>
          <w:szCs w:val="20"/>
        </w:rPr>
        <w:t>Температура 36,</w:t>
      </w:r>
      <w:r w:rsidR="00020329" w:rsidRPr="00460C2A">
        <w:rPr>
          <w:rFonts w:asciiTheme="majorHAnsi" w:hAnsiTheme="majorHAnsi"/>
          <w:sz w:val="20"/>
          <w:szCs w:val="20"/>
        </w:rPr>
        <w:t>5</w:t>
      </w:r>
      <w:r w:rsidR="00BF40DC" w:rsidRPr="00460C2A">
        <w:rPr>
          <w:rFonts w:asciiTheme="majorHAnsi" w:hAnsiTheme="majorHAnsi"/>
          <w:sz w:val="20"/>
          <w:szCs w:val="20"/>
        </w:rPr>
        <w:t xml:space="preserve"> С. Кожные покровы обычной окраски, влажности, температуры, цвета. Язык влажный. Отеков конечностей нет. Тоны сердца ясные, ритмичные, АД 1</w:t>
      </w:r>
      <w:r w:rsidR="00FD1F76" w:rsidRPr="00460C2A">
        <w:rPr>
          <w:rFonts w:asciiTheme="majorHAnsi" w:hAnsiTheme="majorHAnsi"/>
          <w:sz w:val="20"/>
          <w:szCs w:val="20"/>
        </w:rPr>
        <w:t>1</w:t>
      </w:r>
      <w:r w:rsidR="00BF40DC" w:rsidRPr="00460C2A">
        <w:rPr>
          <w:rFonts w:asciiTheme="majorHAnsi" w:hAnsiTheme="majorHAnsi"/>
          <w:sz w:val="20"/>
          <w:szCs w:val="20"/>
        </w:rPr>
        <w:t>0/</w:t>
      </w:r>
      <w:r w:rsidR="00642229" w:rsidRPr="00460C2A">
        <w:rPr>
          <w:rFonts w:asciiTheme="majorHAnsi" w:hAnsiTheme="majorHAnsi"/>
          <w:sz w:val="20"/>
          <w:szCs w:val="20"/>
        </w:rPr>
        <w:t>7</w:t>
      </w:r>
      <w:r w:rsidR="00BF40DC" w:rsidRPr="00460C2A">
        <w:rPr>
          <w:rFonts w:asciiTheme="majorHAnsi" w:hAnsiTheme="majorHAnsi"/>
          <w:sz w:val="20"/>
          <w:szCs w:val="20"/>
        </w:rPr>
        <w:t xml:space="preserve">0 мм рт. ст., ЧСС </w:t>
      </w:r>
      <w:r w:rsidR="00FD1F76" w:rsidRPr="00460C2A">
        <w:rPr>
          <w:rFonts w:asciiTheme="majorHAnsi" w:hAnsiTheme="majorHAnsi"/>
          <w:sz w:val="20"/>
          <w:szCs w:val="20"/>
        </w:rPr>
        <w:t>6</w:t>
      </w:r>
      <w:r w:rsidR="00020329" w:rsidRPr="00460C2A">
        <w:rPr>
          <w:rFonts w:asciiTheme="majorHAnsi" w:hAnsiTheme="majorHAnsi"/>
          <w:sz w:val="20"/>
          <w:szCs w:val="20"/>
        </w:rPr>
        <w:t>0</w:t>
      </w:r>
      <w:r w:rsidR="00BF40DC" w:rsidRPr="00460C2A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BF40DC" w:rsidRPr="00460C2A">
        <w:rPr>
          <w:rFonts w:asciiTheme="majorHAnsi" w:hAnsiTheme="majorHAnsi"/>
          <w:sz w:val="20"/>
          <w:szCs w:val="20"/>
        </w:rPr>
        <w:t>в</w:t>
      </w:r>
      <w:proofErr w:type="gramEnd"/>
      <w:r w:rsidR="00BF40DC" w:rsidRPr="00460C2A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BF40DC" w:rsidRPr="00460C2A">
        <w:rPr>
          <w:rFonts w:asciiTheme="majorHAnsi" w:hAnsiTheme="majorHAnsi"/>
          <w:sz w:val="20"/>
          <w:szCs w:val="20"/>
        </w:rPr>
        <w:t>мин</w:t>
      </w:r>
      <w:proofErr w:type="gramEnd"/>
      <w:r w:rsidR="00BF40DC" w:rsidRPr="00460C2A">
        <w:rPr>
          <w:rFonts w:asciiTheme="majorHAnsi" w:hAnsiTheme="majorHAnsi"/>
          <w:sz w:val="20"/>
          <w:szCs w:val="20"/>
        </w:rPr>
        <w:t xml:space="preserve">. Дыхание </w:t>
      </w:r>
      <w:r w:rsidR="00A50DDE" w:rsidRPr="00460C2A">
        <w:rPr>
          <w:rFonts w:asciiTheme="majorHAnsi" w:hAnsiTheme="majorHAnsi"/>
          <w:sz w:val="20"/>
          <w:szCs w:val="20"/>
        </w:rPr>
        <w:t>везикулярное, хрипов нет, ЧДД 1</w:t>
      </w:r>
      <w:r w:rsidR="00020329" w:rsidRPr="00460C2A">
        <w:rPr>
          <w:rFonts w:asciiTheme="majorHAnsi" w:hAnsiTheme="majorHAnsi"/>
          <w:sz w:val="20"/>
          <w:szCs w:val="20"/>
        </w:rPr>
        <w:t xml:space="preserve">6 </w:t>
      </w:r>
      <w:r w:rsidR="00020329" w:rsidRPr="00460C2A">
        <w:rPr>
          <w:rFonts w:asciiTheme="majorHAnsi" w:hAnsiTheme="majorHAnsi"/>
          <w:sz w:val="20"/>
          <w:szCs w:val="20"/>
        </w:rPr>
        <w:t>в мин, SpО</w:t>
      </w:r>
      <w:r w:rsidR="00020329" w:rsidRPr="00460C2A">
        <w:rPr>
          <w:rFonts w:asciiTheme="majorHAnsi" w:hAnsiTheme="majorHAnsi"/>
          <w:sz w:val="20"/>
          <w:szCs w:val="20"/>
          <w:vertAlign w:val="subscript"/>
        </w:rPr>
        <w:t>2</w:t>
      </w:r>
      <w:r w:rsidR="00020329" w:rsidRPr="00460C2A">
        <w:rPr>
          <w:rFonts w:asciiTheme="majorHAnsi" w:hAnsiTheme="majorHAnsi"/>
          <w:sz w:val="20"/>
          <w:szCs w:val="20"/>
        </w:rPr>
        <w:t xml:space="preserve"> 9</w:t>
      </w:r>
      <w:r w:rsidR="00020329" w:rsidRPr="00460C2A">
        <w:rPr>
          <w:rFonts w:asciiTheme="majorHAnsi" w:hAnsiTheme="majorHAnsi"/>
          <w:sz w:val="20"/>
          <w:szCs w:val="20"/>
        </w:rPr>
        <w:t>9</w:t>
      </w:r>
      <w:r w:rsidR="00020329" w:rsidRPr="00460C2A">
        <w:rPr>
          <w:rFonts w:asciiTheme="majorHAnsi" w:hAnsiTheme="majorHAnsi"/>
          <w:sz w:val="20"/>
          <w:szCs w:val="20"/>
        </w:rPr>
        <w:t>%</w:t>
      </w:r>
      <w:r w:rsidR="00BF40DC" w:rsidRPr="00460C2A">
        <w:rPr>
          <w:rFonts w:asciiTheme="majorHAnsi" w:hAnsiTheme="majorHAnsi"/>
          <w:sz w:val="20"/>
          <w:szCs w:val="20"/>
        </w:rPr>
        <w:t>. Живот мягкий, безболезненный, перистальтика активная. Мочеиспускание самостоятельное, диурез достаточный.</w:t>
      </w:r>
    </w:p>
    <w:p w:rsidR="007225BA" w:rsidRPr="00460C2A" w:rsidRDefault="007225BA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7225BA" w:rsidRPr="00460C2A" w:rsidRDefault="002F38D3" w:rsidP="00460C2A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>Правая</w:t>
      </w:r>
      <w:r w:rsidR="007225BA" w:rsidRPr="00460C2A">
        <w:rPr>
          <w:rFonts w:asciiTheme="majorHAnsi" w:hAnsiTheme="majorHAnsi"/>
          <w:sz w:val="20"/>
          <w:szCs w:val="20"/>
        </w:rPr>
        <w:t xml:space="preserve"> кисть в </w:t>
      </w:r>
      <w:r w:rsidR="00FD1F76" w:rsidRPr="00460C2A">
        <w:rPr>
          <w:rFonts w:asciiTheme="majorHAnsi" w:hAnsiTheme="majorHAnsi"/>
          <w:sz w:val="20"/>
          <w:szCs w:val="20"/>
        </w:rPr>
        <w:t xml:space="preserve">ладонной </w:t>
      </w:r>
      <w:proofErr w:type="spellStart"/>
      <w:r w:rsidR="00FD1F76" w:rsidRPr="00460C2A">
        <w:rPr>
          <w:rFonts w:asciiTheme="majorHAnsi" w:hAnsiTheme="majorHAnsi"/>
          <w:sz w:val="20"/>
          <w:szCs w:val="20"/>
        </w:rPr>
        <w:t>подваченной</w:t>
      </w:r>
      <w:proofErr w:type="spellEnd"/>
      <w:r w:rsidR="00FD1F76" w:rsidRPr="00460C2A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7225BA" w:rsidRPr="00460C2A">
        <w:rPr>
          <w:rFonts w:asciiTheme="majorHAnsi" w:hAnsiTheme="majorHAnsi"/>
          <w:sz w:val="20"/>
          <w:szCs w:val="20"/>
        </w:rPr>
        <w:t>лонгетной</w:t>
      </w:r>
      <w:proofErr w:type="spellEnd"/>
      <w:r w:rsidR="007225BA" w:rsidRPr="00460C2A">
        <w:rPr>
          <w:rFonts w:asciiTheme="majorHAnsi" w:hAnsiTheme="majorHAnsi"/>
          <w:sz w:val="20"/>
          <w:szCs w:val="20"/>
        </w:rPr>
        <w:t xml:space="preserve"> гипсовой повязке. </w:t>
      </w:r>
      <w:r w:rsidR="00460C2A" w:rsidRPr="00460C2A">
        <w:rPr>
          <w:rFonts w:asciiTheme="majorHAnsi" w:hAnsiTheme="majorHAnsi"/>
          <w:sz w:val="20"/>
          <w:szCs w:val="20"/>
        </w:rPr>
        <w:t xml:space="preserve">На перевязке раны без признаков воспаления. </w:t>
      </w:r>
      <w:r w:rsidR="007225BA" w:rsidRPr="00460C2A">
        <w:rPr>
          <w:rFonts w:asciiTheme="majorHAnsi" w:hAnsiTheme="majorHAnsi"/>
          <w:sz w:val="20"/>
          <w:szCs w:val="20"/>
        </w:rPr>
        <w:t xml:space="preserve">Чувствительность и движения в </w:t>
      </w:r>
      <w:r w:rsidRPr="00460C2A">
        <w:rPr>
          <w:rFonts w:asciiTheme="majorHAnsi" w:hAnsiTheme="majorHAnsi"/>
          <w:sz w:val="20"/>
          <w:szCs w:val="20"/>
        </w:rPr>
        <w:t>правой</w:t>
      </w:r>
      <w:r w:rsidR="007225BA" w:rsidRPr="00460C2A">
        <w:rPr>
          <w:rFonts w:asciiTheme="majorHAnsi" w:hAnsiTheme="majorHAnsi"/>
          <w:sz w:val="20"/>
          <w:szCs w:val="20"/>
        </w:rPr>
        <w:t xml:space="preserve"> верхней конечности </w:t>
      </w:r>
      <w:r w:rsidR="000E428F" w:rsidRPr="00460C2A">
        <w:rPr>
          <w:rFonts w:asciiTheme="majorHAnsi" w:hAnsiTheme="majorHAnsi"/>
          <w:sz w:val="20"/>
          <w:szCs w:val="20"/>
        </w:rPr>
        <w:t xml:space="preserve">в пределах повязки </w:t>
      </w:r>
      <w:r w:rsidR="00A50DDE" w:rsidRPr="00460C2A">
        <w:rPr>
          <w:rFonts w:asciiTheme="majorHAnsi" w:hAnsiTheme="majorHAnsi"/>
          <w:sz w:val="20"/>
          <w:szCs w:val="20"/>
        </w:rPr>
        <w:t>сохранены. П</w:t>
      </w:r>
      <w:r w:rsidR="007225BA" w:rsidRPr="00460C2A">
        <w:rPr>
          <w:rFonts w:asciiTheme="majorHAnsi" w:hAnsiTheme="majorHAnsi"/>
          <w:sz w:val="20"/>
          <w:szCs w:val="20"/>
        </w:rPr>
        <w:t xml:space="preserve">ризнаков </w:t>
      </w:r>
      <w:r w:rsidR="00F9343D" w:rsidRPr="00460C2A">
        <w:rPr>
          <w:rFonts w:asciiTheme="majorHAnsi" w:hAnsiTheme="majorHAnsi"/>
          <w:sz w:val="20"/>
          <w:szCs w:val="20"/>
        </w:rPr>
        <w:t xml:space="preserve">нейроциркуляторных нарушений в дистальных отделах </w:t>
      </w:r>
      <w:r w:rsidR="00121A7F" w:rsidRPr="00460C2A">
        <w:rPr>
          <w:rFonts w:asciiTheme="majorHAnsi" w:hAnsiTheme="majorHAnsi"/>
          <w:sz w:val="20"/>
          <w:szCs w:val="20"/>
        </w:rPr>
        <w:t>правой</w:t>
      </w:r>
      <w:r w:rsidR="00F9343D" w:rsidRPr="00460C2A">
        <w:rPr>
          <w:rFonts w:asciiTheme="majorHAnsi" w:hAnsiTheme="majorHAnsi"/>
          <w:sz w:val="20"/>
          <w:szCs w:val="20"/>
        </w:rPr>
        <w:t xml:space="preserve"> </w:t>
      </w:r>
      <w:r w:rsidR="007225BA" w:rsidRPr="00460C2A">
        <w:rPr>
          <w:rFonts w:asciiTheme="majorHAnsi" w:hAnsiTheme="majorHAnsi"/>
          <w:sz w:val="20"/>
          <w:szCs w:val="20"/>
        </w:rPr>
        <w:t>кисти нет.</w:t>
      </w:r>
      <w:r w:rsidR="00460C2A" w:rsidRPr="00460C2A">
        <w:rPr>
          <w:rFonts w:asciiTheme="majorHAnsi" w:hAnsiTheme="majorHAnsi"/>
          <w:sz w:val="20"/>
          <w:szCs w:val="20"/>
        </w:rPr>
        <w:t xml:space="preserve"> </w:t>
      </w:r>
      <w:r w:rsidR="00460C2A" w:rsidRPr="00460C2A">
        <w:rPr>
          <w:rFonts w:asciiTheme="majorHAnsi" w:hAnsiTheme="majorHAnsi"/>
          <w:sz w:val="20"/>
          <w:szCs w:val="20"/>
        </w:rPr>
        <w:t>Иммобилизация состоятельна.</w:t>
      </w:r>
    </w:p>
    <w:p w:rsidR="007225BA" w:rsidRPr="00460C2A" w:rsidRDefault="007225BA" w:rsidP="00A2671D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7225BA" w:rsidRPr="00460C2A" w:rsidRDefault="007225BA" w:rsidP="00A2671D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  <w:r w:rsidR="00FA2326" w:rsidRPr="00460C2A">
        <w:rPr>
          <w:rFonts w:asciiTheme="majorHAnsi" w:hAnsiTheme="majorHAnsi"/>
          <w:b/>
          <w:sz w:val="20"/>
          <w:szCs w:val="20"/>
        </w:rPr>
        <w:t xml:space="preserve"> </w:t>
      </w:r>
    </w:p>
    <w:p w:rsidR="00460C2A" w:rsidRPr="00C3382A" w:rsidRDefault="00460C2A" w:rsidP="00460C2A">
      <w:pPr>
        <w:ind w:left="-709"/>
        <w:contextualSpacing/>
        <w:jc w:val="both"/>
        <w:rPr>
          <w:rFonts w:asciiTheme="majorHAnsi" w:hAnsiTheme="majorHAnsi"/>
          <w:sz w:val="20"/>
          <w:szCs w:val="20"/>
        </w:rPr>
      </w:pPr>
      <w:r w:rsidRPr="00C3382A">
        <w:rPr>
          <w:rFonts w:asciiTheme="majorHAnsi" w:hAnsiTheme="majorHAnsi"/>
          <w:sz w:val="20"/>
          <w:szCs w:val="20"/>
        </w:rPr>
        <w:t>Временно нетрудоспособен. Выдан листок нетрудоспособности с 2</w:t>
      </w:r>
      <w:r>
        <w:rPr>
          <w:rFonts w:asciiTheme="majorHAnsi" w:hAnsiTheme="majorHAnsi"/>
          <w:sz w:val="20"/>
          <w:szCs w:val="20"/>
        </w:rPr>
        <w:t>6</w:t>
      </w:r>
      <w:r w:rsidRPr="00C3382A">
        <w:rPr>
          <w:rFonts w:asciiTheme="majorHAnsi" w:hAnsiTheme="majorHAnsi"/>
          <w:sz w:val="20"/>
          <w:szCs w:val="20"/>
        </w:rPr>
        <w:t>.10.2020 г. по 2</w:t>
      </w:r>
      <w:r>
        <w:rPr>
          <w:rFonts w:asciiTheme="majorHAnsi" w:hAnsiTheme="majorHAnsi"/>
          <w:sz w:val="20"/>
          <w:szCs w:val="20"/>
        </w:rPr>
        <w:t>7</w:t>
      </w:r>
      <w:r w:rsidRPr="00C3382A">
        <w:rPr>
          <w:rFonts w:asciiTheme="majorHAnsi" w:hAnsiTheme="majorHAnsi"/>
          <w:sz w:val="20"/>
          <w:szCs w:val="20"/>
        </w:rPr>
        <w:t>.10.2020 г. Продлен с 2</w:t>
      </w:r>
      <w:r>
        <w:rPr>
          <w:rFonts w:asciiTheme="majorHAnsi" w:hAnsiTheme="majorHAnsi"/>
          <w:sz w:val="20"/>
          <w:szCs w:val="20"/>
        </w:rPr>
        <w:t>8</w:t>
      </w:r>
      <w:r w:rsidRPr="00C3382A">
        <w:rPr>
          <w:rFonts w:asciiTheme="majorHAnsi" w:hAnsiTheme="majorHAnsi"/>
          <w:sz w:val="20"/>
          <w:szCs w:val="20"/>
        </w:rPr>
        <w:t xml:space="preserve">.10.2020 г. по </w:t>
      </w:r>
      <w:r>
        <w:rPr>
          <w:rFonts w:asciiTheme="majorHAnsi" w:hAnsiTheme="majorHAnsi"/>
          <w:sz w:val="20"/>
          <w:szCs w:val="20"/>
        </w:rPr>
        <w:t>31</w:t>
      </w:r>
      <w:r w:rsidRPr="00C3382A">
        <w:rPr>
          <w:rFonts w:asciiTheme="majorHAnsi" w:hAnsiTheme="majorHAnsi"/>
          <w:sz w:val="20"/>
          <w:szCs w:val="20"/>
        </w:rPr>
        <w:t xml:space="preserve">.10.2020 г. Контрольная явка </w:t>
      </w:r>
      <w:r>
        <w:rPr>
          <w:rFonts w:asciiTheme="majorHAnsi" w:hAnsiTheme="majorHAnsi"/>
          <w:sz w:val="20"/>
          <w:szCs w:val="20"/>
        </w:rPr>
        <w:t>31</w:t>
      </w:r>
      <w:r w:rsidRPr="00C3382A">
        <w:rPr>
          <w:rFonts w:asciiTheme="majorHAnsi" w:hAnsiTheme="majorHAnsi"/>
          <w:sz w:val="20"/>
          <w:szCs w:val="20"/>
        </w:rPr>
        <w:t>.10.2020 г.</w:t>
      </w:r>
    </w:p>
    <w:p w:rsidR="00460C2A" w:rsidRPr="00C3382A" w:rsidRDefault="00460C2A" w:rsidP="00460C2A">
      <w:pPr>
        <w:spacing w:after="200"/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121A7F" w:rsidRPr="00460C2A" w:rsidRDefault="00121A7F" w:rsidP="00A2671D">
      <w:pPr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4F66B1" w:rsidRPr="00460C2A" w:rsidRDefault="004F66B1" w:rsidP="00A2671D">
      <w:pPr>
        <w:ind w:left="-709" w:right="424"/>
        <w:rPr>
          <w:rFonts w:asciiTheme="majorHAnsi" w:hAnsiTheme="majorHAnsi"/>
          <w:b/>
          <w:sz w:val="20"/>
          <w:szCs w:val="20"/>
        </w:rPr>
      </w:pPr>
    </w:p>
    <w:p w:rsidR="005C46FA" w:rsidRPr="00460C2A" w:rsidRDefault="005C46FA" w:rsidP="00A2671D">
      <w:pPr>
        <w:ind w:left="-709" w:right="424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</w:p>
    <w:p w:rsidR="007225BA" w:rsidRPr="00460C2A" w:rsidRDefault="007225BA" w:rsidP="00A2671D">
      <w:pPr>
        <w:spacing w:after="200"/>
        <w:ind w:left="-709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br w:type="page"/>
      </w:r>
    </w:p>
    <w:p w:rsidR="004F66B1" w:rsidRPr="00460C2A" w:rsidRDefault="004F66B1" w:rsidP="003534FA">
      <w:pPr>
        <w:ind w:left="-709" w:right="424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lastRenderedPageBreak/>
        <w:t>РЕКОМЕНДАЦИИ:</w:t>
      </w:r>
    </w:p>
    <w:p w:rsidR="004F66B1" w:rsidRPr="00460C2A" w:rsidRDefault="004F66B1" w:rsidP="00A2671D">
      <w:pPr>
        <w:ind w:left="-709" w:right="424"/>
        <w:rPr>
          <w:rFonts w:asciiTheme="majorHAnsi" w:hAnsiTheme="majorHAnsi"/>
          <w:b/>
          <w:sz w:val="20"/>
          <w:szCs w:val="20"/>
        </w:rPr>
      </w:pPr>
    </w:p>
    <w:p w:rsidR="00CF7712" w:rsidRPr="00460C2A" w:rsidRDefault="00CF7712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Покой</w:t>
      </w:r>
      <w:r w:rsidRPr="00460C2A">
        <w:rPr>
          <w:rFonts w:asciiTheme="majorHAnsi" w:hAnsiTheme="majorHAnsi"/>
          <w:sz w:val="20"/>
          <w:szCs w:val="20"/>
        </w:rPr>
        <w:t xml:space="preserve"> для </w:t>
      </w:r>
      <w:r w:rsidR="002F38D3" w:rsidRPr="00460C2A">
        <w:rPr>
          <w:rFonts w:asciiTheme="majorHAnsi" w:hAnsiTheme="majorHAnsi"/>
          <w:sz w:val="20"/>
          <w:szCs w:val="20"/>
        </w:rPr>
        <w:t>правой</w:t>
      </w:r>
      <w:r w:rsidRPr="00460C2A">
        <w:rPr>
          <w:rFonts w:asciiTheme="majorHAnsi" w:hAnsiTheme="majorHAnsi"/>
          <w:sz w:val="20"/>
          <w:szCs w:val="20"/>
        </w:rPr>
        <w:t xml:space="preserve"> верхней конечности</w:t>
      </w:r>
      <w:r w:rsidR="000E428F" w:rsidRPr="00460C2A">
        <w:rPr>
          <w:rFonts w:asciiTheme="majorHAnsi" w:hAnsiTheme="majorHAnsi"/>
          <w:sz w:val="20"/>
          <w:szCs w:val="20"/>
        </w:rPr>
        <w:t xml:space="preserve"> – ог</w:t>
      </w:r>
      <w:r w:rsidR="00642229" w:rsidRPr="00460C2A">
        <w:rPr>
          <w:rFonts w:asciiTheme="majorHAnsi" w:hAnsiTheme="majorHAnsi"/>
          <w:sz w:val="20"/>
          <w:szCs w:val="20"/>
        </w:rPr>
        <w:t>р</w:t>
      </w:r>
      <w:r w:rsidR="000E428F" w:rsidRPr="00460C2A">
        <w:rPr>
          <w:rFonts w:asciiTheme="majorHAnsi" w:hAnsiTheme="majorHAnsi"/>
          <w:sz w:val="20"/>
          <w:szCs w:val="20"/>
        </w:rPr>
        <w:t>аничение весовых</w:t>
      </w:r>
      <w:r w:rsidR="003534FA" w:rsidRPr="00460C2A">
        <w:rPr>
          <w:rFonts w:asciiTheme="majorHAnsi" w:hAnsiTheme="majorHAnsi"/>
          <w:sz w:val="20"/>
          <w:szCs w:val="20"/>
        </w:rPr>
        <w:t>, ударных</w:t>
      </w:r>
      <w:r w:rsidR="000E428F" w:rsidRPr="00460C2A">
        <w:rPr>
          <w:rFonts w:asciiTheme="majorHAnsi" w:hAnsiTheme="majorHAnsi"/>
          <w:sz w:val="20"/>
          <w:szCs w:val="20"/>
        </w:rPr>
        <w:t xml:space="preserve"> и опорных нагрузок</w:t>
      </w:r>
      <w:r w:rsidRPr="00460C2A">
        <w:rPr>
          <w:rFonts w:asciiTheme="majorHAnsi" w:hAnsiTheme="majorHAnsi"/>
          <w:sz w:val="20"/>
          <w:szCs w:val="20"/>
        </w:rPr>
        <w:t>;</w:t>
      </w:r>
    </w:p>
    <w:p w:rsidR="00CF7712" w:rsidRPr="00460C2A" w:rsidRDefault="00CF7712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Полный объем движений </w:t>
      </w:r>
      <w:r w:rsidR="003534FA" w:rsidRPr="00460C2A">
        <w:rPr>
          <w:rFonts w:asciiTheme="majorHAnsi" w:hAnsiTheme="majorHAnsi"/>
          <w:b/>
          <w:sz w:val="20"/>
          <w:szCs w:val="20"/>
        </w:rPr>
        <w:t xml:space="preserve">2-5 </w:t>
      </w:r>
      <w:r w:rsidRPr="00460C2A">
        <w:rPr>
          <w:rFonts w:asciiTheme="majorHAnsi" w:hAnsiTheme="majorHAnsi"/>
          <w:sz w:val="20"/>
          <w:szCs w:val="20"/>
        </w:rPr>
        <w:t xml:space="preserve">пальцами, в локтевом и плечевом суставах </w:t>
      </w:r>
      <w:r w:rsidR="00121A7F" w:rsidRPr="00460C2A">
        <w:rPr>
          <w:rFonts w:asciiTheme="majorHAnsi" w:hAnsiTheme="majorHAnsi"/>
          <w:sz w:val="20"/>
          <w:szCs w:val="20"/>
        </w:rPr>
        <w:t>правой</w:t>
      </w:r>
      <w:r w:rsidRPr="00460C2A">
        <w:rPr>
          <w:rFonts w:asciiTheme="majorHAnsi" w:hAnsiTheme="majorHAnsi"/>
          <w:sz w:val="20"/>
          <w:szCs w:val="20"/>
        </w:rPr>
        <w:t xml:space="preserve"> верхней конечности с 1 суток после операции;</w:t>
      </w:r>
    </w:p>
    <w:p w:rsidR="00CF7712" w:rsidRPr="00460C2A" w:rsidRDefault="00CF7712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Возвышенное положение </w:t>
      </w:r>
      <w:r w:rsidR="002F38D3" w:rsidRPr="00460C2A">
        <w:rPr>
          <w:rFonts w:asciiTheme="majorHAnsi" w:hAnsiTheme="majorHAnsi"/>
          <w:b/>
          <w:sz w:val="20"/>
          <w:szCs w:val="20"/>
        </w:rPr>
        <w:t>правой</w:t>
      </w:r>
      <w:r w:rsidRPr="00460C2A">
        <w:rPr>
          <w:rFonts w:asciiTheme="majorHAnsi" w:hAnsiTheme="majorHAnsi"/>
          <w:b/>
          <w:sz w:val="20"/>
          <w:szCs w:val="20"/>
        </w:rPr>
        <w:t xml:space="preserve"> кисти </w:t>
      </w:r>
      <w:r w:rsidRPr="00460C2A">
        <w:rPr>
          <w:rFonts w:asciiTheme="majorHAnsi" w:hAnsiTheme="majorHAnsi"/>
          <w:sz w:val="20"/>
          <w:szCs w:val="20"/>
        </w:rPr>
        <w:t>– подкладывать подушку под кисть во время отдыха и сна</w:t>
      </w:r>
      <w:r w:rsidR="000E428F" w:rsidRPr="00460C2A">
        <w:rPr>
          <w:rFonts w:asciiTheme="majorHAnsi" w:hAnsiTheme="majorHAnsi"/>
          <w:sz w:val="20"/>
          <w:szCs w:val="20"/>
        </w:rPr>
        <w:t>, использовать косыночную повязку при отекании кисти</w:t>
      </w:r>
      <w:r w:rsidRPr="00460C2A">
        <w:rPr>
          <w:rFonts w:asciiTheme="majorHAnsi" w:hAnsiTheme="majorHAnsi"/>
          <w:sz w:val="20"/>
          <w:szCs w:val="20"/>
        </w:rPr>
        <w:t xml:space="preserve">;  </w:t>
      </w:r>
    </w:p>
    <w:p w:rsidR="00CF7712" w:rsidRPr="00460C2A" w:rsidRDefault="002546C2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Холод </w:t>
      </w:r>
      <w:proofErr w:type="spellStart"/>
      <w:r w:rsidRPr="00460C2A">
        <w:rPr>
          <w:rFonts w:asciiTheme="majorHAnsi" w:hAnsiTheme="majorHAnsi"/>
          <w:b/>
          <w:sz w:val="20"/>
          <w:szCs w:val="20"/>
        </w:rPr>
        <w:t>местно</w:t>
      </w:r>
      <w:proofErr w:type="spellEnd"/>
      <w:r w:rsidR="00CF7712" w:rsidRPr="00460C2A">
        <w:rPr>
          <w:rFonts w:asciiTheme="majorHAnsi" w:hAnsiTheme="majorHAnsi"/>
          <w:sz w:val="20"/>
          <w:szCs w:val="20"/>
        </w:rPr>
        <w:t xml:space="preserve"> на область </w:t>
      </w:r>
      <w:r w:rsidR="002F38D3" w:rsidRPr="00460C2A">
        <w:rPr>
          <w:rFonts w:asciiTheme="majorHAnsi" w:hAnsiTheme="majorHAnsi"/>
          <w:sz w:val="20"/>
          <w:szCs w:val="20"/>
        </w:rPr>
        <w:t xml:space="preserve">правого </w:t>
      </w:r>
      <w:r w:rsidR="000E428F" w:rsidRPr="00460C2A">
        <w:rPr>
          <w:rFonts w:asciiTheme="majorHAnsi" w:hAnsiTheme="majorHAnsi"/>
          <w:sz w:val="20"/>
          <w:szCs w:val="20"/>
        </w:rPr>
        <w:t>запястья</w:t>
      </w:r>
      <w:r w:rsidR="00CF7712" w:rsidRPr="00460C2A">
        <w:rPr>
          <w:rFonts w:asciiTheme="majorHAnsi" w:hAnsiTheme="majorHAnsi"/>
          <w:sz w:val="20"/>
          <w:szCs w:val="20"/>
        </w:rPr>
        <w:t xml:space="preserve"> 3-5 раз в сутки по 15-20 минут в течение </w:t>
      </w:r>
      <w:r w:rsidR="000E428F" w:rsidRPr="00460C2A">
        <w:rPr>
          <w:rFonts w:asciiTheme="majorHAnsi" w:hAnsiTheme="majorHAnsi"/>
          <w:sz w:val="20"/>
          <w:szCs w:val="20"/>
        </w:rPr>
        <w:t>3-5</w:t>
      </w:r>
      <w:r w:rsidR="00CF7712" w:rsidRPr="00460C2A">
        <w:rPr>
          <w:rFonts w:asciiTheme="majorHAnsi" w:hAnsiTheme="majorHAnsi"/>
          <w:sz w:val="20"/>
          <w:szCs w:val="20"/>
        </w:rPr>
        <w:t xml:space="preserve"> суток после операции; </w:t>
      </w:r>
    </w:p>
    <w:p w:rsidR="00CF7712" w:rsidRPr="00460C2A" w:rsidRDefault="00CF7712" w:rsidP="003534FA">
      <w:pPr>
        <w:jc w:val="both"/>
        <w:rPr>
          <w:rFonts w:asciiTheme="majorHAnsi" w:hAnsiTheme="majorHAnsi"/>
          <w:sz w:val="20"/>
          <w:szCs w:val="20"/>
        </w:rPr>
      </w:pPr>
    </w:p>
    <w:p w:rsidR="00CF7712" w:rsidRPr="00460C2A" w:rsidRDefault="00CF7712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Иммобилизация</w:t>
      </w:r>
      <w:r w:rsidRPr="00460C2A">
        <w:rPr>
          <w:rFonts w:asciiTheme="majorHAnsi" w:hAnsiTheme="majorHAnsi"/>
          <w:sz w:val="20"/>
          <w:szCs w:val="20"/>
        </w:rPr>
        <w:t xml:space="preserve"> </w:t>
      </w:r>
      <w:r w:rsidR="002F38D3" w:rsidRPr="00460C2A">
        <w:rPr>
          <w:rFonts w:asciiTheme="majorHAnsi" w:hAnsiTheme="majorHAnsi"/>
          <w:sz w:val="20"/>
          <w:szCs w:val="20"/>
        </w:rPr>
        <w:t>правой</w:t>
      </w:r>
      <w:r w:rsidRPr="00460C2A">
        <w:rPr>
          <w:rFonts w:asciiTheme="majorHAnsi" w:hAnsiTheme="majorHAnsi"/>
          <w:sz w:val="20"/>
          <w:szCs w:val="20"/>
        </w:rPr>
        <w:t xml:space="preserve"> верхней конечности гипсовой </w:t>
      </w:r>
      <w:proofErr w:type="spellStart"/>
      <w:r w:rsidRPr="00460C2A">
        <w:rPr>
          <w:rFonts w:asciiTheme="majorHAnsi" w:hAnsiTheme="majorHAnsi"/>
          <w:sz w:val="20"/>
          <w:szCs w:val="20"/>
        </w:rPr>
        <w:t>лонгетной</w:t>
      </w:r>
      <w:proofErr w:type="spellEnd"/>
      <w:r w:rsidRPr="00460C2A">
        <w:rPr>
          <w:rFonts w:asciiTheme="majorHAnsi" w:hAnsiTheme="majorHAnsi"/>
          <w:sz w:val="20"/>
          <w:szCs w:val="20"/>
        </w:rPr>
        <w:t xml:space="preserve"> повязкой в течение </w:t>
      </w:r>
      <w:r w:rsidR="00900255" w:rsidRPr="00460C2A">
        <w:rPr>
          <w:rFonts w:asciiTheme="majorHAnsi" w:hAnsiTheme="majorHAnsi"/>
          <w:sz w:val="20"/>
          <w:szCs w:val="20"/>
        </w:rPr>
        <w:br/>
      </w:r>
      <w:r w:rsidR="003534FA" w:rsidRPr="00460C2A">
        <w:rPr>
          <w:rFonts w:asciiTheme="majorHAnsi" w:hAnsiTheme="majorHAnsi"/>
          <w:b/>
          <w:sz w:val="20"/>
          <w:szCs w:val="20"/>
        </w:rPr>
        <w:t>6</w:t>
      </w:r>
      <w:r w:rsidRPr="00460C2A">
        <w:rPr>
          <w:rFonts w:asciiTheme="majorHAnsi" w:hAnsiTheme="majorHAnsi"/>
          <w:b/>
          <w:sz w:val="20"/>
          <w:szCs w:val="20"/>
        </w:rPr>
        <w:t xml:space="preserve"> недель</w:t>
      </w:r>
      <w:r w:rsidRPr="00460C2A">
        <w:rPr>
          <w:rFonts w:asciiTheme="majorHAnsi" w:hAnsiTheme="majorHAnsi"/>
          <w:sz w:val="20"/>
          <w:szCs w:val="20"/>
        </w:rPr>
        <w:t xml:space="preserve"> со дня операции;</w:t>
      </w:r>
    </w:p>
    <w:p w:rsidR="00CF7712" w:rsidRPr="00460C2A" w:rsidRDefault="00CF7712" w:rsidP="003534FA">
      <w:pPr>
        <w:jc w:val="both"/>
        <w:rPr>
          <w:rFonts w:asciiTheme="majorHAnsi" w:hAnsiTheme="majorHAnsi"/>
          <w:sz w:val="20"/>
          <w:szCs w:val="20"/>
        </w:rPr>
      </w:pPr>
    </w:p>
    <w:p w:rsidR="0032779C" w:rsidRPr="00460C2A" w:rsidRDefault="00CF7712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Перевязки ран </w:t>
      </w:r>
      <w:r w:rsidRPr="00460C2A">
        <w:rPr>
          <w:rFonts w:asciiTheme="majorHAnsi" w:hAnsiTheme="majorHAnsi"/>
          <w:sz w:val="20"/>
          <w:szCs w:val="20"/>
        </w:rPr>
        <w:t xml:space="preserve">под контролем врача каждые </w:t>
      </w:r>
      <w:r w:rsidR="003534FA" w:rsidRPr="00460C2A">
        <w:rPr>
          <w:rFonts w:asciiTheme="majorHAnsi" w:hAnsiTheme="majorHAnsi"/>
          <w:sz w:val="20"/>
          <w:szCs w:val="20"/>
        </w:rPr>
        <w:t>3-5</w:t>
      </w:r>
      <w:r w:rsidR="00FD1F76" w:rsidRPr="00460C2A">
        <w:rPr>
          <w:rFonts w:asciiTheme="majorHAnsi" w:hAnsiTheme="majorHAnsi"/>
          <w:sz w:val="20"/>
          <w:szCs w:val="20"/>
        </w:rPr>
        <w:t xml:space="preserve"> суток</w:t>
      </w:r>
      <w:r w:rsidR="0032779C" w:rsidRPr="00460C2A">
        <w:rPr>
          <w:rFonts w:asciiTheme="majorHAnsi" w:hAnsiTheme="majorHAnsi"/>
          <w:sz w:val="20"/>
          <w:szCs w:val="20"/>
        </w:rPr>
        <w:t>,</w:t>
      </w:r>
      <w:r w:rsidRPr="00460C2A">
        <w:rPr>
          <w:rFonts w:asciiTheme="majorHAnsi" w:hAnsiTheme="majorHAnsi"/>
          <w:sz w:val="20"/>
          <w:szCs w:val="20"/>
        </w:rPr>
        <w:t xml:space="preserve"> </w:t>
      </w:r>
    </w:p>
    <w:p w:rsidR="0032779C" w:rsidRPr="00460C2A" w:rsidRDefault="0032779C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Первая перевязка</w:t>
      </w:r>
      <w:r w:rsidRPr="00460C2A">
        <w:rPr>
          <w:rFonts w:asciiTheme="majorHAnsi" w:hAnsiTheme="majorHAnsi"/>
          <w:sz w:val="20"/>
          <w:szCs w:val="20"/>
        </w:rPr>
        <w:t xml:space="preserve"> – </w:t>
      </w:r>
      <w:r w:rsidR="003534FA" w:rsidRPr="00460C2A">
        <w:rPr>
          <w:rFonts w:asciiTheme="majorHAnsi" w:hAnsiTheme="majorHAnsi"/>
          <w:b/>
          <w:sz w:val="20"/>
          <w:szCs w:val="20"/>
        </w:rPr>
        <w:t>31</w:t>
      </w:r>
      <w:r w:rsidR="002F38D3" w:rsidRPr="00460C2A">
        <w:rPr>
          <w:rFonts w:asciiTheme="majorHAnsi" w:hAnsiTheme="majorHAnsi"/>
          <w:b/>
          <w:sz w:val="20"/>
          <w:szCs w:val="20"/>
        </w:rPr>
        <w:t>.</w:t>
      </w:r>
      <w:r w:rsidR="003534FA" w:rsidRPr="00460C2A">
        <w:rPr>
          <w:rFonts w:asciiTheme="majorHAnsi" w:hAnsiTheme="majorHAnsi"/>
          <w:b/>
          <w:sz w:val="20"/>
          <w:szCs w:val="20"/>
        </w:rPr>
        <w:t>10</w:t>
      </w:r>
      <w:r w:rsidR="00A50DDE" w:rsidRPr="00460C2A">
        <w:rPr>
          <w:rFonts w:asciiTheme="majorHAnsi" w:hAnsiTheme="majorHAnsi"/>
          <w:b/>
          <w:sz w:val="20"/>
          <w:szCs w:val="20"/>
        </w:rPr>
        <w:t>.2020</w:t>
      </w:r>
      <w:r w:rsidRPr="00460C2A">
        <w:rPr>
          <w:rFonts w:asciiTheme="majorHAnsi" w:hAnsiTheme="majorHAnsi"/>
          <w:b/>
          <w:sz w:val="20"/>
          <w:szCs w:val="20"/>
        </w:rPr>
        <w:t xml:space="preserve"> г.</w:t>
      </w:r>
      <w:r w:rsidRPr="00460C2A">
        <w:rPr>
          <w:rFonts w:asciiTheme="majorHAnsi" w:hAnsiTheme="majorHAnsi"/>
          <w:sz w:val="20"/>
          <w:szCs w:val="20"/>
        </w:rPr>
        <w:t xml:space="preserve"> (</w:t>
      </w:r>
      <w:r w:rsidR="002F38D3" w:rsidRPr="00460C2A">
        <w:rPr>
          <w:rFonts w:asciiTheme="majorHAnsi" w:hAnsiTheme="majorHAnsi"/>
          <w:sz w:val="20"/>
          <w:szCs w:val="20"/>
        </w:rPr>
        <w:t xml:space="preserve">д-р </w:t>
      </w:r>
      <w:r w:rsidR="003534FA" w:rsidRPr="00460C2A">
        <w:rPr>
          <w:rFonts w:asciiTheme="majorHAnsi" w:hAnsiTheme="majorHAnsi"/>
          <w:sz w:val="20"/>
          <w:szCs w:val="20"/>
        </w:rPr>
        <w:t>Б.М. Газимиева</w:t>
      </w:r>
      <w:r w:rsidRPr="00460C2A">
        <w:rPr>
          <w:rFonts w:asciiTheme="majorHAnsi" w:hAnsiTheme="majorHAnsi"/>
          <w:sz w:val="20"/>
          <w:szCs w:val="20"/>
        </w:rPr>
        <w:t>);</w:t>
      </w:r>
    </w:p>
    <w:p w:rsidR="003F48B9" w:rsidRPr="00460C2A" w:rsidRDefault="003F48B9" w:rsidP="003534FA">
      <w:pPr>
        <w:pStyle w:val="a9"/>
        <w:numPr>
          <w:ilvl w:val="0"/>
          <w:numId w:val="7"/>
        </w:numPr>
        <w:ind w:left="0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 xml:space="preserve">Снятие швов </w:t>
      </w:r>
      <w:r w:rsidRPr="00460C2A">
        <w:rPr>
          <w:rFonts w:asciiTheme="majorHAnsi" w:hAnsiTheme="majorHAnsi"/>
          <w:sz w:val="20"/>
          <w:szCs w:val="20"/>
        </w:rPr>
        <w:t>на 12-14 сутки после операции;</w:t>
      </w:r>
    </w:p>
    <w:p w:rsidR="00CF7712" w:rsidRPr="00460C2A" w:rsidRDefault="00CF7712" w:rsidP="003534FA">
      <w:pPr>
        <w:rPr>
          <w:rFonts w:asciiTheme="majorHAnsi" w:hAnsiTheme="majorHAnsi"/>
          <w:sz w:val="20"/>
          <w:szCs w:val="20"/>
        </w:rPr>
      </w:pPr>
    </w:p>
    <w:p w:rsidR="003534FA" w:rsidRPr="00460C2A" w:rsidRDefault="003534FA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>При боли –</w:t>
      </w:r>
      <w:r w:rsidRPr="00460C2A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460C2A">
        <w:rPr>
          <w:rFonts w:asciiTheme="majorHAnsi" w:hAnsiTheme="majorHAnsi"/>
          <w:b/>
          <w:sz w:val="20"/>
          <w:szCs w:val="20"/>
        </w:rPr>
        <w:t>Нурофен</w:t>
      </w:r>
      <w:proofErr w:type="spellEnd"/>
      <w:r w:rsidRPr="00460C2A">
        <w:rPr>
          <w:rFonts w:asciiTheme="majorHAnsi" w:hAnsiTheme="majorHAnsi"/>
          <w:b/>
          <w:sz w:val="20"/>
          <w:szCs w:val="20"/>
        </w:rPr>
        <w:t xml:space="preserve"> 400 мг</w:t>
      </w:r>
      <w:r w:rsidRPr="00460C2A">
        <w:rPr>
          <w:rFonts w:asciiTheme="majorHAnsi" w:hAnsiTheme="majorHAnsi"/>
          <w:sz w:val="20"/>
          <w:szCs w:val="20"/>
        </w:rPr>
        <w:t xml:space="preserve"> 1 таблетка </w:t>
      </w:r>
      <w:r w:rsidRPr="00460C2A">
        <w:rPr>
          <w:rFonts w:asciiTheme="majorHAnsi" w:hAnsiTheme="majorHAnsi"/>
          <w:i/>
          <w:sz w:val="20"/>
          <w:szCs w:val="20"/>
        </w:rPr>
        <w:t>строго после еды</w:t>
      </w:r>
      <w:r w:rsidRPr="00460C2A">
        <w:rPr>
          <w:rFonts w:asciiTheme="majorHAnsi" w:hAnsiTheme="majorHAnsi"/>
          <w:sz w:val="20"/>
          <w:szCs w:val="20"/>
        </w:rPr>
        <w:t xml:space="preserve"> не более 3 раз в сутки; </w:t>
      </w:r>
    </w:p>
    <w:p w:rsidR="003534FA" w:rsidRPr="00460C2A" w:rsidRDefault="003534FA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>При сильной боли –</w:t>
      </w:r>
      <w:r w:rsidRPr="00460C2A">
        <w:rPr>
          <w:rFonts w:asciiTheme="majorHAnsi" w:hAnsiTheme="majorHAnsi"/>
          <w:b/>
          <w:sz w:val="20"/>
          <w:szCs w:val="20"/>
        </w:rPr>
        <w:t xml:space="preserve"> Эффералган 500 мг </w:t>
      </w:r>
      <w:r w:rsidRPr="00460C2A">
        <w:rPr>
          <w:rFonts w:asciiTheme="majorHAnsi" w:hAnsiTheme="majorHAnsi"/>
          <w:sz w:val="20"/>
          <w:szCs w:val="20"/>
        </w:rPr>
        <w:t xml:space="preserve">1-2 таблетки </w:t>
      </w:r>
      <w:r w:rsidRPr="00460C2A">
        <w:rPr>
          <w:rFonts w:asciiTheme="majorHAnsi" w:hAnsiTheme="majorHAnsi"/>
          <w:i/>
          <w:sz w:val="20"/>
          <w:szCs w:val="20"/>
        </w:rPr>
        <w:t>после еды</w:t>
      </w:r>
      <w:r w:rsidRPr="00460C2A">
        <w:rPr>
          <w:rFonts w:asciiTheme="majorHAnsi" w:hAnsiTheme="majorHAnsi"/>
          <w:sz w:val="20"/>
          <w:szCs w:val="20"/>
        </w:rPr>
        <w:t xml:space="preserve"> не более 6 таблеток в сутки с интервалами между приемами не менее 4 часов;</w:t>
      </w:r>
    </w:p>
    <w:p w:rsidR="003534FA" w:rsidRPr="00460C2A" w:rsidRDefault="003534FA" w:rsidP="003534FA">
      <w:pPr>
        <w:numPr>
          <w:ilvl w:val="0"/>
          <w:numId w:val="7"/>
        </w:numPr>
        <w:overflowPunct w:val="0"/>
        <w:autoSpaceDE w:val="0"/>
        <w:autoSpaceDN w:val="0"/>
        <w:adjustRightInd w:val="0"/>
        <w:ind w:left="0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sz w:val="20"/>
          <w:szCs w:val="20"/>
        </w:rPr>
        <w:t>При сильной боли –</w:t>
      </w:r>
      <w:r w:rsidRPr="00460C2A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460C2A">
        <w:rPr>
          <w:rFonts w:asciiTheme="majorHAnsi" w:hAnsiTheme="majorHAnsi"/>
          <w:b/>
          <w:sz w:val="20"/>
          <w:szCs w:val="20"/>
        </w:rPr>
        <w:t>Нимесил</w:t>
      </w:r>
      <w:proofErr w:type="spellEnd"/>
      <w:r w:rsidRPr="00460C2A">
        <w:rPr>
          <w:rFonts w:asciiTheme="majorHAnsi" w:hAnsiTheme="majorHAnsi"/>
          <w:b/>
          <w:sz w:val="20"/>
          <w:szCs w:val="20"/>
        </w:rPr>
        <w:t xml:space="preserve"> 100 мг </w:t>
      </w:r>
      <w:r w:rsidRPr="00460C2A">
        <w:rPr>
          <w:rFonts w:asciiTheme="majorHAnsi" w:hAnsiTheme="majorHAnsi"/>
          <w:sz w:val="20"/>
          <w:szCs w:val="20"/>
        </w:rPr>
        <w:t>по 1 саше</w:t>
      </w:r>
      <w:r w:rsidRPr="00460C2A">
        <w:rPr>
          <w:rFonts w:asciiTheme="majorHAnsi" w:hAnsiTheme="majorHAnsi"/>
          <w:b/>
          <w:sz w:val="20"/>
          <w:szCs w:val="20"/>
        </w:rPr>
        <w:t xml:space="preserve"> </w:t>
      </w:r>
      <w:r w:rsidRPr="00460C2A">
        <w:rPr>
          <w:rFonts w:asciiTheme="majorHAnsi" w:hAnsiTheme="majorHAnsi"/>
          <w:sz w:val="20"/>
          <w:szCs w:val="20"/>
        </w:rPr>
        <w:t xml:space="preserve">до 2 раз в день </w:t>
      </w:r>
      <w:r w:rsidRPr="00460C2A">
        <w:rPr>
          <w:rFonts w:asciiTheme="majorHAnsi" w:hAnsiTheme="majorHAnsi"/>
          <w:i/>
          <w:sz w:val="20"/>
          <w:szCs w:val="20"/>
        </w:rPr>
        <w:t>строго после еды</w:t>
      </w:r>
      <w:r w:rsidRPr="00460C2A">
        <w:rPr>
          <w:rFonts w:asciiTheme="majorHAnsi" w:hAnsiTheme="majorHAnsi"/>
          <w:sz w:val="20"/>
          <w:szCs w:val="20"/>
        </w:rPr>
        <w:t>;</w:t>
      </w:r>
    </w:p>
    <w:p w:rsidR="003534FA" w:rsidRPr="00460C2A" w:rsidRDefault="003534FA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proofErr w:type="spellStart"/>
      <w:r w:rsidRPr="00460C2A">
        <w:rPr>
          <w:rFonts w:asciiTheme="majorHAnsi" w:hAnsiTheme="majorHAnsi"/>
          <w:b/>
          <w:sz w:val="20"/>
          <w:szCs w:val="20"/>
        </w:rPr>
        <w:t>Контролок</w:t>
      </w:r>
      <w:proofErr w:type="spellEnd"/>
      <w:r w:rsidRPr="00460C2A">
        <w:rPr>
          <w:rFonts w:asciiTheme="majorHAnsi" w:hAnsiTheme="majorHAnsi"/>
          <w:b/>
          <w:sz w:val="20"/>
          <w:szCs w:val="20"/>
        </w:rPr>
        <w:t xml:space="preserve"> 40 мг</w:t>
      </w:r>
      <w:r w:rsidRPr="00460C2A">
        <w:rPr>
          <w:rFonts w:asciiTheme="majorHAnsi" w:hAnsiTheme="majorHAnsi"/>
          <w:sz w:val="20"/>
          <w:szCs w:val="20"/>
        </w:rPr>
        <w:t xml:space="preserve"> 1 таблетка в сутки при приеме </w:t>
      </w:r>
      <w:proofErr w:type="spellStart"/>
      <w:r w:rsidRPr="00460C2A">
        <w:rPr>
          <w:rFonts w:asciiTheme="majorHAnsi" w:hAnsiTheme="majorHAnsi"/>
          <w:sz w:val="20"/>
          <w:szCs w:val="20"/>
        </w:rPr>
        <w:t>Нурофена</w:t>
      </w:r>
      <w:proofErr w:type="spellEnd"/>
      <w:r w:rsidRPr="00460C2A">
        <w:rPr>
          <w:rFonts w:asciiTheme="majorHAnsi" w:hAnsiTheme="majorHAnsi"/>
          <w:sz w:val="20"/>
          <w:szCs w:val="20"/>
        </w:rPr>
        <w:t xml:space="preserve"> или Эффералгана; </w:t>
      </w:r>
    </w:p>
    <w:p w:rsidR="00CF7712" w:rsidRPr="00460C2A" w:rsidRDefault="00CF7712" w:rsidP="003534FA">
      <w:pPr>
        <w:jc w:val="both"/>
        <w:rPr>
          <w:rFonts w:asciiTheme="majorHAnsi" w:hAnsiTheme="majorHAnsi"/>
          <w:sz w:val="20"/>
          <w:szCs w:val="20"/>
        </w:rPr>
      </w:pPr>
    </w:p>
    <w:p w:rsidR="00CF7712" w:rsidRPr="00460C2A" w:rsidRDefault="00CF7712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Pr="00460C2A">
        <w:rPr>
          <w:rFonts w:asciiTheme="majorHAnsi" w:hAnsiTheme="majorHAnsi"/>
          <w:sz w:val="20"/>
          <w:szCs w:val="20"/>
        </w:rPr>
        <w:t xml:space="preserve"> (консультация врача-реабилитолога</w:t>
      </w:r>
      <w:r w:rsidR="00195486" w:rsidRPr="00460C2A">
        <w:rPr>
          <w:rFonts w:asciiTheme="majorHAnsi" w:hAnsiTheme="majorHAnsi"/>
          <w:sz w:val="20"/>
          <w:szCs w:val="20"/>
        </w:rPr>
        <w:t>;</w:t>
      </w:r>
      <w:r w:rsidR="000E428F" w:rsidRPr="00460C2A">
        <w:rPr>
          <w:rFonts w:asciiTheme="majorHAnsi" w:hAnsiTheme="majorHAnsi"/>
          <w:sz w:val="20"/>
          <w:szCs w:val="20"/>
        </w:rPr>
        <w:t xml:space="preserve"> может быть запланирована</w:t>
      </w:r>
      <w:r w:rsidRPr="00460C2A">
        <w:rPr>
          <w:rFonts w:asciiTheme="majorHAnsi" w:hAnsiTheme="majorHAnsi"/>
          <w:sz w:val="20"/>
          <w:szCs w:val="20"/>
        </w:rPr>
        <w:t xml:space="preserve"> в ECSTO);</w:t>
      </w:r>
    </w:p>
    <w:p w:rsidR="008A6AC7" w:rsidRPr="00460C2A" w:rsidRDefault="008A6AC7" w:rsidP="003534FA">
      <w:pPr>
        <w:pStyle w:val="a9"/>
        <w:ind w:left="0"/>
        <w:rPr>
          <w:rFonts w:asciiTheme="majorHAnsi" w:hAnsiTheme="majorHAnsi"/>
          <w:sz w:val="20"/>
          <w:szCs w:val="20"/>
        </w:rPr>
      </w:pPr>
    </w:p>
    <w:p w:rsidR="008A6AC7" w:rsidRPr="00460C2A" w:rsidRDefault="008A6AC7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Контрольный осмотр</w:t>
      </w:r>
      <w:r w:rsidRPr="00460C2A">
        <w:rPr>
          <w:rFonts w:asciiTheme="majorHAnsi" w:hAnsiTheme="majorHAnsi"/>
          <w:sz w:val="20"/>
          <w:szCs w:val="20"/>
        </w:rPr>
        <w:t xml:space="preserve"> </w:t>
      </w:r>
      <w:r w:rsidR="003534FA" w:rsidRPr="00460C2A">
        <w:rPr>
          <w:rFonts w:asciiTheme="majorHAnsi" w:hAnsiTheme="majorHAnsi"/>
          <w:sz w:val="20"/>
          <w:szCs w:val="20"/>
        </w:rPr>
        <w:t>профессором И.О. Голубевым</w:t>
      </w:r>
      <w:r w:rsidRPr="00460C2A">
        <w:rPr>
          <w:rFonts w:asciiTheme="majorHAnsi" w:hAnsiTheme="majorHAnsi"/>
          <w:sz w:val="20"/>
          <w:szCs w:val="20"/>
        </w:rPr>
        <w:t xml:space="preserve"> через </w:t>
      </w:r>
      <w:r w:rsidR="003534FA" w:rsidRPr="00460C2A">
        <w:rPr>
          <w:rFonts w:asciiTheme="majorHAnsi" w:hAnsiTheme="majorHAnsi"/>
          <w:sz w:val="20"/>
          <w:szCs w:val="20"/>
        </w:rPr>
        <w:t>2 и 6</w:t>
      </w:r>
      <w:r w:rsidRPr="00460C2A">
        <w:rPr>
          <w:rFonts w:asciiTheme="majorHAnsi" w:hAnsiTheme="majorHAnsi"/>
          <w:sz w:val="20"/>
          <w:szCs w:val="20"/>
        </w:rPr>
        <w:t xml:space="preserve"> недел</w:t>
      </w:r>
      <w:r w:rsidR="003534FA" w:rsidRPr="00460C2A">
        <w:rPr>
          <w:rFonts w:asciiTheme="majorHAnsi" w:hAnsiTheme="majorHAnsi"/>
          <w:sz w:val="20"/>
          <w:szCs w:val="20"/>
        </w:rPr>
        <w:t>ь</w:t>
      </w:r>
      <w:r w:rsidRPr="00460C2A">
        <w:rPr>
          <w:rFonts w:asciiTheme="majorHAnsi" w:hAnsiTheme="majorHAnsi"/>
          <w:sz w:val="20"/>
          <w:szCs w:val="20"/>
        </w:rPr>
        <w:t xml:space="preserve"> после операции;</w:t>
      </w:r>
    </w:p>
    <w:p w:rsidR="008A6AC7" w:rsidRPr="00460C2A" w:rsidRDefault="008A6AC7" w:rsidP="003534FA">
      <w:pPr>
        <w:jc w:val="both"/>
        <w:rPr>
          <w:rFonts w:asciiTheme="majorHAnsi" w:hAnsiTheme="majorHAnsi"/>
          <w:sz w:val="20"/>
          <w:szCs w:val="20"/>
        </w:rPr>
      </w:pPr>
    </w:p>
    <w:p w:rsidR="00A35760" w:rsidRPr="00460C2A" w:rsidRDefault="00A35760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Контрольная КТ</w:t>
      </w:r>
      <w:r w:rsidRPr="00460C2A">
        <w:rPr>
          <w:rFonts w:asciiTheme="majorHAnsi" w:hAnsiTheme="majorHAnsi"/>
          <w:sz w:val="20"/>
          <w:szCs w:val="20"/>
        </w:rPr>
        <w:t xml:space="preserve"> </w:t>
      </w:r>
      <w:r w:rsidR="002F38D3" w:rsidRPr="00460C2A">
        <w:rPr>
          <w:rFonts w:asciiTheme="majorHAnsi" w:hAnsiTheme="majorHAnsi"/>
          <w:sz w:val="20"/>
          <w:szCs w:val="20"/>
        </w:rPr>
        <w:t>правого</w:t>
      </w:r>
      <w:r w:rsidRPr="00460C2A">
        <w:rPr>
          <w:rFonts w:asciiTheme="majorHAnsi" w:hAnsiTheme="majorHAnsi"/>
          <w:sz w:val="20"/>
          <w:szCs w:val="20"/>
        </w:rPr>
        <w:t xml:space="preserve"> лучезапястного сустава через </w:t>
      </w:r>
      <w:r w:rsidR="00121A7F" w:rsidRPr="00460C2A">
        <w:rPr>
          <w:rFonts w:asciiTheme="majorHAnsi" w:hAnsiTheme="majorHAnsi"/>
          <w:sz w:val="20"/>
          <w:szCs w:val="20"/>
        </w:rPr>
        <w:t>6</w:t>
      </w:r>
      <w:r w:rsidRPr="00460C2A">
        <w:rPr>
          <w:rFonts w:asciiTheme="majorHAnsi" w:hAnsiTheme="majorHAnsi"/>
          <w:sz w:val="20"/>
          <w:szCs w:val="20"/>
        </w:rPr>
        <w:t xml:space="preserve"> недел</w:t>
      </w:r>
      <w:r w:rsidR="00475124" w:rsidRPr="00460C2A">
        <w:rPr>
          <w:rFonts w:asciiTheme="majorHAnsi" w:hAnsiTheme="majorHAnsi"/>
          <w:sz w:val="20"/>
          <w:szCs w:val="20"/>
        </w:rPr>
        <w:t>ь</w:t>
      </w:r>
      <w:r w:rsidRPr="00460C2A">
        <w:rPr>
          <w:rFonts w:asciiTheme="majorHAnsi" w:hAnsiTheme="majorHAnsi"/>
          <w:sz w:val="20"/>
          <w:szCs w:val="20"/>
        </w:rPr>
        <w:t xml:space="preserve"> после операции с решением вопроса о прекращении иммобилизации</w:t>
      </w:r>
      <w:r w:rsidR="003534FA" w:rsidRPr="00460C2A">
        <w:rPr>
          <w:rFonts w:asciiTheme="majorHAnsi" w:hAnsiTheme="majorHAnsi"/>
          <w:sz w:val="20"/>
          <w:szCs w:val="20"/>
        </w:rPr>
        <w:t xml:space="preserve"> и удалении спиц</w:t>
      </w:r>
      <w:r w:rsidRPr="00460C2A">
        <w:rPr>
          <w:rFonts w:asciiTheme="majorHAnsi" w:hAnsiTheme="majorHAnsi"/>
          <w:sz w:val="20"/>
          <w:szCs w:val="20"/>
        </w:rPr>
        <w:t>;</w:t>
      </w:r>
    </w:p>
    <w:p w:rsidR="00CF7712" w:rsidRPr="00460C2A" w:rsidRDefault="00CF7712" w:rsidP="003534FA">
      <w:pPr>
        <w:rPr>
          <w:rFonts w:asciiTheme="majorHAnsi" w:hAnsiTheme="majorHAnsi"/>
          <w:sz w:val="20"/>
          <w:szCs w:val="20"/>
        </w:rPr>
      </w:pPr>
    </w:p>
    <w:p w:rsidR="00CF7712" w:rsidRPr="00460C2A" w:rsidRDefault="000E428F" w:rsidP="003534FA">
      <w:pPr>
        <w:pStyle w:val="a9"/>
        <w:numPr>
          <w:ilvl w:val="0"/>
          <w:numId w:val="7"/>
        </w:numPr>
        <w:ind w:left="0"/>
        <w:jc w:val="both"/>
        <w:rPr>
          <w:rFonts w:asciiTheme="majorHAnsi" w:hAnsiTheme="majorHAnsi"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Ограничение ф</w:t>
      </w:r>
      <w:r w:rsidR="00CF7712" w:rsidRPr="00460C2A">
        <w:rPr>
          <w:rFonts w:asciiTheme="majorHAnsi" w:hAnsiTheme="majorHAnsi"/>
          <w:b/>
          <w:sz w:val="20"/>
          <w:szCs w:val="20"/>
        </w:rPr>
        <w:t>изическ</w:t>
      </w:r>
      <w:r w:rsidRPr="00460C2A">
        <w:rPr>
          <w:rFonts w:asciiTheme="majorHAnsi" w:hAnsiTheme="majorHAnsi"/>
          <w:b/>
          <w:sz w:val="20"/>
          <w:szCs w:val="20"/>
        </w:rPr>
        <w:t>ой</w:t>
      </w:r>
      <w:r w:rsidRPr="00460C2A">
        <w:rPr>
          <w:rFonts w:asciiTheme="majorHAnsi" w:hAnsiTheme="majorHAnsi"/>
          <w:sz w:val="20"/>
          <w:szCs w:val="20"/>
        </w:rPr>
        <w:t>/</w:t>
      </w:r>
      <w:r w:rsidR="00CF7712" w:rsidRPr="00460C2A">
        <w:rPr>
          <w:rFonts w:asciiTheme="majorHAnsi" w:hAnsiTheme="majorHAnsi"/>
          <w:b/>
          <w:sz w:val="20"/>
          <w:szCs w:val="20"/>
        </w:rPr>
        <w:t>спортивн</w:t>
      </w:r>
      <w:r w:rsidRPr="00460C2A">
        <w:rPr>
          <w:rFonts w:asciiTheme="majorHAnsi" w:hAnsiTheme="majorHAnsi"/>
          <w:b/>
          <w:sz w:val="20"/>
          <w:szCs w:val="20"/>
        </w:rPr>
        <w:t>ой</w:t>
      </w:r>
      <w:r w:rsidR="00CF7712" w:rsidRPr="00460C2A">
        <w:rPr>
          <w:rFonts w:asciiTheme="majorHAnsi" w:hAnsiTheme="majorHAnsi"/>
          <w:b/>
          <w:sz w:val="20"/>
          <w:szCs w:val="20"/>
        </w:rPr>
        <w:t xml:space="preserve"> нагрузк</w:t>
      </w:r>
      <w:r w:rsidRPr="00460C2A">
        <w:rPr>
          <w:rFonts w:asciiTheme="majorHAnsi" w:hAnsiTheme="majorHAnsi"/>
          <w:b/>
          <w:sz w:val="20"/>
          <w:szCs w:val="20"/>
        </w:rPr>
        <w:t>и</w:t>
      </w:r>
      <w:r w:rsidR="00CF7712" w:rsidRPr="00460C2A">
        <w:rPr>
          <w:rFonts w:asciiTheme="majorHAnsi" w:hAnsiTheme="majorHAnsi"/>
          <w:sz w:val="20"/>
          <w:szCs w:val="20"/>
        </w:rPr>
        <w:t xml:space="preserve"> на </w:t>
      </w:r>
      <w:r w:rsidR="002F38D3" w:rsidRPr="00460C2A">
        <w:rPr>
          <w:rFonts w:asciiTheme="majorHAnsi" w:hAnsiTheme="majorHAnsi"/>
          <w:sz w:val="20"/>
          <w:szCs w:val="20"/>
        </w:rPr>
        <w:t>правую</w:t>
      </w:r>
      <w:r w:rsidR="00CF7712" w:rsidRPr="00460C2A">
        <w:rPr>
          <w:rFonts w:asciiTheme="majorHAnsi" w:hAnsiTheme="majorHAnsi"/>
          <w:sz w:val="20"/>
          <w:szCs w:val="20"/>
        </w:rPr>
        <w:t xml:space="preserve"> верхнюю конечность </w:t>
      </w:r>
      <w:r w:rsidR="00475124" w:rsidRPr="00460C2A">
        <w:rPr>
          <w:rFonts w:asciiTheme="majorHAnsi" w:hAnsiTheme="majorHAnsi"/>
          <w:sz w:val="20"/>
          <w:szCs w:val="20"/>
        </w:rPr>
        <w:t>в течение 6 месяцев с момента операции</w:t>
      </w:r>
      <w:r w:rsidR="003534FA" w:rsidRPr="00460C2A">
        <w:rPr>
          <w:rFonts w:asciiTheme="majorHAnsi" w:hAnsiTheme="majorHAnsi"/>
          <w:sz w:val="20"/>
          <w:szCs w:val="20"/>
        </w:rPr>
        <w:t xml:space="preserve"> с динамическим контролем.</w:t>
      </w:r>
    </w:p>
    <w:p w:rsidR="004F66B1" w:rsidRPr="00460C2A" w:rsidRDefault="004F66B1" w:rsidP="00A2671D">
      <w:pPr>
        <w:overflowPunct w:val="0"/>
        <w:autoSpaceDE w:val="0"/>
        <w:autoSpaceDN w:val="0"/>
        <w:adjustRightInd w:val="0"/>
        <w:ind w:left="-709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B951A7" w:rsidRPr="00460C2A" w:rsidRDefault="00B951A7" w:rsidP="00A2671D">
      <w:pPr>
        <w:overflowPunct w:val="0"/>
        <w:autoSpaceDE w:val="0"/>
        <w:autoSpaceDN w:val="0"/>
        <w:adjustRightInd w:val="0"/>
        <w:ind w:left="-709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4F66B1" w:rsidRPr="00460C2A" w:rsidRDefault="004F66B1" w:rsidP="00A2671D">
      <w:pPr>
        <w:overflowPunct w:val="0"/>
        <w:autoSpaceDE w:val="0"/>
        <w:autoSpaceDN w:val="0"/>
        <w:adjustRightInd w:val="0"/>
        <w:ind w:left="-709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</w:p>
    <w:p w:rsidR="00A50DDE" w:rsidRPr="00460C2A" w:rsidRDefault="00A50DDE" w:rsidP="00A50DDE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A50DDE" w:rsidRPr="00460C2A" w:rsidRDefault="00A50DDE" w:rsidP="00A50DDE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2F38D3" w:rsidRPr="00460C2A" w:rsidRDefault="002F38D3" w:rsidP="00A50DDE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2F38D3" w:rsidRPr="00460C2A" w:rsidRDefault="002F38D3" w:rsidP="00A50DDE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2F38D3" w:rsidRPr="00460C2A" w:rsidRDefault="002F38D3" w:rsidP="00A50DDE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2F38D3" w:rsidRPr="00460C2A" w:rsidRDefault="002F38D3" w:rsidP="00A50DDE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2F38D3" w:rsidRPr="00460C2A" w:rsidRDefault="002F38D3" w:rsidP="003534FA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</w:p>
    <w:p w:rsidR="004F19F2" w:rsidRPr="00460C2A" w:rsidRDefault="004F19F2" w:rsidP="003534FA">
      <w:pPr>
        <w:spacing w:line="360" w:lineRule="auto"/>
        <w:ind w:left="-709" w:right="-709"/>
        <w:jc w:val="both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Хирург-ассистент, врач травматолог–ортопед</w:t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>Б.М. ГАЗИМИЕВА</w:t>
      </w:r>
    </w:p>
    <w:p w:rsidR="00FA2326" w:rsidRPr="00460C2A" w:rsidRDefault="003534FA" w:rsidP="003534FA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Лечащий врач</w:t>
      </w:r>
      <w:r w:rsidR="00A50DDE" w:rsidRPr="00460C2A">
        <w:rPr>
          <w:rFonts w:asciiTheme="majorHAnsi" w:hAnsiTheme="majorHAnsi"/>
          <w:b/>
          <w:sz w:val="20"/>
          <w:szCs w:val="20"/>
        </w:rPr>
        <w:t>, травматолог-ортопед,</w:t>
      </w:r>
      <w:r w:rsidR="003F48B9" w:rsidRPr="00460C2A">
        <w:rPr>
          <w:rFonts w:asciiTheme="majorHAnsi" w:hAnsiTheme="majorHAnsi"/>
          <w:b/>
          <w:sz w:val="20"/>
          <w:szCs w:val="20"/>
        </w:rPr>
        <w:t xml:space="preserve"> к.</w:t>
      </w:r>
      <w:r w:rsidR="00A50DDE" w:rsidRPr="00460C2A">
        <w:rPr>
          <w:rFonts w:asciiTheme="majorHAnsi" w:hAnsiTheme="majorHAnsi"/>
          <w:b/>
          <w:sz w:val="20"/>
          <w:szCs w:val="20"/>
        </w:rPr>
        <w:t>м.н.</w:t>
      </w:r>
      <w:r w:rsidR="00A50DDE" w:rsidRPr="00460C2A">
        <w:rPr>
          <w:rFonts w:asciiTheme="majorHAnsi" w:hAnsiTheme="majorHAnsi"/>
          <w:b/>
          <w:sz w:val="20"/>
          <w:szCs w:val="20"/>
        </w:rPr>
        <w:tab/>
      </w:r>
      <w:r w:rsidR="00A50DDE" w:rsidRPr="00460C2A">
        <w:rPr>
          <w:rFonts w:asciiTheme="majorHAnsi" w:hAnsiTheme="majorHAnsi"/>
          <w:b/>
          <w:sz w:val="20"/>
          <w:szCs w:val="20"/>
        </w:rPr>
        <w:tab/>
      </w:r>
      <w:r w:rsidR="00A50DDE" w:rsidRPr="00460C2A">
        <w:rPr>
          <w:rFonts w:asciiTheme="majorHAnsi" w:hAnsiTheme="majorHAnsi"/>
          <w:b/>
          <w:sz w:val="20"/>
          <w:szCs w:val="20"/>
        </w:rPr>
        <w:tab/>
      </w:r>
      <w:r w:rsidR="00A50DDE" w:rsidRPr="00460C2A">
        <w:rPr>
          <w:rFonts w:asciiTheme="majorHAnsi" w:hAnsiTheme="majorHAnsi"/>
          <w:b/>
          <w:sz w:val="20"/>
          <w:szCs w:val="20"/>
        </w:rPr>
        <w:tab/>
      </w:r>
      <w:r w:rsidR="00A50DDE" w:rsidRPr="00460C2A">
        <w:rPr>
          <w:rFonts w:asciiTheme="majorHAnsi" w:hAnsiTheme="majorHAnsi"/>
          <w:b/>
          <w:sz w:val="20"/>
          <w:szCs w:val="20"/>
        </w:rPr>
        <w:tab/>
      </w:r>
      <w:r w:rsidR="002F38D3" w:rsidRPr="00460C2A">
        <w:rPr>
          <w:rFonts w:asciiTheme="majorHAnsi" w:hAnsiTheme="majorHAnsi"/>
          <w:b/>
          <w:sz w:val="20"/>
          <w:szCs w:val="20"/>
        </w:rPr>
        <w:tab/>
      </w:r>
      <w:r w:rsidR="00A50DDE" w:rsidRPr="00460C2A">
        <w:rPr>
          <w:rFonts w:asciiTheme="majorHAnsi" w:hAnsiTheme="majorHAnsi"/>
          <w:sz w:val="20"/>
          <w:szCs w:val="20"/>
        </w:rPr>
        <w:t>М.Е. САУТИН</w:t>
      </w:r>
    </w:p>
    <w:p w:rsidR="003534FA" w:rsidRPr="00460C2A" w:rsidRDefault="003534FA" w:rsidP="003534FA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  <w:r w:rsidRPr="00460C2A">
        <w:rPr>
          <w:rFonts w:asciiTheme="majorHAnsi" w:hAnsiTheme="majorHAnsi"/>
          <w:b/>
          <w:sz w:val="20"/>
          <w:szCs w:val="20"/>
        </w:rPr>
        <w:t>Хирург, травматолог-ортопед, д.м.н.. проф.</w:t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 xml:space="preserve">И.О. </w:t>
      </w:r>
      <w:proofErr w:type="gramStart"/>
      <w:r w:rsidRPr="00460C2A">
        <w:rPr>
          <w:rFonts w:asciiTheme="majorHAnsi" w:hAnsiTheme="majorHAnsi"/>
          <w:sz w:val="20"/>
          <w:szCs w:val="20"/>
        </w:rPr>
        <w:t>ГОЛУБЕВ</w:t>
      </w:r>
      <w:proofErr w:type="gramEnd"/>
    </w:p>
    <w:p w:rsidR="007225BA" w:rsidRPr="00460C2A" w:rsidRDefault="007225BA" w:rsidP="003534FA">
      <w:pPr>
        <w:spacing w:line="360" w:lineRule="auto"/>
        <w:ind w:left="-709"/>
        <w:jc w:val="both"/>
        <w:rPr>
          <w:rFonts w:asciiTheme="majorHAnsi" w:hAnsiTheme="majorHAnsi"/>
          <w:b/>
          <w:sz w:val="20"/>
          <w:szCs w:val="20"/>
        </w:rPr>
      </w:pPr>
      <w:proofErr w:type="gramStart"/>
      <w:r w:rsidRPr="00460C2A">
        <w:rPr>
          <w:rFonts w:asciiTheme="majorHAnsi" w:hAnsiTheme="majorHAnsi"/>
          <w:b/>
          <w:sz w:val="20"/>
          <w:szCs w:val="20"/>
        </w:rPr>
        <w:t xml:space="preserve">Главный врач, </w:t>
      </w:r>
      <w:r w:rsidR="003534FA" w:rsidRPr="00460C2A">
        <w:rPr>
          <w:rFonts w:asciiTheme="majorHAnsi" w:hAnsiTheme="majorHAnsi"/>
          <w:b/>
          <w:sz w:val="20"/>
          <w:szCs w:val="20"/>
        </w:rPr>
        <w:t xml:space="preserve">медицинский директор, д.м.н., проф. </w:t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b/>
          <w:sz w:val="20"/>
          <w:szCs w:val="20"/>
        </w:rPr>
        <w:tab/>
      </w:r>
      <w:r w:rsidR="003534FA" w:rsidRPr="00460C2A">
        <w:rPr>
          <w:rFonts w:asciiTheme="majorHAnsi" w:hAnsiTheme="majorHAnsi"/>
          <w:b/>
          <w:sz w:val="20"/>
          <w:szCs w:val="20"/>
        </w:rPr>
        <w:tab/>
      </w:r>
      <w:r w:rsidRPr="00460C2A">
        <w:rPr>
          <w:rFonts w:asciiTheme="majorHAnsi" w:hAnsiTheme="majorHAnsi"/>
          <w:sz w:val="20"/>
          <w:szCs w:val="20"/>
        </w:rPr>
        <w:t>А.В. КОРОЛЕВ</w:t>
      </w:r>
      <w:proofErr w:type="gramEnd"/>
    </w:p>
    <w:p w:rsidR="007225BA" w:rsidRPr="00460C2A" w:rsidRDefault="007225BA" w:rsidP="00A2671D">
      <w:pPr>
        <w:ind w:left="-709"/>
        <w:jc w:val="both"/>
        <w:rPr>
          <w:rFonts w:asciiTheme="majorHAnsi" w:hAnsiTheme="majorHAnsi"/>
          <w:sz w:val="20"/>
          <w:szCs w:val="20"/>
        </w:rPr>
      </w:pPr>
    </w:p>
    <w:p w:rsidR="00FB26BF" w:rsidRPr="00460C2A" w:rsidRDefault="00FB26BF" w:rsidP="00456D77">
      <w:pPr>
        <w:spacing w:after="200"/>
        <w:ind w:left="-709"/>
        <w:rPr>
          <w:rFonts w:asciiTheme="majorHAnsi" w:hAnsiTheme="majorHAnsi"/>
          <w:sz w:val="20"/>
          <w:szCs w:val="20"/>
        </w:rPr>
      </w:pPr>
    </w:p>
    <w:p w:rsidR="00020329" w:rsidRPr="00460C2A" w:rsidRDefault="00020329">
      <w:pPr>
        <w:spacing w:after="200"/>
        <w:ind w:left="-709"/>
        <w:rPr>
          <w:rFonts w:asciiTheme="majorHAnsi" w:hAnsiTheme="majorHAnsi"/>
          <w:sz w:val="20"/>
          <w:szCs w:val="20"/>
        </w:rPr>
      </w:pPr>
    </w:p>
    <w:sectPr w:rsidR="00020329" w:rsidRPr="00460C2A" w:rsidSect="00EA15E3">
      <w:headerReference w:type="even" r:id="rId9"/>
      <w:headerReference w:type="default" r:id="rId10"/>
      <w:footerReference w:type="default" r:id="rId1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60900713" wp14:editId="106C58CB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C29" w:rsidRPr="004F19F2" w:rsidRDefault="004F19F2" w:rsidP="004F19F2">
    <w:pPr>
      <w:pStyle w:val="a3"/>
      <w:ind w:left="-1701"/>
    </w:pPr>
    <w:r>
      <w:rPr>
        <w:noProof/>
      </w:rPr>
      <w:drawing>
        <wp:inline distT="0" distB="0" distL="0" distR="0" wp14:anchorId="7649B6C0" wp14:editId="04F4DBCA">
          <wp:extent cx="7552055" cy="1295400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447" cy="1295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4C80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AC3F0F"/>
    <w:multiLevelType w:val="hybridMultilevel"/>
    <w:tmpl w:val="AB882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8630E"/>
    <w:multiLevelType w:val="hybridMultilevel"/>
    <w:tmpl w:val="9D927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1167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20329"/>
    <w:rsid w:val="00021EB4"/>
    <w:rsid w:val="00077433"/>
    <w:rsid w:val="000822D3"/>
    <w:rsid w:val="00091B42"/>
    <w:rsid w:val="000A5093"/>
    <w:rsid w:val="000C0C1A"/>
    <w:rsid w:val="000C52E1"/>
    <w:rsid w:val="000D44AD"/>
    <w:rsid w:val="000E428F"/>
    <w:rsid w:val="00121A7F"/>
    <w:rsid w:val="00135707"/>
    <w:rsid w:val="0017098E"/>
    <w:rsid w:val="00195486"/>
    <w:rsid w:val="001A4E1B"/>
    <w:rsid w:val="001C23B8"/>
    <w:rsid w:val="002546C2"/>
    <w:rsid w:val="00276EA9"/>
    <w:rsid w:val="00277008"/>
    <w:rsid w:val="002A5565"/>
    <w:rsid w:val="002B35E5"/>
    <w:rsid w:val="002D54BD"/>
    <w:rsid w:val="002E7F25"/>
    <w:rsid w:val="002F38D3"/>
    <w:rsid w:val="00303076"/>
    <w:rsid w:val="0031305F"/>
    <w:rsid w:val="0032779C"/>
    <w:rsid w:val="003305F5"/>
    <w:rsid w:val="003534FA"/>
    <w:rsid w:val="003537E7"/>
    <w:rsid w:val="003C7CF8"/>
    <w:rsid w:val="003F48B9"/>
    <w:rsid w:val="0041326D"/>
    <w:rsid w:val="00426F45"/>
    <w:rsid w:val="0043459B"/>
    <w:rsid w:val="00434971"/>
    <w:rsid w:val="004354CD"/>
    <w:rsid w:val="00456D77"/>
    <w:rsid w:val="00460C2A"/>
    <w:rsid w:val="00475124"/>
    <w:rsid w:val="004D43EA"/>
    <w:rsid w:val="004F19F2"/>
    <w:rsid w:val="004F66B1"/>
    <w:rsid w:val="0052738E"/>
    <w:rsid w:val="00554FDA"/>
    <w:rsid w:val="005B7794"/>
    <w:rsid w:val="005C46FA"/>
    <w:rsid w:val="005D0BFC"/>
    <w:rsid w:val="005D138B"/>
    <w:rsid w:val="00642229"/>
    <w:rsid w:val="006461B3"/>
    <w:rsid w:val="00654F5A"/>
    <w:rsid w:val="0067461D"/>
    <w:rsid w:val="006858F4"/>
    <w:rsid w:val="006929A1"/>
    <w:rsid w:val="006D3D5B"/>
    <w:rsid w:val="007225BA"/>
    <w:rsid w:val="0073412C"/>
    <w:rsid w:val="007579EB"/>
    <w:rsid w:val="00765FB5"/>
    <w:rsid w:val="007876B0"/>
    <w:rsid w:val="007C06EC"/>
    <w:rsid w:val="007C0711"/>
    <w:rsid w:val="007C0782"/>
    <w:rsid w:val="007D6062"/>
    <w:rsid w:val="00834471"/>
    <w:rsid w:val="00837887"/>
    <w:rsid w:val="0084092B"/>
    <w:rsid w:val="00856C71"/>
    <w:rsid w:val="00867F86"/>
    <w:rsid w:val="008938F8"/>
    <w:rsid w:val="00893D80"/>
    <w:rsid w:val="008A6AC7"/>
    <w:rsid w:val="008B1C29"/>
    <w:rsid w:val="008B76E2"/>
    <w:rsid w:val="008C6CC7"/>
    <w:rsid w:val="00900255"/>
    <w:rsid w:val="00931BA1"/>
    <w:rsid w:val="0093745A"/>
    <w:rsid w:val="00937ADF"/>
    <w:rsid w:val="00967111"/>
    <w:rsid w:val="00991B23"/>
    <w:rsid w:val="00992FCE"/>
    <w:rsid w:val="00996B2D"/>
    <w:rsid w:val="009A4F36"/>
    <w:rsid w:val="00A2671D"/>
    <w:rsid w:val="00A35760"/>
    <w:rsid w:val="00A50DDE"/>
    <w:rsid w:val="00A52C92"/>
    <w:rsid w:val="00A53E50"/>
    <w:rsid w:val="00AA526D"/>
    <w:rsid w:val="00AA5D09"/>
    <w:rsid w:val="00AB0B2F"/>
    <w:rsid w:val="00AC6284"/>
    <w:rsid w:val="00AE633D"/>
    <w:rsid w:val="00B03934"/>
    <w:rsid w:val="00B951A7"/>
    <w:rsid w:val="00BA5B54"/>
    <w:rsid w:val="00BB10AF"/>
    <w:rsid w:val="00BF40DC"/>
    <w:rsid w:val="00C86CEC"/>
    <w:rsid w:val="00C90C54"/>
    <w:rsid w:val="00C90EB9"/>
    <w:rsid w:val="00CC64BE"/>
    <w:rsid w:val="00CF7712"/>
    <w:rsid w:val="00CF7D7C"/>
    <w:rsid w:val="00D00E0F"/>
    <w:rsid w:val="00D17D69"/>
    <w:rsid w:val="00D243C1"/>
    <w:rsid w:val="00D5306C"/>
    <w:rsid w:val="00D56C29"/>
    <w:rsid w:val="00D81CB8"/>
    <w:rsid w:val="00DC1AE3"/>
    <w:rsid w:val="00DF10ED"/>
    <w:rsid w:val="00E17D83"/>
    <w:rsid w:val="00E202CF"/>
    <w:rsid w:val="00E77AE9"/>
    <w:rsid w:val="00EA15E3"/>
    <w:rsid w:val="00EA6EC8"/>
    <w:rsid w:val="00EA765B"/>
    <w:rsid w:val="00EF58BC"/>
    <w:rsid w:val="00F326BF"/>
    <w:rsid w:val="00F4304B"/>
    <w:rsid w:val="00F56FD9"/>
    <w:rsid w:val="00F901FE"/>
    <w:rsid w:val="00F9343D"/>
    <w:rsid w:val="00FA2326"/>
    <w:rsid w:val="00FB26BF"/>
    <w:rsid w:val="00FB43FA"/>
    <w:rsid w:val="00FB5544"/>
    <w:rsid w:val="00FC404A"/>
    <w:rsid w:val="00FD1F76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8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76B0"/>
    <w:pPr>
      <w:keepNext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EF58BC"/>
  </w:style>
  <w:style w:type="character" w:customStyle="1" w:styleId="hps">
    <w:name w:val="hps"/>
    <w:rsid w:val="00EF58BC"/>
  </w:style>
  <w:style w:type="paragraph" w:styleId="a9">
    <w:name w:val="List Paragraph"/>
    <w:basedOn w:val="a"/>
    <w:uiPriority w:val="34"/>
    <w:qFormat/>
    <w:rsid w:val="00DC1AE3"/>
    <w:pPr>
      <w:ind w:left="720"/>
      <w:contextualSpacing/>
    </w:pPr>
  </w:style>
  <w:style w:type="paragraph" w:styleId="aa">
    <w:name w:val="No Spacing"/>
    <w:uiPriority w:val="1"/>
    <w:qFormat/>
    <w:rsid w:val="00DC1AE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7876B0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87E37-B4EE-4A08-B926-7A6244AA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20</cp:revision>
  <cp:lastPrinted>2020-04-13T06:37:00Z</cp:lastPrinted>
  <dcterms:created xsi:type="dcterms:W3CDTF">2019-12-03T18:55:00Z</dcterms:created>
  <dcterms:modified xsi:type="dcterms:W3CDTF">2020-10-27T06:54:00Z</dcterms:modified>
</cp:coreProperties>
</file>