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955" w:rsidRPr="00C716D8" w:rsidRDefault="00B03189" w:rsidP="0016285A">
      <w:pPr>
        <w:tabs>
          <w:tab w:val="left" w:pos="3435"/>
        </w:tabs>
        <w:ind w:left="-567" w:right="-1"/>
        <w:jc w:val="center"/>
        <w:rPr>
          <w:rFonts w:asciiTheme="majorHAnsi" w:hAnsiTheme="majorHAnsi"/>
          <w:b/>
          <w:color w:val="000000" w:themeColor="text1"/>
          <w:sz w:val="20"/>
          <w:szCs w:val="20"/>
        </w:rPr>
      </w:pPr>
      <w:r w:rsidRPr="00C716D8">
        <w:rPr>
          <w:rFonts w:asciiTheme="majorHAnsi" w:hAnsiTheme="majorHAnsi"/>
          <w:b/>
          <w:color w:val="000000" w:themeColor="text1"/>
          <w:sz w:val="20"/>
          <w:szCs w:val="20"/>
        </w:rPr>
        <w:t>ВЫПИСНОЙ ЭПИКРИЗ (</w:t>
      </w:r>
      <w:r w:rsidR="002F0955" w:rsidRPr="00C716D8">
        <w:rPr>
          <w:rFonts w:asciiTheme="majorHAnsi" w:hAnsiTheme="majorHAnsi"/>
          <w:b/>
          <w:color w:val="000000" w:themeColor="text1"/>
          <w:sz w:val="20"/>
          <w:szCs w:val="20"/>
        </w:rPr>
        <w:t xml:space="preserve">ИБ </w:t>
      </w:r>
      <w:r w:rsidRPr="00C716D8">
        <w:rPr>
          <w:rFonts w:asciiTheme="majorHAnsi" w:hAnsiTheme="majorHAnsi"/>
          <w:b/>
          <w:color w:val="000000" w:themeColor="text1"/>
          <w:sz w:val="20"/>
          <w:szCs w:val="20"/>
        </w:rPr>
        <w:t>№</w:t>
      </w:r>
      <w:r w:rsidR="00C03C75" w:rsidRPr="00C716D8">
        <w:rPr>
          <w:rFonts w:asciiTheme="majorHAnsi" w:hAnsiTheme="majorHAnsi"/>
          <w:b/>
          <w:color w:val="000000" w:themeColor="text1"/>
          <w:sz w:val="20"/>
          <w:szCs w:val="20"/>
        </w:rPr>
        <w:t xml:space="preserve"> </w:t>
      </w:r>
      <w:r w:rsidR="00E30A42" w:rsidRPr="00C716D8">
        <w:rPr>
          <w:rFonts w:asciiTheme="majorHAnsi" w:hAnsiTheme="majorHAnsi"/>
          <w:b/>
          <w:color w:val="000000" w:themeColor="text1"/>
          <w:sz w:val="20"/>
          <w:szCs w:val="20"/>
          <w:lang w:val="en-US"/>
        </w:rPr>
        <w:t>1</w:t>
      </w:r>
      <w:r w:rsidR="00C716D8" w:rsidRPr="00C716D8">
        <w:rPr>
          <w:rFonts w:asciiTheme="majorHAnsi" w:hAnsiTheme="majorHAnsi"/>
          <w:b/>
          <w:color w:val="000000" w:themeColor="text1"/>
          <w:sz w:val="20"/>
          <w:szCs w:val="20"/>
        </w:rPr>
        <w:t>2</w:t>
      </w:r>
      <w:r w:rsidR="00E30A42" w:rsidRPr="00C716D8">
        <w:rPr>
          <w:rFonts w:asciiTheme="majorHAnsi" w:hAnsiTheme="majorHAnsi"/>
          <w:b/>
          <w:color w:val="000000" w:themeColor="text1"/>
          <w:sz w:val="20"/>
          <w:szCs w:val="20"/>
          <w:lang w:val="en-US"/>
        </w:rPr>
        <w:t>12</w:t>
      </w:r>
      <w:r w:rsidRPr="00C716D8">
        <w:rPr>
          <w:rFonts w:asciiTheme="majorHAnsi" w:hAnsiTheme="majorHAnsi"/>
          <w:b/>
          <w:color w:val="000000" w:themeColor="text1"/>
          <w:sz w:val="20"/>
          <w:szCs w:val="20"/>
        </w:rPr>
        <w:t>)</w:t>
      </w:r>
    </w:p>
    <w:p w:rsidR="00D0219D" w:rsidRPr="00C716D8" w:rsidRDefault="00D0219D" w:rsidP="0016285A">
      <w:pPr>
        <w:ind w:left="-567" w:right="-1"/>
        <w:jc w:val="both"/>
        <w:rPr>
          <w:rFonts w:asciiTheme="majorHAnsi" w:hAnsiTheme="majorHAnsi"/>
          <w:b/>
          <w:color w:val="000000" w:themeColor="text1"/>
          <w:sz w:val="20"/>
          <w:szCs w:val="20"/>
        </w:rPr>
      </w:pPr>
    </w:p>
    <w:tbl>
      <w:tblPr>
        <w:tblW w:w="9464" w:type="dxa"/>
        <w:tblInd w:w="-601" w:type="dxa"/>
        <w:tblLayout w:type="fixed"/>
        <w:tblLook w:val="01E0" w:firstRow="1" w:lastRow="1" w:firstColumn="1" w:lastColumn="1" w:noHBand="0" w:noVBand="0"/>
      </w:tblPr>
      <w:tblGrid>
        <w:gridCol w:w="2269"/>
        <w:gridCol w:w="7195"/>
      </w:tblGrid>
      <w:tr w:rsidR="00C716D8" w:rsidRPr="00C716D8" w:rsidTr="00E30A42">
        <w:tc>
          <w:tcPr>
            <w:tcW w:w="2269" w:type="dxa"/>
          </w:tcPr>
          <w:p w:rsidR="00B03189" w:rsidRPr="00C716D8" w:rsidRDefault="00B03189" w:rsidP="0016285A">
            <w:pPr>
              <w:ind w:left="34" w:right="-1"/>
              <w:jc w:val="both"/>
              <w:rPr>
                <w:rFonts w:asciiTheme="majorHAnsi" w:hAnsiTheme="majorHAnsi"/>
                <w:b/>
                <w:color w:val="000000" w:themeColor="text1"/>
                <w:sz w:val="20"/>
                <w:szCs w:val="20"/>
              </w:rPr>
            </w:pPr>
            <w:r w:rsidRPr="00C716D8">
              <w:rPr>
                <w:rFonts w:asciiTheme="majorHAnsi" w:hAnsiTheme="majorHAnsi"/>
                <w:b/>
                <w:color w:val="000000" w:themeColor="text1"/>
                <w:sz w:val="20"/>
                <w:szCs w:val="20"/>
              </w:rPr>
              <w:t>Фамилия</w:t>
            </w:r>
          </w:p>
        </w:tc>
        <w:tc>
          <w:tcPr>
            <w:tcW w:w="7195" w:type="dxa"/>
          </w:tcPr>
          <w:p w:rsidR="00B03189" w:rsidRPr="00C716D8" w:rsidRDefault="00C716D8" w:rsidP="0016285A">
            <w:pPr>
              <w:ind w:left="33" w:right="-1"/>
              <w:jc w:val="both"/>
              <w:rPr>
                <w:rFonts w:asciiTheme="majorHAnsi" w:hAnsiTheme="majorHAnsi"/>
                <w:color w:val="000000" w:themeColor="text1"/>
                <w:sz w:val="20"/>
                <w:szCs w:val="20"/>
              </w:rPr>
            </w:pPr>
            <w:r w:rsidRPr="00C716D8">
              <w:rPr>
                <w:rFonts w:asciiTheme="majorHAnsi" w:hAnsiTheme="majorHAnsi"/>
                <w:color w:val="000000" w:themeColor="text1"/>
                <w:sz w:val="20"/>
                <w:szCs w:val="20"/>
              </w:rPr>
              <w:t>ПОРОШИНА</w:t>
            </w:r>
          </w:p>
        </w:tc>
      </w:tr>
      <w:tr w:rsidR="00C716D8" w:rsidRPr="00C716D8" w:rsidTr="00E30A42">
        <w:tc>
          <w:tcPr>
            <w:tcW w:w="2269" w:type="dxa"/>
          </w:tcPr>
          <w:p w:rsidR="00B03189" w:rsidRPr="00C716D8" w:rsidRDefault="00B03189" w:rsidP="0016285A">
            <w:pPr>
              <w:ind w:left="34" w:right="-1"/>
              <w:jc w:val="both"/>
              <w:rPr>
                <w:rFonts w:asciiTheme="majorHAnsi" w:hAnsiTheme="majorHAnsi"/>
                <w:b/>
                <w:color w:val="000000" w:themeColor="text1"/>
                <w:sz w:val="20"/>
                <w:szCs w:val="20"/>
              </w:rPr>
            </w:pPr>
            <w:r w:rsidRPr="00C716D8">
              <w:rPr>
                <w:rFonts w:asciiTheme="majorHAnsi" w:hAnsiTheme="majorHAnsi"/>
                <w:b/>
                <w:color w:val="000000" w:themeColor="text1"/>
                <w:sz w:val="20"/>
                <w:szCs w:val="20"/>
              </w:rPr>
              <w:t>Имя</w:t>
            </w:r>
            <w:r w:rsidR="00E30A42" w:rsidRPr="00C716D8">
              <w:rPr>
                <w:rFonts w:asciiTheme="majorHAnsi" w:hAnsiTheme="majorHAnsi"/>
                <w:b/>
                <w:color w:val="000000" w:themeColor="text1"/>
                <w:sz w:val="20"/>
                <w:szCs w:val="20"/>
              </w:rPr>
              <w:t>, Отчество</w:t>
            </w:r>
          </w:p>
        </w:tc>
        <w:tc>
          <w:tcPr>
            <w:tcW w:w="7195" w:type="dxa"/>
          </w:tcPr>
          <w:p w:rsidR="00B03189" w:rsidRPr="00C716D8" w:rsidRDefault="00C716D8" w:rsidP="0016285A">
            <w:pPr>
              <w:ind w:left="33" w:right="-1"/>
              <w:jc w:val="both"/>
              <w:rPr>
                <w:rFonts w:asciiTheme="majorHAnsi" w:hAnsiTheme="majorHAnsi"/>
                <w:color w:val="000000" w:themeColor="text1"/>
                <w:sz w:val="20"/>
                <w:szCs w:val="20"/>
              </w:rPr>
            </w:pPr>
            <w:r w:rsidRPr="00C716D8">
              <w:rPr>
                <w:rFonts w:asciiTheme="majorHAnsi" w:hAnsiTheme="majorHAnsi"/>
                <w:color w:val="000000" w:themeColor="text1"/>
                <w:sz w:val="20"/>
                <w:szCs w:val="20"/>
              </w:rPr>
              <w:t xml:space="preserve">Наталья </w:t>
            </w:r>
            <w:r w:rsidR="00E30A42" w:rsidRPr="00C716D8">
              <w:rPr>
                <w:rFonts w:asciiTheme="majorHAnsi" w:hAnsiTheme="majorHAnsi"/>
                <w:color w:val="000000" w:themeColor="text1"/>
                <w:sz w:val="20"/>
                <w:szCs w:val="20"/>
              </w:rPr>
              <w:t>Александровна</w:t>
            </w:r>
          </w:p>
        </w:tc>
      </w:tr>
      <w:tr w:rsidR="00C716D8" w:rsidRPr="00C716D8" w:rsidTr="00E30A42">
        <w:trPr>
          <w:trHeight w:val="81"/>
        </w:trPr>
        <w:tc>
          <w:tcPr>
            <w:tcW w:w="2269" w:type="dxa"/>
          </w:tcPr>
          <w:p w:rsidR="00B03189" w:rsidRPr="00C716D8" w:rsidRDefault="00B03189" w:rsidP="0016285A">
            <w:pPr>
              <w:ind w:left="34" w:right="-1"/>
              <w:jc w:val="both"/>
              <w:rPr>
                <w:rFonts w:asciiTheme="majorHAnsi" w:hAnsiTheme="majorHAnsi"/>
                <w:b/>
                <w:color w:val="000000" w:themeColor="text1"/>
                <w:sz w:val="20"/>
                <w:szCs w:val="20"/>
              </w:rPr>
            </w:pPr>
            <w:r w:rsidRPr="00C716D8">
              <w:rPr>
                <w:rFonts w:asciiTheme="majorHAnsi" w:hAnsiTheme="majorHAnsi"/>
                <w:b/>
                <w:color w:val="000000" w:themeColor="text1"/>
                <w:sz w:val="20"/>
                <w:szCs w:val="20"/>
              </w:rPr>
              <w:t>Дата рождения</w:t>
            </w:r>
          </w:p>
        </w:tc>
        <w:tc>
          <w:tcPr>
            <w:tcW w:w="7195" w:type="dxa"/>
          </w:tcPr>
          <w:p w:rsidR="00B03189" w:rsidRPr="00C716D8" w:rsidRDefault="00C716D8" w:rsidP="0016285A">
            <w:pPr>
              <w:ind w:left="33" w:right="-1"/>
              <w:jc w:val="both"/>
              <w:rPr>
                <w:rFonts w:asciiTheme="majorHAnsi" w:hAnsiTheme="majorHAnsi"/>
                <w:color w:val="000000" w:themeColor="text1"/>
                <w:sz w:val="20"/>
                <w:szCs w:val="20"/>
                <w:highlight w:val="yellow"/>
              </w:rPr>
            </w:pPr>
            <w:r w:rsidRPr="00C716D8">
              <w:rPr>
                <w:rFonts w:asciiTheme="majorHAnsi" w:hAnsiTheme="majorHAnsi"/>
                <w:color w:val="000000" w:themeColor="text1"/>
                <w:sz w:val="20"/>
                <w:szCs w:val="20"/>
              </w:rPr>
              <w:t>29.04.1962</w:t>
            </w:r>
          </w:p>
        </w:tc>
      </w:tr>
      <w:tr w:rsidR="00C716D8" w:rsidRPr="00C716D8" w:rsidTr="00E30A42">
        <w:tc>
          <w:tcPr>
            <w:tcW w:w="2269" w:type="dxa"/>
          </w:tcPr>
          <w:p w:rsidR="00B03189" w:rsidRPr="00C716D8" w:rsidRDefault="00B03189" w:rsidP="0016285A">
            <w:pPr>
              <w:ind w:left="34" w:right="-1"/>
              <w:jc w:val="both"/>
              <w:rPr>
                <w:rFonts w:asciiTheme="majorHAnsi" w:hAnsiTheme="majorHAnsi"/>
                <w:b/>
                <w:color w:val="000000" w:themeColor="text1"/>
                <w:sz w:val="20"/>
                <w:szCs w:val="20"/>
              </w:rPr>
            </w:pPr>
            <w:r w:rsidRPr="00C716D8">
              <w:rPr>
                <w:rFonts w:asciiTheme="majorHAnsi" w:hAnsiTheme="majorHAnsi"/>
                <w:b/>
                <w:color w:val="000000" w:themeColor="text1"/>
                <w:sz w:val="20"/>
                <w:szCs w:val="20"/>
              </w:rPr>
              <w:t>Полных лет</w:t>
            </w:r>
          </w:p>
        </w:tc>
        <w:tc>
          <w:tcPr>
            <w:tcW w:w="7195" w:type="dxa"/>
          </w:tcPr>
          <w:p w:rsidR="00B03189" w:rsidRPr="00C716D8" w:rsidRDefault="00C716D8" w:rsidP="0016285A">
            <w:pPr>
              <w:ind w:left="33" w:right="-1"/>
              <w:jc w:val="both"/>
              <w:rPr>
                <w:rFonts w:asciiTheme="majorHAnsi" w:hAnsiTheme="majorHAnsi"/>
                <w:color w:val="000000" w:themeColor="text1"/>
                <w:sz w:val="20"/>
                <w:szCs w:val="20"/>
                <w:highlight w:val="yellow"/>
                <w:lang w:val="en-US"/>
              </w:rPr>
            </w:pPr>
            <w:r w:rsidRPr="00C716D8">
              <w:rPr>
                <w:rFonts w:asciiTheme="majorHAnsi" w:hAnsiTheme="majorHAnsi"/>
                <w:color w:val="000000" w:themeColor="text1"/>
                <w:sz w:val="20"/>
                <w:szCs w:val="20"/>
              </w:rPr>
              <w:t>5</w:t>
            </w:r>
            <w:r w:rsidR="00A8505A" w:rsidRPr="00C716D8">
              <w:rPr>
                <w:rFonts w:asciiTheme="majorHAnsi" w:hAnsiTheme="majorHAnsi"/>
                <w:color w:val="000000" w:themeColor="text1"/>
                <w:sz w:val="20"/>
                <w:szCs w:val="20"/>
                <w:lang w:val="en-US"/>
              </w:rPr>
              <w:t>7</w:t>
            </w:r>
          </w:p>
        </w:tc>
      </w:tr>
      <w:tr w:rsidR="00C716D8" w:rsidRPr="00C716D8" w:rsidTr="00E30A42">
        <w:tc>
          <w:tcPr>
            <w:tcW w:w="2269" w:type="dxa"/>
          </w:tcPr>
          <w:p w:rsidR="00B03189" w:rsidRPr="00C716D8" w:rsidRDefault="00B03189" w:rsidP="0016285A">
            <w:pPr>
              <w:ind w:left="34" w:right="-1"/>
              <w:jc w:val="both"/>
              <w:rPr>
                <w:rFonts w:asciiTheme="majorHAnsi" w:hAnsiTheme="majorHAnsi"/>
                <w:b/>
                <w:color w:val="000000" w:themeColor="text1"/>
                <w:sz w:val="20"/>
                <w:szCs w:val="20"/>
                <w:highlight w:val="yellow"/>
              </w:rPr>
            </w:pPr>
          </w:p>
        </w:tc>
        <w:tc>
          <w:tcPr>
            <w:tcW w:w="7195" w:type="dxa"/>
          </w:tcPr>
          <w:p w:rsidR="00B03189" w:rsidRPr="00C716D8" w:rsidRDefault="00B03189" w:rsidP="0016285A">
            <w:pPr>
              <w:ind w:left="33" w:right="-1"/>
              <w:jc w:val="both"/>
              <w:rPr>
                <w:rFonts w:asciiTheme="majorHAnsi" w:hAnsiTheme="majorHAnsi"/>
                <w:color w:val="000000" w:themeColor="text1"/>
                <w:sz w:val="20"/>
                <w:szCs w:val="20"/>
                <w:highlight w:val="yellow"/>
              </w:rPr>
            </w:pPr>
          </w:p>
        </w:tc>
      </w:tr>
    </w:tbl>
    <w:p w:rsidR="00B03189" w:rsidRPr="00C716D8" w:rsidRDefault="004025EF" w:rsidP="0016285A">
      <w:pPr>
        <w:ind w:left="-567" w:right="-1"/>
        <w:jc w:val="both"/>
        <w:rPr>
          <w:rFonts w:asciiTheme="majorHAnsi" w:hAnsiTheme="majorHAnsi"/>
          <w:b/>
          <w:color w:val="000000" w:themeColor="text1"/>
          <w:sz w:val="20"/>
          <w:szCs w:val="20"/>
          <w:highlight w:val="yellow"/>
        </w:rPr>
      </w:pPr>
      <w:r w:rsidRPr="00C716D8">
        <w:rPr>
          <w:rFonts w:asciiTheme="majorHAnsi" w:hAnsiTheme="majorHAnsi"/>
          <w:b/>
          <w:color w:val="000000" w:themeColor="text1"/>
          <w:sz w:val="20"/>
          <w:szCs w:val="20"/>
        </w:rPr>
        <w:t>Госпитализирован</w:t>
      </w:r>
      <w:r w:rsidR="00E30A42" w:rsidRPr="00C716D8">
        <w:rPr>
          <w:rFonts w:asciiTheme="majorHAnsi" w:hAnsiTheme="majorHAnsi"/>
          <w:b/>
          <w:color w:val="000000" w:themeColor="text1"/>
          <w:sz w:val="20"/>
          <w:szCs w:val="20"/>
        </w:rPr>
        <w:t>а</w:t>
      </w:r>
      <w:r w:rsidR="00B03189" w:rsidRPr="00C716D8">
        <w:rPr>
          <w:rFonts w:asciiTheme="majorHAnsi" w:hAnsiTheme="majorHAnsi"/>
          <w:b/>
          <w:color w:val="000000" w:themeColor="text1"/>
          <w:sz w:val="20"/>
          <w:szCs w:val="20"/>
        </w:rPr>
        <w:t>:</w:t>
      </w:r>
      <w:r w:rsidR="00C716D8" w:rsidRPr="00C716D8">
        <w:rPr>
          <w:rFonts w:asciiTheme="majorHAnsi" w:hAnsiTheme="majorHAnsi"/>
          <w:b/>
          <w:color w:val="000000" w:themeColor="text1"/>
          <w:sz w:val="20"/>
          <w:szCs w:val="20"/>
        </w:rPr>
        <w:t xml:space="preserve"> </w:t>
      </w:r>
      <w:r w:rsidR="00C716D8" w:rsidRPr="00C716D8">
        <w:rPr>
          <w:rFonts w:asciiTheme="majorHAnsi" w:hAnsiTheme="majorHAnsi"/>
          <w:color w:val="000000" w:themeColor="text1"/>
          <w:sz w:val="20"/>
          <w:szCs w:val="20"/>
        </w:rPr>
        <w:t>27</w:t>
      </w:r>
      <w:r w:rsidR="008856ED" w:rsidRPr="00C716D8">
        <w:rPr>
          <w:rFonts w:asciiTheme="majorHAnsi" w:hAnsiTheme="majorHAnsi"/>
          <w:color w:val="000000" w:themeColor="text1"/>
          <w:sz w:val="20"/>
          <w:szCs w:val="20"/>
        </w:rPr>
        <w:t>.</w:t>
      </w:r>
      <w:r w:rsidR="00A8505A" w:rsidRPr="00C716D8">
        <w:rPr>
          <w:rFonts w:asciiTheme="majorHAnsi" w:hAnsiTheme="majorHAnsi"/>
          <w:color w:val="000000" w:themeColor="text1"/>
          <w:sz w:val="20"/>
          <w:szCs w:val="20"/>
        </w:rPr>
        <w:t>0</w:t>
      </w:r>
      <w:r w:rsidR="00E30A42" w:rsidRPr="00C716D8">
        <w:rPr>
          <w:rFonts w:asciiTheme="majorHAnsi" w:hAnsiTheme="majorHAnsi"/>
          <w:color w:val="000000" w:themeColor="text1"/>
          <w:sz w:val="20"/>
          <w:szCs w:val="20"/>
        </w:rPr>
        <w:t>4</w:t>
      </w:r>
      <w:r w:rsidR="008856ED" w:rsidRPr="00C716D8">
        <w:rPr>
          <w:rFonts w:asciiTheme="majorHAnsi" w:hAnsiTheme="majorHAnsi"/>
          <w:color w:val="000000" w:themeColor="text1"/>
          <w:sz w:val="20"/>
          <w:szCs w:val="20"/>
        </w:rPr>
        <w:t>.20</w:t>
      </w:r>
      <w:r w:rsidR="00A8505A" w:rsidRPr="00C716D8">
        <w:rPr>
          <w:rFonts w:asciiTheme="majorHAnsi" w:hAnsiTheme="majorHAnsi"/>
          <w:color w:val="000000" w:themeColor="text1"/>
          <w:sz w:val="20"/>
          <w:szCs w:val="20"/>
        </w:rPr>
        <w:t>20</w:t>
      </w:r>
      <w:r w:rsidR="00791AC8" w:rsidRPr="00C716D8">
        <w:rPr>
          <w:rFonts w:asciiTheme="majorHAnsi" w:hAnsiTheme="majorHAnsi"/>
          <w:b/>
          <w:color w:val="000000" w:themeColor="text1"/>
          <w:sz w:val="20"/>
          <w:szCs w:val="20"/>
        </w:rPr>
        <w:tab/>
      </w:r>
      <w:r w:rsidR="00791AC8" w:rsidRPr="00C716D8">
        <w:rPr>
          <w:rFonts w:asciiTheme="majorHAnsi" w:hAnsiTheme="majorHAnsi"/>
          <w:b/>
          <w:color w:val="000000" w:themeColor="text1"/>
          <w:sz w:val="20"/>
          <w:szCs w:val="20"/>
        </w:rPr>
        <w:tab/>
      </w:r>
      <w:r w:rsidR="00791AC8" w:rsidRPr="00C716D8">
        <w:rPr>
          <w:rFonts w:asciiTheme="majorHAnsi" w:hAnsiTheme="majorHAnsi"/>
          <w:b/>
          <w:color w:val="000000" w:themeColor="text1"/>
          <w:sz w:val="20"/>
          <w:szCs w:val="20"/>
        </w:rPr>
        <w:tab/>
      </w:r>
      <w:r w:rsidR="00791AC8" w:rsidRPr="00C716D8">
        <w:rPr>
          <w:rFonts w:asciiTheme="majorHAnsi" w:hAnsiTheme="majorHAnsi"/>
          <w:b/>
          <w:color w:val="000000" w:themeColor="text1"/>
          <w:sz w:val="20"/>
          <w:szCs w:val="20"/>
        </w:rPr>
        <w:tab/>
      </w:r>
      <w:r w:rsidR="00791AC8" w:rsidRPr="00C716D8">
        <w:rPr>
          <w:rFonts w:asciiTheme="majorHAnsi" w:hAnsiTheme="majorHAnsi"/>
          <w:b/>
          <w:color w:val="000000" w:themeColor="text1"/>
          <w:sz w:val="20"/>
          <w:szCs w:val="20"/>
        </w:rPr>
        <w:tab/>
      </w:r>
      <w:r w:rsidR="00791AC8" w:rsidRPr="00C716D8">
        <w:rPr>
          <w:rFonts w:asciiTheme="majorHAnsi" w:hAnsiTheme="majorHAnsi"/>
          <w:b/>
          <w:color w:val="000000" w:themeColor="text1"/>
          <w:sz w:val="20"/>
          <w:szCs w:val="20"/>
        </w:rPr>
        <w:tab/>
      </w:r>
      <w:r w:rsidRPr="00C716D8">
        <w:rPr>
          <w:rFonts w:asciiTheme="majorHAnsi" w:hAnsiTheme="majorHAnsi"/>
          <w:b/>
          <w:color w:val="000000" w:themeColor="text1"/>
          <w:sz w:val="20"/>
          <w:szCs w:val="20"/>
        </w:rPr>
        <w:t>Выписан</w:t>
      </w:r>
      <w:r w:rsidR="00E30A42" w:rsidRPr="00C716D8">
        <w:rPr>
          <w:rFonts w:asciiTheme="majorHAnsi" w:hAnsiTheme="majorHAnsi"/>
          <w:b/>
          <w:color w:val="000000" w:themeColor="text1"/>
          <w:sz w:val="20"/>
          <w:szCs w:val="20"/>
        </w:rPr>
        <w:t>а</w:t>
      </w:r>
      <w:r w:rsidR="00B03189" w:rsidRPr="00C716D8">
        <w:rPr>
          <w:rFonts w:asciiTheme="majorHAnsi" w:hAnsiTheme="majorHAnsi"/>
          <w:b/>
          <w:color w:val="000000" w:themeColor="text1"/>
          <w:sz w:val="20"/>
          <w:szCs w:val="20"/>
        </w:rPr>
        <w:t>:</w:t>
      </w:r>
      <w:r w:rsidR="00B03189" w:rsidRPr="00C716D8">
        <w:rPr>
          <w:rFonts w:asciiTheme="majorHAnsi" w:hAnsiTheme="majorHAnsi"/>
          <w:color w:val="000000" w:themeColor="text1"/>
          <w:sz w:val="20"/>
          <w:szCs w:val="20"/>
        </w:rPr>
        <w:t xml:space="preserve"> </w:t>
      </w:r>
      <w:r w:rsidR="005C4CD0" w:rsidRPr="00C716D8">
        <w:rPr>
          <w:rFonts w:asciiTheme="majorHAnsi" w:hAnsiTheme="majorHAnsi"/>
          <w:color w:val="000000" w:themeColor="text1"/>
          <w:sz w:val="20"/>
          <w:szCs w:val="20"/>
        </w:rPr>
        <w:t>2</w:t>
      </w:r>
      <w:r w:rsidR="00C716D8" w:rsidRPr="00C716D8">
        <w:rPr>
          <w:rFonts w:asciiTheme="majorHAnsi" w:hAnsiTheme="majorHAnsi"/>
          <w:color w:val="000000" w:themeColor="text1"/>
          <w:sz w:val="20"/>
          <w:szCs w:val="20"/>
        </w:rPr>
        <w:t>7</w:t>
      </w:r>
      <w:r w:rsidR="00721163" w:rsidRPr="00C716D8">
        <w:rPr>
          <w:rFonts w:asciiTheme="majorHAnsi" w:hAnsiTheme="majorHAnsi"/>
          <w:color w:val="000000" w:themeColor="text1"/>
          <w:sz w:val="20"/>
          <w:szCs w:val="20"/>
        </w:rPr>
        <w:t>.</w:t>
      </w:r>
      <w:r w:rsidR="00A8505A" w:rsidRPr="00C716D8">
        <w:rPr>
          <w:rFonts w:asciiTheme="majorHAnsi" w:hAnsiTheme="majorHAnsi"/>
          <w:color w:val="000000" w:themeColor="text1"/>
          <w:sz w:val="20"/>
          <w:szCs w:val="20"/>
        </w:rPr>
        <w:t>0</w:t>
      </w:r>
      <w:r w:rsidR="00E30A42" w:rsidRPr="00C716D8">
        <w:rPr>
          <w:rFonts w:asciiTheme="majorHAnsi" w:hAnsiTheme="majorHAnsi"/>
          <w:color w:val="000000" w:themeColor="text1"/>
          <w:sz w:val="20"/>
          <w:szCs w:val="20"/>
        </w:rPr>
        <w:t>4</w:t>
      </w:r>
      <w:r w:rsidR="00A8505A" w:rsidRPr="00C716D8">
        <w:rPr>
          <w:rFonts w:asciiTheme="majorHAnsi" w:hAnsiTheme="majorHAnsi"/>
          <w:color w:val="000000" w:themeColor="text1"/>
          <w:sz w:val="20"/>
          <w:szCs w:val="20"/>
        </w:rPr>
        <w:t>.2020</w:t>
      </w:r>
      <w:r w:rsidR="00721163" w:rsidRPr="00C716D8">
        <w:rPr>
          <w:rFonts w:asciiTheme="majorHAnsi" w:hAnsiTheme="majorHAnsi"/>
          <w:b/>
          <w:color w:val="000000" w:themeColor="text1"/>
          <w:sz w:val="20"/>
          <w:szCs w:val="20"/>
        </w:rPr>
        <w:tab/>
      </w:r>
    </w:p>
    <w:p w:rsidR="002F0955" w:rsidRPr="00C716D8" w:rsidRDefault="002F0955" w:rsidP="0016285A">
      <w:pPr>
        <w:ind w:left="-567" w:right="-1"/>
        <w:jc w:val="both"/>
        <w:rPr>
          <w:rFonts w:asciiTheme="majorHAnsi" w:hAnsiTheme="majorHAnsi"/>
          <w:b/>
          <w:color w:val="000000" w:themeColor="text1"/>
          <w:sz w:val="20"/>
          <w:szCs w:val="20"/>
          <w:highlight w:val="yellow"/>
        </w:rPr>
      </w:pPr>
    </w:p>
    <w:p w:rsidR="004025EF" w:rsidRPr="00C716D8" w:rsidRDefault="00A961D3" w:rsidP="00941A41">
      <w:pPr>
        <w:ind w:left="-567" w:right="-1"/>
        <w:jc w:val="both"/>
        <w:rPr>
          <w:rFonts w:asciiTheme="majorHAnsi" w:hAnsiTheme="majorHAnsi"/>
          <w:color w:val="000000" w:themeColor="text1"/>
          <w:sz w:val="20"/>
          <w:szCs w:val="20"/>
        </w:rPr>
      </w:pPr>
      <w:r w:rsidRPr="00C716D8">
        <w:rPr>
          <w:rFonts w:asciiTheme="majorHAnsi" w:hAnsiTheme="majorHAnsi"/>
          <w:b/>
          <w:color w:val="000000" w:themeColor="text1"/>
          <w:sz w:val="20"/>
          <w:szCs w:val="20"/>
        </w:rPr>
        <w:t>ДИАГНОЗ:</w:t>
      </w:r>
      <w:r w:rsidR="00941A41" w:rsidRPr="00C716D8">
        <w:rPr>
          <w:rFonts w:asciiTheme="majorHAnsi" w:hAnsiTheme="majorHAnsi"/>
          <w:color w:val="000000" w:themeColor="text1"/>
          <w:sz w:val="20"/>
          <w:szCs w:val="20"/>
        </w:rPr>
        <w:t xml:space="preserve"> </w:t>
      </w:r>
      <w:r w:rsidR="00F84B1C">
        <w:rPr>
          <w:rFonts w:asciiTheme="majorHAnsi" w:hAnsiTheme="majorHAnsi"/>
          <w:color w:val="000000" w:themeColor="text1"/>
          <w:sz w:val="20"/>
          <w:szCs w:val="20"/>
        </w:rPr>
        <w:t>Сухожильный ганглий</w:t>
      </w:r>
      <w:r w:rsidR="00C716D8" w:rsidRPr="00C716D8">
        <w:rPr>
          <w:rFonts w:asciiTheme="majorHAnsi" w:hAnsiTheme="majorHAnsi"/>
          <w:color w:val="000000" w:themeColor="text1"/>
          <w:sz w:val="20"/>
          <w:szCs w:val="20"/>
        </w:rPr>
        <w:t xml:space="preserve"> по тыльной поверхности </w:t>
      </w:r>
      <w:r w:rsidR="00F84B1C">
        <w:rPr>
          <w:rFonts w:asciiTheme="majorHAnsi" w:hAnsiTheme="majorHAnsi"/>
          <w:color w:val="000000" w:themeColor="text1"/>
          <w:sz w:val="20"/>
          <w:szCs w:val="20"/>
        </w:rPr>
        <w:t>дистального межфалангового сустава</w:t>
      </w:r>
      <w:r w:rsidR="00C716D8" w:rsidRPr="00C716D8">
        <w:rPr>
          <w:rFonts w:asciiTheme="majorHAnsi" w:hAnsiTheme="majorHAnsi"/>
          <w:color w:val="000000" w:themeColor="text1"/>
          <w:sz w:val="20"/>
          <w:szCs w:val="20"/>
        </w:rPr>
        <w:t xml:space="preserve"> </w:t>
      </w:r>
      <w:r w:rsidR="00F84B1C">
        <w:rPr>
          <w:rFonts w:asciiTheme="majorHAnsi" w:hAnsiTheme="majorHAnsi"/>
          <w:color w:val="000000" w:themeColor="text1"/>
          <w:sz w:val="20"/>
          <w:szCs w:val="20"/>
        </w:rPr>
        <w:t>второго</w:t>
      </w:r>
      <w:r w:rsidR="00C716D8" w:rsidRPr="00C716D8">
        <w:rPr>
          <w:rFonts w:asciiTheme="majorHAnsi" w:hAnsiTheme="majorHAnsi"/>
          <w:color w:val="000000" w:themeColor="text1"/>
          <w:sz w:val="20"/>
          <w:szCs w:val="20"/>
        </w:rPr>
        <w:t xml:space="preserve"> пальца правой кисти, </w:t>
      </w:r>
      <w:proofErr w:type="spellStart"/>
      <w:r w:rsidR="00C716D8" w:rsidRPr="00C716D8">
        <w:rPr>
          <w:rFonts w:asciiTheme="majorHAnsi" w:hAnsiTheme="majorHAnsi"/>
          <w:color w:val="000000" w:themeColor="text1"/>
          <w:sz w:val="20"/>
          <w:szCs w:val="20"/>
        </w:rPr>
        <w:t>теносиновит</w:t>
      </w:r>
      <w:proofErr w:type="spellEnd"/>
      <w:r w:rsidR="00C716D8" w:rsidRPr="00C716D8">
        <w:rPr>
          <w:rFonts w:asciiTheme="majorHAnsi" w:hAnsiTheme="majorHAnsi"/>
          <w:color w:val="000000" w:themeColor="text1"/>
          <w:sz w:val="20"/>
          <w:szCs w:val="20"/>
        </w:rPr>
        <w:t xml:space="preserve"> разгибателя </w:t>
      </w:r>
      <w:r w:rsidR="00F84B1C">
        <w:rPr>
          <w:rFonts w:asciiTheme="majorHAnsi" w:hAnsiTheme="majorHAnsi"/>
          <w:color w:val="000000" w:themeColor="text1"/>
          <w:sz w:val="20"/>
          <w:szCs w:val="20"/>
        </w:rPr>
        <w:t>второго пальца правой кисти.</w:t>
      </w:r>
      <w:r w:rsidR="00C716D8" w:rsidRPr="00C716D8">
        <w:rPr>
          <w:rFonts w:asciiTheme="majorHAnsi" w:hAnsiTheme="majorHAnsi"/>
          <w:color w:val="000000" w:themeColor="text1"/>
          <w:sz w:val="20"/>
          <w:szCs w:val="20"/>
        </w:rPr>
        <w:t xml:space="preserve"> Анамнез несколько месяцев.</w:t>
      </w:r>
    </w:p>
    <w:p w:rsidR="00AF7D35" w:rsidRPr="00C716D8" w:rsidRDefault="00AF7D35" w:rsidP="0016285A">
      <w:pPr>
        <w:ind w:left="-567" w:right="-1"/>
        <w:jc w:val="both"/>
        <w:rPr>
          <w:rFonts w:asciiTheme="majorHAnsi" w:hAnsiTheme="majorHAnsi"/>
          <w:color w:val="000000" w:themeColor="text1"/>
          <w:sz w:val="20"/>
          <w:szCs w:val="20"/>
          <w:highlight w:val="yellow"/>
        </w:rPr>
      </w:pPr>
    </w:p>
    <w:p w:rsidR="00364001" w:rsidRPr="00C716D8" w:rsidRDefault="00364001" w:rsidP="00364001">
      <w:pPr>
        <w:ind w:left="-567" w:right="-1"/>
        <w:jc w:val="both"/>
        <w:rPr>
          <w:rFonts w:asciiTheme="majorHAnsi" w:hAnsiTheme="majorHAnsi"/>
          <w:b/>
          <w:color w:val="000000" w:themeColor="text1"/>
          <w:sz w:val="20"/>
          <w:szCs w:val="20"/>
        </w:rPr>
      </w:pPr>
      <w:r w:rsidRPr="00C716D8">
        <w:rPr>
          <w:rFonts w:asciiTheme="majorHAnsi" w:hAnsiTheme="majorHAnsi"/>
          <w:b/>
          <w:color w:val="000000" w:themeColor="text1"/>
          <w:sz w:val="20"/>
          <w:szCs w:val="20"/>
        </w:rPr>
        <w:t xml:space="preserve">Жалобы: </w:t>
      </w:r>
      <w:r w:rsidR="00C716D8" w:rsidRPr="00C716D8">
        <w:rPr>
          <w:rFonts w:asciiTheme="majorHAnsi" w:hAnsiTheme="majorHAnsi"/>
          <w:color w:val="000000" w:themeColor="text1"/>
          <w:sz w:val="20"/>
          <w:szCs w:val="20"/>
        </w:rPr>
        <w:t>на боль при движениях в ДМФС второго пальца правой кисти; на наличие объемного новообразования по тыльной поверхности сустава.</w:t>
      </w:r>
    </w:p>
    <w:p w:rsidR="00364001" w:rsidRPr="00C716D8" w:rsidRDefault="00364001" w:rsidP="00364001">
      <w:pPr>
        <w:ind w:left="-567" w:right="-1"/>
        <w:jc w:val="both"/>
        <w:rPr>
          <w:rFonts w:asciiTheme="majorHAnsi" w:hAnsiTheme="majorHAnsi"/>
          <w:b/>
          <w:color w:val="000000" w:themeColor="text1"/>
          <w:sz w:val="20"/>
          <w:szCs w:val="20"/>
        </w:rPr>
      </w:pPr>
    </w:p>
    <w:p w:rsidR="00AF7D35" w:rsidRPr="00C716D8" w:rsidRDefault="00AF7D35" w:rsidP="00364001">
      <w:pPr>
        <w:ind w:left="-567" w:right="-1"/>
        <w:jc w:val="both"/>
        <w:rPr>
          <w:rFonts w:asciiTheme="majorHAnsi" w:hAnsiTheme="majorHAnsi"/>
          <w:b/>
          <w:color w:val="000000" w:themeColor="text1"/>
          <w:sz w:val="20"/>
          <w:szCs w:val="20"/>
        </w:rPr>
      </w:pPr>
      <w:r w:rsidRPr="00C716D8">
        <w:rPr>
          <w:rFonts w:asciiTheme="majorHAnsi" w:hAnsiTheme="majorHAnsi"/>
          <w:b/>
          <w:color w:val="000000" w:themeColor="text1"/>
          <w:sz w:val="20"/>
          <w:szCs w:val="20"/>
        </w:rPr>
        <w:t>АНАМНЕЗ:</w:t>
      </w:r>
    </w:p>
    <w:p w:rsidR="00C716D8" w:rsidRPr="00C716D8" w:rsidRDefault="00E30A42" w:rsidP="00C716D8">
      <w:pPr>
        <w:ind w:left="-567" w:right="-1"/>
        <w:jc w:val="both"/>
        <w:rPr>
          <w:rFonts w:asciiTheme="majorHAnsi" w:hAnsiTheme="majorHAnsi"/>
          <w:color w:val="000000" w:themeColor="text1"/>
          <w:sz w:val="20"/>
          <w:szCs w:val="20"/>
        </w:rPr>
      </w:pPr>
      <w:r w:rsidRPr="00C716D8">
        <w:rPr>
          <w:rFonts w:asciiTheme="majorHAnsi" w:hAnsiTheme="majorHAnsi"/>
          <w:b/>
          <w:color w:val="000000" w:themeColor="text1"/>
          <w:sz w:val="20"/>
          <w:szCs w:val="20"/>
        </w:rPr>
        <w:t xml:space="preserve">Анамнез заболевания: </w:t>
      </w:r>
      <w:r w:rsidR="00C716D8" w:rsidRPr="00C716D8">
        <w:rPr>
          <w:rFonts w:asciiTheme="majorHAnsi" w:hAnsiTheme="majorHAnsi"/>
          <w:color w:val="000000" w:themeColor="text1"/>
          <w:sz w:val="20"/>
          <w:szCs w:val="20"/>
        </w:rPr>
        <w:t xml:space="preserve">Со слов пациентки, последние несколько месяцев отмечает болевые ощущения и наличие округлого объемного образования в области тыльной поверхности ДМФС второго пальца правой кисти. Его пальпация сопровождается болью. Обратилась в ECSTO EMC, консультирована доктором М.Е. </w:t>
      </w:r>
      <w:proofErr w:type="spellStart"/>
      <w:r w:rsidR="00C716D8" w:rsidRPr="00C716D8">
        <w:rPr>
          <w:rFonts w:asciiTheme="majorHAnsi" w:hAnsiTheme="majorHAnsi"/>
          <w:color w:val="000000" w:themeColor="text1"/>
          <w:sz w:val="20"/>
          <w:szCs w:val="20"/>
        </w:rPr>
        <w:t>Саутиным</w:t>
      </w:r>
      <w:proofErr w:type="spellEnd"/>
      <w:r w:rsidR="00C716D8" w:rsidRPr="00C716D8">
        <w:rPr>
          <w:rFonts w:asciiTheme="majorHAnsi" w:hAnsiTheme="majorHAnsi"/>
          <w:color w:val="000000" w:themeColor="text1"/>
          <w:sz w:val="20"/>
          <w:szCs w:val="20"/>
        </w:rPr>
        <w:t xml:space="preserve"> по результатам </w:t>
      </w:r>
      <w:proofErr w:type="spellStart"/>
      <w:r w:rsidR="00C716D8" w:rsidRPr="00C716D8">
        <w:rPr>
          <w:rFonts w:asciiTheme="majorHAnsi" w:hAnsiTheme="majorHAnsi"/>
          <w:color w:val="000000" w:themeColor="text1"/>
          <w:sz w:val="20"/>
          <w:szCs w:val="20"/>
        </w:rPr>
        <w:t>дообследования</w:t>
      </w:r>
      <w:proofErr w:type="spellEnd"/>
      <w:r w:rsidR="00C716D8" w:rsidRPr="00C716D8">
        <w:rPr>
          <w:rFonts w:asciiTheme="majorHAnsi" w:hAnsiTheme="majorHAnsi"/>
          <w:color w:val="000000" w:themeColor="text1"/>
          <w:sz w:val="20"/>
          <w:szCs w:val="20"/>
        </w:rPr>
        <w:t xml:space="preserve"> (выполнена МРТ).</w:t>
      </w:r>
    </w:p>
    <w:p w:rsidR="00C716D8" w:rsidRPr="00C716D8" w:rsidRDefault="00C716D8" w:rsidP="00C716D8">
      <w:pPr>
        <w:ind w:left="-567" w:right="-1"/>
        <w:jc w:val="both"/>
        <w:rPr>
          <w:rFonts w:asciiTheme="majorHAnsi" w:hAnsiTheme="majorHAnsi"/>
          <w:color w:val="000000" w:themeColor="text1"/>
          <w:sz w:val="20"/>
          <w:szCs w:val="20"/>
        </w:rPr>
      </w:pPr>
    </w:p>
    <w:p w:rsidR="00E30A42" w:rsidRPr="00C716D8" w:rsidRDefault="00C716D8" w:rsidP="00C716D8">
      <w:pPr>
        <w:ind w:left="-567" w:right="-1"/>
        <w:jc w:val="both"/>
        <w:rPr>
          <w:rFonts w:asciiTheme="majorHAnsi" w:hAnsiTheme="majorHAnsi"/>
          <w:color w:val="000000" w:themeColor="text1"/>
          <w:sz w:val="20"/>
          <w:szCs w:val="20"/>
        </w:rPr>
      </w:pPr>
      <w:r w:rsidRPr="00C716D8">
        <w:rPr>
          <w:rFonts w:asciiTheme="majorHAnsi" w:hAnsiTheme="majorHAnsi"/>
          <w:b/>
          <w:color w:val="000000" w:themeColor="text1"/>
          <w:sz w:val="20"/>
          <w:szCs w:val="20"/>
        </w:rPr>
        <w:t>Анамнез жизни:</w:t>
      </w:r>
      <w:r w:rsidRPr="00C716D8">
        <w:rPr>
          <w:rFonts w:asciiTheme="majorHAnsi" w:hAnsiTheme="majorHAnsi"/>
          <w:color w:val="000000" w:themeColor="text1"/>
          <w:sz w:val="20"/>
          <w:szCs w:val="20"/>
        </w:rPr>
        <w:t xml:space="preserve"> Хронические заболевания – отрицает. Аллергии - йодсодержащие препараты (крапивница). Постоянный прием лекарств – отрицает. Хирургические вмешательства ранее – </w:t>
      </w:r>
      <w:proofErr w:type="spellStart"/>
      <w:r w:rsidRPr="00C716D8">
        <w:rPr>
          <w:rFonts w:asciiTheme="majorHAnsi" w:hAnsiTheme="majorHAnsi"/>
          <w:color w:val="000000" w:themeColor="text1"/>
          <w:sz w:val="20"/>
          <w:szCs w:val="20"/>
        </w:rPr>
        <w:t>аппендэктомия</w:t>
      </w:r>
      <w:proofErr w:type="spellEnd"/>
      <w:r w:rsidRPr="00C716D8">
        <w:rPr>
          <w:rFonts w:asciiTheme="majorHAnsi" w:hAnsiTheme="majorHAnsi"/>
          <w:color w:val="000000" w:themeColor="text1"/>
          <w:sz w:val="20"/>
          <w:szCs w:val="20"/>
        </w:rPr>
        <w:t xml:space="preserve"> (2001 г.). Травмы ранее - без особенностей. </w:t>
      </w:r>
      <w:proofErr w:type="spellStart"/>
      <w:r w:rsidRPr="00C716D8">
        <w:rPr>
          <w:rFonts w:asciiTheme="majorHAnsi" w:hAnsiTheme="majorHAnsi"/>
          <w:color w:val="000000" w:themeColor="text1"/>
          <w:sz w:val="20"/>
          <w:szCs w:val="20"/>
        </w:rPr>
        <w:t>Гемотрансмиссивные</w:t>
      </w:r>
      <w:proofErr w:type="spellEnd"/>
      <w:r w:rsidRPr="00C716D8">
        <w:rPr>
          <w:rFonts w:asciiTheme="majorHAnsi" w:hAnsiTheme="majorHAnsi"/>
          <w:color w:val="000000" w:themeColor="text1"/>
          <w:sz w:val="20"/>
          <w:szCs w:val="20"/>
        </w:rPr>
        <w:t xml:space="preserve"> инфекционные заболевания, туберкулез отрицает.</w:t>
      </w:r>
    </w:p>
    <w:p w:rsidR="00C716D8" w:rsidRPr="00C716D8" w:rsidRDefault="00C716D8" w:rsidP="00C716D8">
      <w:pPr>
        <w:ind w:left="-567" w:right="-1"/>
        <w:jc w:val="both"/>
        <w:rPr>
          <w:rFonts w:asciiTheme="majorHAnsi" w:hAnsiTheme="majorHAnsi"/>
          <w:b/>
          <w:color w:val="000000" w:themeColor="text1"/>
          <w:sz w:val="20"/>
          <w:szCs w:val="20"/>
          <w:highlight w:val="yellow"/>
        </w:rPr>
      </w:pPr>
    </w:p>
    <w:p w:rsidR="00721163" w:rsidRPr="00C716D8" w:rsidRDefault="007659BC" w:rsidP="0016285A">
      <w:pPr>
        <w:ind w:left="-567" w:right="-1"/>
        <w:jc w:val="both"/>
        <w:rPr>
          <w:rFonts w:asciiTheme="majorHAnsi" w:hAnsiTheme="majorHAnsi"/>
          <w:b/>
          <w:color w:val="000000" w:themeColor="text1"/>
          <w:sz w:val="20"/>
          <w:szCs w:val="20"/>
        </w:rPr>
      </w:pPr>
      <w:r w:rsidRPr="00C716D8">
        <w:rPr>
          <w:rFonts w:asciiTheme="majorHAnsi" w:hAnsiTheme="majorHAnsi"/>
          <w:b/>
          <w:caps/>
          <w:color w:val="000000" w:themeColor="text1"/>
          <w:sz w:val="20"/>
          <w:szCs w:val="20"/>
        </w:rPr>
        <w:t>На</w:t>
      </w:r>
      <w:r w:rsidRPr="00C716D8">
        <w:rPr>
          <w:rFonts w:asciiTheme="majorHAnsi" w:hAnsiTheme="majorHAnsi"/>
          <w:b/>
          <w:color w:val="000000" w:themeColor="text1"/>
          <w:sz w:val="20"/>
          <w:szCs w:val="20"/>
        </w:rPr>
        <w:t xml:space="preserve"> МОМЕНТ ОСМОТРА</w:t>
      </w:r>
      <w:r w:rsidR="00AF7D35" w:rsidRPr="00C716D8">
        <w:rPr>
          <w:rFonts w:asciiTheme="majorHAnsi" w:hAnsiTheme="majorHAnsi"/>
          <w:b/>
          <w:color w:val="000000" w:themeColor="text1"/>
          <w:sz w:val="20"/>
          <w:szCs w:val="20"/>
        </w:rPr>
        <w:t>:</w:t>
      </w:r>
    </w:p>
    <w:p w:rsidR="00C716D8" w:rsidRPr="00C716D8" w:rsidRDefault="00E30A42" w:rsidP="00C716D8">
      <w:pPr>
        <w:ind w:left="-567" w:right="-1"/>
        <w:jc w:val="both"/>
        <w:rPr>
          <w:rFonts w:asciiTheme="majorHAnsi" w:hAnsiTheme="majorHAnsi"/>
          <w:color w:val="000000" w:themeColor="text1"/>
          <w:sz w:val="20"/>
          <w:szCs w:val="20"/>
        </w:rPr>
      </w:pPr>
      <w:r w:rsidRPr="00C716D8">
        <w:rPr>
          <w:rFonts w:asciiTheme="majorHAnsi" w:hAnsiTheme="majorHAnsi"/>
          <w:b/>
          <w:color w:val="000000" w:themeColor="text1"/>
          <w:sz w:val="20"/>
          <w:szCs w:val="20"/>
        </w:rPr>
        <w:t xml:space="preserve">Общий осмотр: </w:t>
      </w:r>
      <w:r w:rsidR="00C716D8" w:rsidRPr="00C716D8">
        <w:rPr>
          <w:rFonts w:asciiTheme="majorHAnsi" w:hAnsiTheme="majorHAnsi"/>
          <w:color w:val="000000" w:themeColor="text1"/>
          <w:sz w:val="20"/>
          <w:szCs w:val="20"/>
        </w:rPr>
        <w:t xml:space="preserve">общее состояние удовлетворительное. В ясном сознании, контактна, адекватна, ориентирована в месте, времени и собственной личности верно. Т 36,5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Гемодинамика стабильна, дыхательной недостаточности нет. Тоны сердца ясные, ритмичные, АД 130/80 мм рт. ст., ЧСС 88/мин, пульс ритмичный. Дыхание самостоятельное, эффективное, везикулярное, хрипов нет, ЧДД 16/мин. Язык влажный. Живот мягкий, безболезненный, не вздут. Перистальтика выслушивается. </w:t>
      </w:r>
      <w:proofErr w:type="spellStart"/>
      <w:r w:rsidR="00C716D8" w:rsidRPr="00C716D8">
        <w:rPr>
          <w:rFonts w:asciiTheme="majorHAnsi" w:hAnsiTheme="majorHAnsi"/>
          <w:color w:val="000000" w:themeColor="text1"/>
          <w:sz w:val="20"/>
          <w:szCs w:val="20"/>
        </w:rPr>
        <w:t>Перитонеальные</w:t>
      </w:r>
      <w:proofErr w:type="spellEnd"/>
      <w:r w:rsidR="00C716D8" w:rsidRPr="00C716D8">
        <w:rPr>
          <w:rFonts w:asciiTheme="majorHAnsi" w:hAnsiTheme="majorHAnsi"/>
          <w:color w:val="000000" w:themeColor="text1"/>
          <w:sz w:val="20"/>
          <w:szCs w:val="20"/>
        </w:rPr>
        <w:t xml:space="preserve"> симптомы отрицательные. Мочеиспускание безболезненно. </w:t>
      </w:r>
      <w:proofErr w:type="spellStart"/>
      <w:r w:rsidR="00C716D8" w:rsidRPr="00C716D8">
        <w:rPr>
          <w:rFonts w:asciiTheme="majorHAnsi" w:hAnsiTheme="majorHAnsi"/>
          <w:color w:val="000000" w:themeColor="text1"/>
          <w:sz w:val="20"/>
          <w:szCs w:val="20"/>
        </w:rPr>
        <w:t>Дизурических</w:t>
      </w:r>
      <w:proofErr w:type="spellEnd"/>
      <w:r w:rsidR="00C716D8" w:rsidRPr="00C716D8">
        <w:rPr>
          <w:rFonts w:asciiTheme="majorHAnsi" w:hAnsiTheme="majorHAnsi"/>
          <w:color w:val="000000" w:themeColor="text1"/>
          <w:sz w:val="20"/>
          <w:szCs w:val="20"/>
        </w:rPr>
        <w:t xml:space="preserve"> явлений нет. Физиологические отправления, со слов, в норме.</w:t>
      </w:r>
    </w:p>
    <w:p w:rsidR="00C716D8" w:rsidRPr="00C716D8" w:rsidRDefault="00C716D8" w:rsidP="00C716D8">
      <w:pPr>
        <w:ind w:left="-567" w:right="-1"/>
        <w:jc w:val="both"/>
        <w:rPr>
          <w:rFonts w:asciiTheme="majorHAnsi" w:hAnsiTheme="majorHAnsi"/>
          <w:color w:val="000000" w:themeColor="text1"/>
          <w:sz w:val="20"/>
          <w:szCs w:val="20"/>
        </w:rPr>
      </w:pPr>
    </w:p>
    <w:p w:rsidR="00C716D8" w:rsidRPr="00C716D8" w:rsidRDefault="00C716D8" w:rsidP="00C716D8">
      <w:pPr>
        <w:ind w:left="-567" w:right="-1"/>
        <w:jc w:val="both"/>
        <w:rPr>
          <w:rFonts w:asciiTheme="majorHAnsi" w:hAnsiTheme="majorHAnsi"/>
          <w:color w:val="000000" w:themeColor="text1"/>
          <w:sz w:val="20"/>
          <w:szCs w:val="20"/>
        </w:rPr>
      </w:pPr>
      <w:r w:rsidRPr="00C716D8">
        <w:rPr>
          <w:rFonts w:asciiTheme="majorHAnsi" w:hAnsiTheme="majorHAnsi"/>
          <w:b/>
          <w:color w:val="000000" w:themeColor="text1"/>
          <w:sz w:val="20"/>
          <w:szCs w:val="20"/>
        </w:rPr>
        <w:t>На рентгенограммах ОГК от 22.04.2020 г.:</w:t>
      </w:r>
      <w:r w:rsidRPr="00C716D8">
        <w:rPr>
          <w:rFonts w:asciiTheme="majorHAnsi" w:hAnsiTheme="majorHAnsi"/>
          <w:color w:val="000000" w:themeColor="text1"/>
          <w:sz w:val="20"/>
          <w:szCs w:val="20"/>
        </w:rPr>
        <w:t xml:space="preserve"> признаков очагового поражения и инфильтративных процессов в легких не выявлено.</w:t>
      </w:r>
    </w:p>
    <w:p w:rsidR="00C716D8" w:rsidRPr="00C716D8" w:rsidRDefault="00C716D8" w:rsidP="00C716D8">
      <w:pPr>
        <w:ind w:left="-567" w:right="-1"/>
        <w:jc w:val="both"/>
        <w:rPr>
          <w:rFonts w:asciiTheme="majorHAnsi" w:hAnsiTheme="majorHAnsi"/>
          <w:color w:val="000000" w:themeColor="text1"/>
          <w:sz w:val="20"/>
          <w:szCs w:val="20"/>
        </w:rPr>
      </w:pPr>
    </w:p>
    <w:p w:rsidR="00C716D8" w:rsidRPr="00F84B1C" w:rsidRDefault="00C716D8" w:rsidP="00C716D8">
      <w:pPr>
        <w:ind w:left="-567" w:right="-1"/>
        <w:jc w:val="both"/>
        <w:rPr>
          <w:rFonts w:asciiTheme="majorHAnsi" w:hAnsiTheme="majorHAnsi"/>
          <w:color w:val="000000" w:themeColor="text1"/>
          <w:sz w:val="20"/>
          <w:szCs w:val="20"/>
        </w:rPr>
      </w:pPr>
      <w:r w:rsidRPr="00C716D8">
        <w:rPr>
          <w:rFonts w:asciiTheme="majorHAnsi" w:hAnsiTheme="majorHAnsi"/>
          <w:b/>
          <w:color w:val="000000" w:themeColor="text1"/>
          <w:sz w:val="20"/>
          <w:szCs w:val="20"/>
        </w:rPr>
        <w:t>Местный статус:</w:t>
      </w:r>
      <w:r w:rsidRPr="00C716D8">
        <w:rPr>
          <w:rFonts w:asciiTheme="majorHAnsi" w:hAnsiTheme="majorHAnsi"/>
          <w:color w:val="000000" w:themeColor="text1"/>
          <w:sz w:val="20"/>
          <w:szCs w:val="20"/>
        </w:rPr>
        <w:t xml:space="preserve"> Правая кисть без иммобилизации. Кожный покров нормального цвета, температуры, </w:t>
      </w:r>
      <w:r w:rsidRPr="00F84B1C">
        <w:rPr>
          <w:rFonts w:asciiTheme="majorHAnsi" w:hAnsiTheme="majorHAnsi"/>
          <w:color w:val="000000" w:themeColor="text1"/>
          <w:sz w:val="20"/>
          <w:szCs w:val="20"/>
        </w:rPr>
        <w:t xml:space="preserve">влажности, без повреждений. Движения в суставах кисти в полном объеме в сравнении с контралатеральной стороной, болезненны в ДМФС 2. При осмотре по тыльной поверхности ДМФС второго пальца правой кисти определяется объемное округлое образование плотно-эластичной консистенции, не связанное с кожными покровами, кожные покровы над новообразованием не изменены. Новообразование болезненно при </w:t>
      </w:r>
      <w:proofErr w:type="spellStart"/>
      <w:r w:rsidRPr="00F84B1C">
        <w:rPr>
          <w:rFonts w:asciiTheme="majorHAnsi" w:hAnsiTheme="majorHAnsi"/>
          <w:color w:val="000000" w:themeColor="text1"/>
          <w:sz w:val="20"/>
          <w:szCs w:val="20"/>
        </w:rPr>
        <w:t>пальции</w:t>
      </w:r>
      <w:proofErr w:type="spellEnd"/>
      <w:r w:rsidRPr="00F84B1C">
        <w:rPr>
          <w:rFonts w:asciiTheme="majorHAnsi" w:hAnsiTheme="majorHAnsi"/>
          <w:color w:val="000000" w:themeColor="text1"/>
          <w:sz w:val="20"/>
          <w:szCs w:val="20"/>
        </w:rPr>
        <w:t>. Смещается. Связано с подлежащими тканями. Признаков нейроциркуляторных расстройств в кисти на момент осмотра нет.</w:t>
      </w:r>
    </w:p>
    <w:p w:rsidR="00C716D8" w:rsidRPr="00F84B1C" w:rsidRDefault="00C716D8" w:rsidP="00C716D8">
      <w:pPr>
        <w:ind w:left="-567" w:right="-1"/>
        <w:jc w:val="both"/>
        <w:rPr>
          <w:rFonts w:asciiTheme="majorHAnsi" w:hAnsiTheme="majorHAnsi"/>
          <w:color w:val="000000" w:themeColor="text1"/>
          <w:sz w:val="20"/>
          <w:szCs w:val="20"/>
        </w:rPr>
      </w:pPr>
    </w:p>
    <w:p w:rsidR="00FE6D4F" w:rsidRPr="0012604B" w:rsidRDefault="00C716D8" w:rsidP="00C716D8">
      <w:pPr>
        <w:ind w:left="-567" w:right="-1"/>
        <w:jc w:val="both"/>
        <w:rPr>
          <w:rFonts w:asciiTheme="majorHAnsi" w:hAnsiTheme="majorHAnsi"/>
          <w:color w:val="000000" w:themeColor="text1"/>
          <w:sz w:val="20"/>
          <w:szCs w:val="20"/>
        </w:rPr>
      </w:pPr>
      <w:r w:rsidRPr="0012604B">
        <w:rPr>
          <w:rFonts w:asciiTheme="majorHAnsi" w:hAnsiTheme="majorHAnsi"/>
          <w:color w:val="000000" w:themeColor="text1"/>
          <w:sz w:val="20"/>
          <w:szCs w:val="20"/>
        </w:rPr>
        <w:lastRenderedPageBreak/>
        <w:t xml:space="preserve">На </w:t>
      </w:r>
      <w:r w:rsidRPr="0012604B">
        <w:rPr>
          <w:rFonts w:asciiTheme="majorHAnsi" w:hAnsiTheme="majorHAnsi"/>
          <w:b/>
          <w:color w:val="000000" w:themeColor="text1"/>
          <w:sz w:val="20"/>
          <w:szCs w:val="20"/>
        </w:rPr>
        <w:t>МРТ правой кисти от 22.04.2020 г.:</w:t>
      </w:r>
      <w:r w:rsidRPr="0012604B">
        <w:rPr>
          <w:rFonts w:asciiTheme="majorHAnsi" w:hAnsiTheme="majorHAnsi"/>
          <w:color w:val="000000" w:themeColor="text1"/>
          <w:sz w:val="20"/>
          <w:szCs w:val="20"/>
        </w:rPr>
        <w:t xml:space="preserve"> МР-признаки мелкого </w:t>
      </w:r>
      <w:proofErr w:type="spellStart"/>
      <w:r w:rsidRPr="0012604B">
        <w:rPr>
          <w:rFonts w:asciiTheme="majorHAnsi" w:hAnsiTheme="majorHAnsi"/>
          <w:color w:val="000000" w:themeColor="text1"/>
          <w:sz w:val="20"/>
          <w:szCs w:val="20"/>
        </w:rPr>
        <w:t>гипоинтенсивного</w:t>
      </w:r>
      <w:proofErr w:type="spellEnd"/>
      <w:r w:rsidRPr="0012604B">
        <w:rPr>
          <w:rFonts w:asciiTheme="majorHAnsi" w:hAnsiTheme="majorHAnsi"/>
          <w:color w:val="000000" w:themeColor="text1"/>
          <w:sz w:val="20"/>
          <w:szCs w:val="20"/>
        </w:rPr>
        <w:t xml:space="preserve"> включения локтевых отделов тыльной поверхности дистального межфалангового сустава второго пальца правой кисти, вероятно фиброзного характера, возможно - шовный материал.</w:t>
      </w:r>
    </w:p>
    <w:p w:rsidR="00EF6A91" w:rsidRDefault="00EF6A91" w:rsidP="0016285A">
      <w:pPr>
        <w:ind w:left="-567" w:right="-1"/>
        <w:jc w:val="both"/>
        <w:rPr>
          <w:rFonts w:asciiTheme="majorHAnsi" w:hAnsiTheme="majorHAnsi"/>
          <w:color w:val="000000" w:themeColor="text1"/>
          <w:sz w:val="20"/>
          <w:szCs w:val="20"/>
        </w:rPr>
      </w:pPr>
    </w:p>
    <w:p w:rsidR="0074441B" w:rsidRPr="0012604B" w:rsidRDefault="00C716D8" w:rsidP="0016285A">
      <w:pPr>
        <w:ind w:left="-567" w:right="-1"/>
        <w:jc w:val="both"/>
        <w:rPr>
          <w:rFonts w:asciiTheme="majorHAnsi" w:hAnsiTheme="majorHAnsi"/>
          <w:color w:val="000000" w:themeColor="text1"/>
          <w:sz w:val="20"/>
          <w:szCs w:val="20"/>
        </w:rPr>
      </w:pPr>
      <w:r w:rsidRPr="0012604B">
        <w:rPr>
          <w:rFonts w:asciiTheme="majorHAnsi" w:hAnsiTheme="majorHAnsi"/>
          <w:color w:val="000000" w:themeColor="text1"/>
          <w:sz w:val="20"/>
          <w:szCs w:val="20"/>
        </w:rPr>
        <w:t xml:space="preserve">На основании анализа анамнеза, осмотра и результатов объективных методов исследования рекомендовано хирургическое лечение в объеме удаления новообразования с гистологическим исследованием и </w:t>
      </w:r>
      <w:proofErr w:type="spellStart"/>
      <w:r w:rsidRPr="0012604B">
        <w:rPr>
          <w:rFonts w:asciiTheme="majorHAnsi" w:hAnsiTheme="majorHAnsi"/>
          <w:color w:val="000000" w:themeColor="text1"/>
          <w:sz w:val="20"/>
          <w:szCs w:val="20"/>
        </w:rPr>
        <w:t>тенолиза</w:t>
      </w:r>
      <w:proofErr w:type="spellEnd"/>
      <w:r w:rsidRPr="0012604B">
        <w:rPr>
          <w:rFonts w:asciiTheme="majorHAnsi" w:hAnsiTheme="majorHAnsi"/>
          <w:color w:val="000000" w:themeColor="text1"/>
          <w:sz w:val="20"/>
          <w:szCs w:val="20"/>
        </w:rPr>
        <w:t xml:space="preserve"> сухожилия разгибателя второго пальца правой кисти. Пациентка согласна с предложенной тактикой лечения. Данная госпитализация в плановом порядке для </w:t>
      </w:r>
      <w:proofErr w:type="spellStart"/>
      <w:r w:rsidRPr="0012604B">
        <w:rPr>
          <w:rFonts w:asciiTheme="majorHAnsi" w:hAnsiTheme="majorHAnsi"/>
          <w:color w:val="000000" w:themeColor="text1"/>
          <w:sz w:val="20"/>
          <w:szCs w:val="20"/>
        </w:rPr>
        <w:t>дообследования</w:t>
      </w:r>
      <w:proofErr w:type="spellEnd"/>
      <w:r w:rsidRPr="0012604B">
        <w:rPr>
          <w:rFonts w:asciiTheme="majorHAnsi" w:hAnsiTheme="majorHAnsi"/>
          <w:color w:val="000000" w:themeColor="text1"/>
          <w:sz w:val="20"/>
          <w:szCs w:val="20"/>
        </w:rPr>
        <w:t xml:space="preserve"> и хирургического лечения.</w:t>
      </w:r>
    </w:p>
    <w:p w:rsidR="00C716D8" w:rsidRPr="0012604B" w:rsidRDefault="00C716D8" w:rsidP="0016285A">
      <w:pPr>
        <w:ind w:left="-567" w:right="-1"/>
        <w:jc w:val="both"/>
        <w:rPr>
          <w:rFonts w:asciiTheme="majorHAnsi" w:hAnsiTheme="majorHAnsi"/>
          <w:color w:val="000000" w:themeColor="text1"/>
          <w:sz w:val="20"/>
          <w:szCs w:val="20"/>
        </w:rPr>
      </w:pPr>
    </w:p>
    <w:p w:rsidR="00B03189" w:rsidRPr="0012604B" w:rsidRDefault="002F0955" w:rsidP="00364001">
      <w:pPr>
        <w:ind w:left="-567" w:right="-1"/>
        <w:jc w:val="both"/>
        <w:rPr>
          <w:rFonts w:asciiTheme="majorHAnsi" w:hAnsiTheme="majorHAnsi"/>
          <w:color w:val="000000" w:themeColor="text1"/>
          <w:sz w:val="20"/>
          <w:szCs w:val="20"/>
        </w:rPr>
      </w:pPr>
      <w:r w:rsidRPr="0012604B">
        <w:rPr>
          <w:rFonts w:asciiTheme="majorHAnsi" w:hAnsiTheme="majorHAnsi"/>
          <w:b/>
          <w:color w:val="000000" w:themeColor="text1"/>
          <w:sz w:val="20"/>
          <w:szCs w:val="20"/>
        </w:rPr>
        <w:t>ОПЕРАЦИЯ (</w:t>
      </w:r>
      <w:r w:rsidR="00E30A42" w:rsidRPr="0012604B">
        <w:rPr>
          <w:rFonts w:asciiTheme="majorHAnsi" w:hAnsiTheme="majorHAnsi"/>
          <w:b/>
          <w:color w:val="000000" w:themeColor="text1"/>
          <w:sz w:val="20"/>
          <w:szCs w:val="20"/>
        </w:rPr>
        <w:t>2</w:t>
      </w:r>
      <w:r w:rsidR="00C716D8" w:rsidRPr="0012604B">
        <w:rPr>
          <w:rFonts w:asciiTheme="majorHAnsi" w:hAnsiTheme="majorHAnsi"/>
          <w:b/>
          <w:color w:val="000000" w:themeColor="text1"/>
          <w:sz w:val="20"/>
          <w:szCs w:val="20"/>
        </w:rPr>
        <w:t>7</w:t>
      </w:r>
      <w:r w:rsidR="00E30A42" w:rsidRPr="0012604B">
        <w:rPr>
          <w:rFonts w:asciiTheme="majorHAnsi" w:hAnsiTheme="majorHAnsi"/>
          <w:b/>
          <w:color w:val="000000" w:themeColor="text1"/>
          <w:sz w:val="20"/>
          <w:szCs w:val="20"/>
        </w:rPr>
        <w:t>.04.2020</w:t>
      </w:r>
      <w:r w:rsidR="00A93641" w:rsidRPr="0012604B">
        <w:rPr>
          <w:rFonts w:asciiTheme="majorHAnsi" w:hAnsiTheme="majorHAnsi"/>
          <w:b/>
          <w:color w:val="000000" w:themeColor="text1"/>
          <w:sz w:val="20"/>
          <w:szCs w:val="20"/>
        </w:rPr>
        <w:t>):</w:t>
      </w:r>
      <w:r w:rsidR="00A93641" w:rsidRPr="0012604B">
        <w:rPr>
          <w:rFonts w:asciiTheme="majorHAnsi" w:hAnsiTheme="majorHAnsi"/>
          <w:color w:val="000000" w:themeColor="text1"/>
          <w:sz w:val="20"/>
          <w:szCs w:val="20"/>
        </w:rPr>
        <w:t xml:space="preserve"> </w:t>
      </w:r>
      <w:r w:rsidR="00F84B1C" w:rsidRPr="0012604B">
        <w:rPr>
          <w:rFonts w:asciiTheme="majorHAnsi" w:hAnsiTheme="majorHAnsi"/>
          <w:color w:val="000000" w:themeColor="text1"/>
          <w:sz w:val="20"/>
          <w:szCs w:val="20"/>
        </w:rPr>
        <w:t xml:space="preserve">Удаление сухожильного ганглия по тыльной поверхности дистального межфалангового сустава второго пальца правой кисти, </w:t>
      </w:r>
      <w:proofErr w:type="spellStart"/>
      <w:r w:rsidR="00F84B1C" w:rsidRPr="0012604B">
        <w:rPr>
          <w:rFonts w:asciiTheme="majorHAnsi" w:hAnsiTheme="majorHAnsi"/>
          <w:color w:val="000000" w:themeColor="text1"/>
          <w:sz w:val="20"/>
          <w:szCs w:val="20"/>
        </w:rPr>
        <w:t>тенолиз</w:t>
      </w:r>
      <w:proofErr w:type="spellEnd"/>
      <w:r w:rsidR="00F84B1C" w:rsidRPr="0012604B">
        <w:rPr>
          <w:rFonts w:asciiTheme="majorHAnsi" w:hAnsiTheme="majorHAnsi"/>
          <w:color w:val="000000" w:themeColor="text1"/>
          <w:sz w:val="20"/>
          <w:szCs w:val="20"/>
        </w:rPr>
        <w:t xml:space="preserve"> разгибателя второго пальца правой кисти</w:t>
      </w:r>
      <w:r w:rsidRPr="0012604B">
        <w:rPr>
          <w:rFonts w:asciiTheme="majorHAnsi" w:hAnsiTheme="majorHAnsi"/>
          <w:color w:val="000000" w:themeColor="text1"/>
          <w:sz w:val="20"/>
          <w:szCs w:val="20"/>
        </w:rPr>
        <w:t>.</w:t>
      </w:r>
      <w:r w:rsidR="00D0219D" w:rsidRPr="0012604B">
        <w:rPr>
          <w:rFonts w:asciiTheme="majorHAnsi" w:hAnsiTheme="majorHAnsi"/>
          <w:color w:val="000000" w:themeColor="text1"/>
          <w:sz w:val="20"/>
          <w:szCs w:val="20"/>
        </w:rPr>
        <w:t xml:space="preserve"> </w:t>
      </w:r>
    </w:p>
    <w:p w:rsidR="00E30A42" w:rsidRPr="0012604B" w:rsidRDefault="00E30A42" w:rsidP="0016285A">
      <w:pPr>
        <w:ind w:left="-567" w:right="-1"/>
        <w:jc w:val="both"/>
        <w:rPr>
          <w:rFonts w:asciiTheme="majorHAnsi" w:hAnsiTheme="majorHAnsi"/>
          <w:color w:val="000000" w:themeColor="text1"/>
          <w:sz w:val="20"/>
          <w:szCs w:val="20"/>
        </w:rPr>
      </w:pPr>
      <w:r w:rsidRPr="0012604B">
        <w:rPr>
          <w:rFonts w:asciiTheme="majorHAnsi" w:hAnsiTheme="majorHAnsi"/>
          <w:b/>
          <w:color w:val="000000" w:themeColor="text1"/>
          <w:sz w:val="20"/>
          <w:szCs w:val="20"/>
        </w:rPr>
        <w:t>Анестезия:</w:t>
      </w:r>
      <w:r w:rsidR="00941A41" w:rsidRPr="0012604B">
        <w:rPr>
          <w:rFonts w:asciiTheme="majorHAnsi" w:hAnsiTheme="majorHAnsi"/>
          <w:color w:val="000000" w:themeColor="text1"/>
          <w:sz w:val="20"/>
          <w:szCs w:val="20"/>
        </w:rPr>
        <w:t xml:space="preserve"> </w:t>
      </w:r>
      <w:r w:rsidR="00F84B1C" w:rsidRPr="0012604B">
        <w:rPr>
          <w:rFonts w:asciiTheme="majorHAnsi" w:hAnsiTheme="majorHAnsi"/>
          <w:color w:val="000000" w:themeColor="text1"/>
          <w:sz w:val="20"/>
          <w:szCs w:val="20"/>
        </w:rPr>
        <w:t>П</w:t>
      </w:r>
      <w:r w:rsidRPr="0012604B">
        <w:rPr>
          <w:rFonts w:asciiTheme="majorHAnsi" w:hAnsiTheme="majorHAnsi"/>
          <w:color w:val="000000" w:themeColor="text1"/>
          <w:sz w:val="20"/>
          <w:szCs w:val="20"/>
        </w:rPr>
        <w:t xml:space="preserve">А. </w:t>
      </w:r>
    </w:p>
    <w:p w:rsidR="00791AC8" w:rsidRPr="0012604B" w:rsidRDefault="00791AC8" w:rsidP="0016285A">
      <w:pPr>
        <w:ind w:left="-567" w:right="-1"/>
        <w:jc w:val="both"/>
        <w:rPr>
          <w:rFonts w:asciiTheme="majorHAnsi" w:hAnsiTheme="majorHAnsi"/>
          <w:b/>
          <w:color w:val="000000" w:themeColor="text1"/>
          <w:sz w:val="20"/>
          <w:szCs w:val="20"/>
          <w:highlight w:val="yellow"/>
        </w:rPr>
      </w:pPr>
    </w:p>
    <w:p w:rsidR="008C4D0D" w:rsidRPr="0012604B" w:rsidRDefault="00B03189" w:rsidP="0012604B">
      <w:pPr>
        <w:ind w:left="-567" w:right="-1"/>
        <w:jc w:val="both"/>
        <w:rPr>
          <w:rFonts w:asciiTheme="majorHAnsi" w:hAnsiTheme="majorHAnsi"/>
          <w:color w:val="000000" w:themeColor="text1"/>
          <w:sz w:val="20"/>
          <w:szCs w:val="20"/>
        </w:rPr>
      </w:pPr>
      <w:r w:rsidRPr="0012604B">
        <w:rPr>
          <w:rFonts w:asciiTheme="majorHAnsi" w:hAnsiTheme="majorHAnsi"/>
          <w:b/>
          <w:color w:val="000000" w:themeColor="text1"/>
          <w:sz w:val="20"/>
          <w:szCs w:val="20"/>
        </w:rPr>
        <w:t>На момент выписки</w:t>
      </w:r>
      <w:r w:rsidR="003C5A5F" w:rsidRPr="0012604B">
        <w:rPr>
          <w:rFonts w:asciiTheme="majorHAnsi" w:hAnsiTheme="majorHAnsi"/>
          <w:b/>
          <w:color w:val="000000" w:themeColor="text1"/>
          <w:sz w:val="20"/>
          <w:szCs w:val="20"/>
        </w:rPr>
        <w:t xml:space="preserve"> </w:t>
      </w:r>
      <w:r w:rsidR="003C5A5F" w:rsidRPr="0012604B">
        <w:rPr>
          <w:rFonts w:asciiTheme="majorHAnsi" w:hAnsiTheme="majorHAnsi"/>
          <w:color w:val="000000" w:themeColor="text1"/>
          <w:sz w:val="20"/>
          <w:szCs w:val="20"/>
        </w:rPr>
        <w:t>о</w:t>
      </w:r>
      <w:r w:rsidR="00A93641" w:rsidRPr="0012604B">
        <w:rPr>
          <w:rFonts w:asciiTheme="majorHAnsi" w:hAnsiTheme="majorHAnsi"/>
          <w:color w:val="000000" w:themeColor="text1"/>
          <w:sz w:val="20"/>
          <w:szCs w:val="20"/>
        </w:rPr>
        <w:t>бщее состояние удовлетворительное. В ясном сознании, контакт</w:t>
      </w:r>
      <w:r w:rsidR="00E30A42" w:rsidRPr="0012604B">
        <w:rPr>
          <w:rFonts w:asciiTheme="majorHAnsi" w:hAnsiTheme="majorHAnsi"/>
          <w:color w:val="000000" w:themeColor="text1"/>
          <w:sz w:val="20"/>
          <w:szCs w:val="20"/>
        </w:rPr>
        <w:t>на</w:t>
      </w:r>
      <w:r w:rsidR="00A93641" w:rsidRPr="0012604B">
        <w:rPr>
          <w:rFonts w:asciiTheme="majorHAnsi" w:hAnsiTheme="majorHAnsi"/>
          <w:color w:val="000000" w:themeColor="text1"/>
          <w:sz w:val="20"/>
          <w:szCs w:val="20"/>
        </w:rPr>
        <w:t>, адекват</w:t>
      </w:r>
      <w:r w:rsidR="00E30A42" w:rsidRPr="0012604B">
        <w:rPr>
          <w:rFonts w:asciiTheme="majorHAnsi" w:hAnsiTheme="majorHAnsi"/>
          <w:color w:val="000000" w:themeColor="text1"/>
          <w:sz w:val="20"/>
          <w:szCs w:val="20"/>
        </w:rPr>
        <w:t>на</w:t>
      </w:r>
      <w:r w:rsidR="00A93641" w:rsidRPr="0012604B">
        <w:rPr>
          <w:rFonts w:asciiTheme="majorHAnsi" w:hAnsiTheme="majorHAnsi"/>
          <w:color w:val="000000" w:themeColor="text1"/>
          <w:sz w:val="20"/>
          <w:szCs w:val="20"/>
        </w:rPr>
        <w:t>, ориентирован</w:t>
      </w:r>
      <w:r w:rsidR="00E30A42" w:rsidRPr="0012604B">
        <w:rPr>
          <w:rFonts w:asciiTheme="majorHAnsi" w:hAnsiTheme="majorHAnsi"/>
          <w:color w:val="000000" w:themeColor="text1"/>
          <w:sz w:val="20"/>
          <w:szCs w:val="20"/>
        </w:rPr>
        <w:t>а</w:t>
      </w:r>
      <w:r w:rsidR="00A93641" w:rsidRPr="0012604B">
        <w:rPr>
          <w:rFonts w:asciiTheme="majorHAnsi" w:hAnsiTheme="majorHAnsi"/>
          <w:color w:val="000000" w:themeColor="text1"/>
          <w:sz w:val="20"/>
          <w:szCs w:val="20"/>
        </w:rPr>
        <w:t xml:space="preserve"> в месте, времени и собственной личности верно. Кожный покров нормальной окраски, теплый, умеренно увлажненный. Периферические лимфоузлы не увеличены. Периферических оте</w:t>
      </w:r>
      <w:r w:rsidR="00E30A42" w:rsidRPr="0012604B">
        <w:rPr>
          <w:rFonts w:asciiTheme="majorHAnsi" w:hAnsiTheme="majorHAnsi"/>
          <w:color w:val="000000" w:themeColor="text1"/>
          <w:sz w:val="20"/>
          <w:szCs w:val="20"/>
        </w:rPr>
        <w:t xml:space="preserve">ков нет. </w:t>
      </w:r>
      <w:proofErr w:type="spellStart"/>
      <w:r w:rsidR="00E30A42" w:rsidRPr="0012604B">
        <w:rPr>
          <w:rFonts w:asciiTheme="majorHAnsi" w:hAnsiTheme="majorHAnsi"/>
          <w:color w:val="000000" w:themeColor="text1"/>
          <w:sz w:val="20"/>
          <w:szCs w:val="20"/>
        </w:rPr>
        <w:t>Гемодинамически</w:t>
      </w:r>
      <w:proofErr w:type="spellEnd"/>
      <w:r w:rsidR="00E30A42" w:rsidRPr="0012604B">
        <w:rPr>
          <w:rFonts w:asciiTheme="majorHAnsi" w:hAnsiTheme="majorHAnsi"/>
          <w:color w:val="000000" w:themeColor="text1"/>
          <w:sz w:val="20"/>
          <w:szCs w:val="20"/>
        </w:rPr>
        <w:t xml:space="preserve"> стабиль</w:t>
      </w:r>
      <w:r w:rsidR="00A93641" w:rsidRPr="0012604B">
        <w:rPr>
          <w:rFonts w:asciiTheme="majorHAnsi" w:hAnsiTheme="majorHAnsi"/>
          <w:color w:val="000000" w:themeColor="text1"/>
          <w:sz w:val="20"/>
          <w:szCs w:val="20"/>
        </w:rPr>
        <w:t>н</w:t>
      </w:r>
      <w:r w:rsidR="00E30A42" w:rsidRPr="0012604B">
        <w:rPr>
          <w:rFonts w:asciiTheme="majorHAnsi" w:hAnsiTheme="majorHAnsi"/>
          <w:color w:val="000000" w:themeColor="text1"/>
          <w:sz w:val="20"/>
          <w:szCs w:val="20"/>
        </w:rPr>
        <w:t>а</w:t>
      </w:r>
      <w:r w:rsidR="00A93641" w:rsidRPr="0012604B">
        <w:rPr>
          <w:rFonts w:asciiTheme="majorHAnsi" w:hAnsiTheme="majorHAnsi"/>
          <w:color w:val="000000" w:themeColor="text1"/>
          <w:sz w:val="20"/>
          <w:szCs w:val="20"/>
        </w:rPr>
        <w:t>, дыхательной недостаточности нет.</w:t>
      </w:r>
      <w:r w:rsidR="003C5A5F" w:rsidRPr="0012604B">
        <w:rPr>
          <w:rFonts w:asciiTheme="majorHAnsi" w:hAnsiTheme="majorHAnsi"/>
          <w:color w:val="000000" w:themeColor="text1"/>
          <w:sz w:val="20"/>
          <w:szCs w:val="20"/>
        </w:rPr>
        <w:t xml:space="preserve"> </w:t>
      </w:r>
    </w:p>
    <w:p w:rsidR="003C5A5F" w:rsidRPr="0012604B" w:rsidRDefault="00F84B1C" w:rsidP="0016285A">
      <w:pPr>
        <w:ind w:left="-567" w:right="-1"/>
        <w:jc w:val="both"/>
        <w:rPr>
          <w:rFonts w:asciiTheme="majorHAnsi" w:hAnsiTheme="majorHAnsi"/>
          <w:color w:val="000000" w:themeColor="text1"/>
          <w:sz w:val="20"/>
          <w:szCs w:val="20"/>
        </w:rPr>
      </w:pPr>
      <w:r w:rsidRPr="0012604B">
        <w:rPr>
          <w:rFonts w:asciiTheme="majorHAnsi" w:hAnsiTheme="majorHAnsi"/>
          <w:color w:val="000000" w:themeColor="text1"/>
          <w:sz w:val="20"/>
          <w:szCs w:val="20"/>
        </w:rPr>
        <w:t xml:space="preserve">На перевязке правая </w:t>
      </w:r>
      <w:proofErr w:type="gramStart"/>
      <w:r w:rsidRPr="0012604B">
        <w:rPr>
          <w:rFonts w:asciiTheme="majorHAnsi" w:hAnsiTheme="majorHAnsi"/>
          <w:color w:val="000000" w:themeColor="text1"/>
          <w:sz w:val="20"/>
          <w:szCs w:val="20"/>
        </w:rPr>
        <w:t>кисть  не</w:t>
      </w:r>
      <w:proofErr w:type="gramEnd"/>
      <w:r w:rsidRPr="0012604B">
        <w:rPr>
          <w:rFonts w:asciiTheme="majorHAnsi" w:hAnsiTheme="majorHAnsi"/>
          <w:color w:val="000000" w:themeColor="text1"/>
          <w:sz w:val="20"/>
          <w:szCs w:val="20"/>
        </w:rPr>
        <w:t xml:space="preserve"> отечна, повязки на пальце сухие, чистые</w:t>
      </w:r>
      <w:r w:rsidR="00A93641" w:rsidRPr="0012604B">
        <w:rPr>
          <w:rFonts w:asciiTheme="majorHAnsi" w:hAnsiTheme="majorHAnsi"/>
          <w:color w:val="000000" w:themeColor="text1"/>
          <w:sz w:val="20"/>
          <w:szCs w:val="20"/>
        </w:rPr>
        <w:t xml:space="preserve">. </w:t>
      </w:r>
      <w:r w:rsidR="00D0219D" w:rsidRPr="0012604B">
        <w:rPr>
          <w:rFonts w:asciiTheme="majorHAnsi" w:hAnsiTheme="majorHAnsi"/>
          <w:color w:val="000000" w:themeColor="text1"/>
          <w:sz w:val="20"/>
          <w:szCs w:val="20"/>
        </w:rPr>
        <w:t>Признаков о</w:t>
      </w:r>
      <w:r w:rsidR="00A961D3" w:rsidRPr="0012604B">
        <w:rPr>
          <w:rFonts w:asciiTheme="majorHAnsi" w:hAnsiTheme="majorHAnsi"/>
          <w:color w:val="000000" w:themeColor="text1"/>
          <w:sz w:val="20"/>
          <w:szCs w:val="20"/>
        </w:rPr>
        <w:t>стрых с</w:t>
      </w:r>
      <w:r w:rsidR="00B03189" w:rsidRPr="0012604B">
        <w:rPr>
          <w:rFonts w:asciiTheme="majorHAnsi" w:hAnsiTheme="majorHAnsi"/>
          <w:color w:val="000000" w:themeColor="text1"/>
          <w:sz w:val="20"/>
          <w:szCs w:val="20"/>
        </w:rPr>
        <w:t xml:space="preserve">осудистых и неврологических расстройств в </w:t>
      </w:r>
      <w:r w:rsidR="00745923">
        <w:rPr>
          <w:rFonts w:asciiTheme="majorHAnsi" w:hAnsiTheme="majorHAnsi"/>
          <w:color w:val="000000" w:themeColor="text1"/>
          <w:sz w:val="20"/>
          <w:szCs w:val="20"/>
        </w:rPr>
        <w:t>пра</w:t>
      </w:r>
      <w:r w:rsidR="00B03189" w:rsidRPr="0012604B">
        <w:rPr>
          <w:rFonts w:asciiTheme="majorHAnsi" w:hAnsiTheme="majorHAnsi"/>
          <w:color w:val="000000" w:themeColor="text1"/>
          <w:sz w:val="20"/>
          <w:szCs w:val="20"/>
        </w:rPr>
        <w:t xml:space="preserve">вой кисти нет. </w:t>
      </w:r>
    </w:p>
    <w:p w:rsidR="00D0219D" w:rsidRPr="0012604B" w:rsidRDefault="00D0219D" w:rsidP="0016285A">
      <w:pPr>
        <w:ind w:left="-567" w:right="-1"/>
        <w:jc w:val="both"/>
        <w:rPr>
          <w:rFonts w:asciiTheme="majorHAnsi" w:hAnsiTheme="majorHAnsi"/>
          <w:b/>
          <w:color w:val="000000" w:themeColor="text1"/>
          <w:sz w:val="20"/>
          <w:szCs w:val="20"/>
        </w:rPr>
      </w:pPr>
    </w:p>
    <w:p w:rsidR="003C5A5F" w:rsidRPr="0012604B" w:rsidRDefault="00B03189" w:rsidP="0012604B">
      <w:pPr>
        <w:ind w:left="-567" w:right="-1"/>
        <w:jc w:val="both"/>
        <w:rPr>
          <w:rFonts w:asciiTheme="majorHAnsi" w:hAnsiTheme="majorHAnsi"/>
          <w:b/>
          <w:color w:val="000000" w:themeColor="text1"/>
          <w:sz w:val="20"/>
          <w:szCs w:val="20"/>
        </w:rPr>
      </w:pPr>
      <w:r w:rsidRPr="0012604B">
        <w:rPr>
          <w:rFonts w:asciiTheme="majorHAnsi" w:hAnsiTheme="majorHAnsi"/>
          <w:b/>
          <w:color w:val="000000" w:themeColor="text1"/>
          <w:sz w:val="20"/>
          <w:szCs w:val="20"/>
        </w:rPr>
        <w:t xml:space="preserve">Выписывается под наблюдение травматолога-ортопеда по месту жительства или врачей нашей клиники. </w:t>
      </w:r>
      <w:r w:rsidR="000734A8" w:rsidRPr="0012604B">
        <w:rPr>
          <w:rFonts w:asciiTheme="majorHAnsi" w:hAnsiTheme="majorHAnsi"/>
          <w:color w:val="000000" w:themeColor="text1"/>
          <w:sz w:val="20"/>
          <w:szCs w:val="20"/>
        </w:rPr>
        <w:t>Временно нетрудоспособ</w:t>
      </w:r>
      <w:r w:rsidR="008C4D0D" w:rsidRPr="0012604B">
        <w:rPr>
          <w:rFonts w:asciiTheme="majorHAnsi" w:hAnsiTheme="majorHAnsi"/>
          <w:color w:val="000000" w:themeColor="text1"/>
          <w:sz w:val="20"/>
          <w:szCs w:val="20"/>
        </w:rPr>
        <w:t>на</w:t>
      </w:r>
      <w:r w:rsidRPr="0012604B">
        <w:rPr>
          <w:rFonts w:asciiTheme="majorHAnsi" w:hAnsiTheme="majorHAnsi"/>
          <w:color w:val="000000" w:themeColor="text1"/>
          <w:sz w:val="20"/>
          <w:szCs w:val="20"/>
        </w:rPr>
        <w:t>.</w:t>
      </w:r>
      <w:r w:rsidR="008C4D0D" w:rsidRPr="0012604B">
        <w:rPr>
          <w:rFonts w:asciiTheme="majorHAnsi" w:hAnsiTheme="majorHAnsi"/>
          <w:b/>
          <w:color w:val="000000" w:themeColor="text1"/>
          <w:sz w:val="20"/>
          <w:szCs w:val="20"/>
        </w:rPr>
        <w:t xml:space="preserve"> </w:t>
      </w:r>
      <w:r w:rsidR="008C4D0D" w:rsidRPr="0012604B">
        <w:rPr>
          <w:rFonts w:asciiTheme="majorHAnsi" w:hAnsiTheme="majorHAnsi"/>
          <w:color w:val="000000" w:themeColor="text1"/>
          <w:sz w:val="20"/>
          <w:szCs w:val="20"/>
        </w:rPr>
        <w:t>Листок нетрудоспособности не требуется.</w:t>
      </w:r>
      <w:r w:rsidR="008C4D0D" w:rsidRPr="0012604B">
        <w:rPr>
          <w:rFonts w:asciiTheme="majorHAnsi" w:hAnsiTheme="majorHAnsi"/>
          <w:b/>
          <w:color w:val="000000" w:themeColor="text1"/>
          <w:sz w:val="20"/>
          <w:szCs w:val="20"/>
        </w:rPr>
        <w:t xml:space="preserve"> </w:t>
      </w:r>
    </w:p>
    <w:p w:rsidR="004025EF" w:rsidRDefault="004025EF" w:rsidP="0016285A">
      <w:pPr>
        <w:ind w:left="-567" w:right="-1"/>
        <w:jc w:val="both"/>
        <w:rPr>
          <w:rFonts w:asciiTheme="majorHAnsi" w:hAnsiTheme="majorHAnsi"/>
          <w:b/>
          <w:color w:val="000000" w:themeColor="text1"/>
          <w:sz w:val="20"/>
          <w:szCs w:val="20"/>
          <w:highlight w:val="yellow"/>
        </w:rPr>
      </w:pPr>
    </w:p>
    <w:p w:rsidR="0012604B" w:rsidRPr="0012604B" w:rsidRDefault="0012604B" w:rsidP="0016285A">
      <w:pPr>
        <w:ind w:left="-567" w:right="-1"/>
        <w:jc w:val="both"/>
        <w:rPr>
          <w:rFonts w:asciiTheme="majorHAnsi" w:hAnsiTheme="majorHAnsi"/>
          <w:b/>
          <w:color w:val="000000" w:themeColor="text1"/>
          <w:sz w:val="20"/>
          <w:szCs w:val="20"/>
          <w:highlight w:val="yellow"/>
        </w:rPr>
      </w:pPr>
    </w:p>
    <w:p w:rsidR="00B03189" w:rsidRPr="0012604B" w:rsidRDefault="00B03189" w:rsidP="0012604B">
      <w:pPr>
        <w:ind w:left="-426" w:right="-1"/>
        <w:jc w:val="both"/>
        <w:rPr>
          <w:rFonts w:asciiTheme="majorHAnsi" w:hAnsiTheme="majorHAnsi"/>
          <w:b/>
          <w:color w:val="000000" w:themeColor="text1"/>
          <w:sz w:val="20"/>
          <w:szCs w:val="20"/>
        </w:rPr>
      </w:pPr>
      <w:r w:rsidRPr="0012604B">
        <w:rPr>
          <w:rFonts w:asciiTheme="majorHAnsi" w:hAnsiTheme="majorHAnsi"/>
          <w:b/>
          <w:color w:val="000000" w:themeColor="text1"/>
          <w:sz w:val="20"/>
          <w:szCs w:val="20"/>
        </w:rPr>
        <w:t>РЕКОМЕНДАЦИИ:</w:t>
      </w:r>
    </w:p>
    <w:p w:rsidR="001B482E" w:rsidRPr="0012604B" w:rsidRDefault="001B482E" w:rsidP="0012604B">
      <w:pPr>
        <w:ind w:left="-426" w:right="-1"/>
        <w:jc w:val="both"/>
        <w:rPr>
          <w:rFonts w:asciiTheme="majorHAnsi" w:hAnsiTheme="majorHAnsi"/>
          <w:b/>
          <w:color w:val="000000" w:themeColor="text1"/>
          <w:sz w:val="20"/>
          <w:szCs w:val="20"/>
        </w:rPr>
      </w:pPr>
    </w:p>
    <w:p w:rsidR="00FD7065" w:rsidRPr="0012604B" w:rsidRDefault="0012604B" w:rsidP="0012604B">
      <w:pPr>
        <w:pStyle w:val="a9"/>
        <w:numPr>
          <w:ilvl w:val="0"/>
          <w:numId w:val="6"/>
        </w:numPr>
        <w:spacing w:line="276" w:lineRule="auto"/>
        <w:ind w:left="0" w:right="-1"/>
        <w:jc w:val="both"/>
        <w:rPr>
          <w:rFonts w:asciiTheme="majorHAnsi" w:hAnsiTheme="majorHAnsi"/>
          <w:color w:val="000000" w:themeColor="text1"/>
          <w:sz w:val="20"/>
          <w:szCs w:val="20"/>
        </w:rPr>
      </w:pPr>
      <w:r w:rsidRPr="0012604B">
        <w:rPr>
          <w:rFonts w:asciiTheme="majorHAnsi" w:hAnsiTheme="majorHAnsi"/>
          <w:b/>
          <w:color w:val="000000" w:themeColor="text1"/>
          <w:sz w:val="20"/>
          <w:szCs w:val="20"/>
        </w:rPr>
        <w:t xml:space="preserve">Возвышенное положение </w:t>
      </w:r>
      <w:r w:rsidRPr="0012604B">
        <w:rPr>
          <w:rFonts w:asciiTheme="majorHAnsi" w:hAnsiTheme="majorHAnsi"/>
          <w:color w:val="000000" w:themeColor="text1"/>
          <w:sz w:val="20"/>
          <w:szCs w:val="20"/>
        </w:rPr>
        <w:t>правой кисти,</w:t>
      </w:r>
      <w:r w:rsidRPr="0012604B">
        <w:rPr>
          <w:rFonts w:asciiTheme="majorHAnsi" w:hAnsiTheme="majorHAnsi"/>
          <w:b/>
          <w:color w:val="000000" w:themeColor="text1"/>
          <w:sz w:val="20"/>
          <w:szCs w:val="20"/>
        </w:rPr>
        <w:t xml:space="preserve"> х</w:t>
      </w:r>
      <w:r w:rsidR="001B482E" w:rsidRPr="0012604B">
        <w:rPr>
          <w:rFonts w:asciiTheme="majorHAnsi" w:hAnsiTheme="majorHAnsi"/>
          <w:b/>
          <w:color w:val="000000" w:themeColor="text1"/>
          <w:sz w:val="20"/>
          <w:szCs w:val="20"/>
        </w:rPr>
        <w:t xml:space="preserve">олод </w:t>
      </w:r>
      <w:proofErr w:type="spellStart"/>
      <w:r w:rsidR="001B482E" w:rsidRPr="0012604B">
        <w:rPr>
          <w:rFonts w:asciiTheme="majorHAnsi" w:hAnsiTheme="majorHAnsi"/>
          <w:b/>
          <w:color w:val="000000" w:themeColor="text1"/>
          <w:sz w:val="20"/>
          <w:szCs w:val="20"/>
        </w:rPr>
        <w:t>местно</w:t>
      </w:r>
      <w:proofErr w:type="spellEnd"/>
      <w:r w:rsidR="001B482E" w:rsidRPr="0012604B">
        <w:rPr>
          <w:rFonts w:asciiTheme="majorHAnsi" w:hAnsiTheme="majorHAnsi"/>
          <w:b/>
          <w:color w:val="000000" w:themeColor="text1"/>
          <w:sz w:val="20"/>
          <w:szCs w:val="20"/>
        </w:rPr>
        <w:t xml:space="preserve"> </w:t>
      </w:r>
      <w:r w:rsidR="001B482E" w:rsidRPr="0012604B">
        <w:rPr>
          <w:rFonts w:asciiTheme="majorHAnsi" w:hAnsiTheme="majorHAnsi"/>
          <w:color w:val="000000" w:themeColor="text1"/>
          <w:sz w:val="20"/>
          <w:szCs w:val="20"/>
        </w:rPr>
        <w:t xml:space="preserve">на область </w:t>
      </w:r>
      <w:r w:rsidR="00F84B1C" w:rsidRPr="0012604B">
        <w:rPr>
          <w:rFonts w:asciiTheme="majorHAnsi" w:hAnsiTheme="majorHAnsi"/>
          <w:color w:val="000000" w:themeColor="text1"/>
          <w:sz w:val="20"/>
          <w:szCs w:val="20"/>
        </w:rPr>
        <w:t>второго пальца правой кисти</w:t>
      </w:r>
      <w:r w:rsidR="001B482E" w:rsidRPr="0012604B">
        <w:rPr>
          <w:rFonts w:asciiTheme="majorHAnsi" w:hAnsiTheme="majorHAnsi"/>
          <w:color w:val="000000" w:themeColor="text1"/>
          <w:sz w:val="20"/>
          <w:szCs w:val="20"/>
        </w:rPr>
        <w:t xml:space="preserve"> </w:t>
      </w:r>
      <w:r w:rsidR="00610380" w:rsidRPr="0012604B">
        <w:rPr>
          <w:rFonts w:asciiTheme="majorHAnsi" w:hAnsiTheme="majorHAnsi"/>
          <w:color w:val="000000" w:themeColor="text1"/>
          <w:sz w:val="20"/>
          <w:szCs w:val="20"/>
        </w:rPr>
        <w:t xml:space="preserve">по 15-20 минут 3-5 раз в день 3-5 дней после операции; </w:t>
      </w:r>
    </w:p>
    <w:p w:rsidR="00734B38" w:rsidRPr="0012604B" w:rsidRDefault="00F84B1C"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Сухая мягкая повязка на втором пальце правой кисти</w:t>
      </w:r>
      <w:r w:rsidR="00025571" w:rsidRPr="0012604B">
        <w:rPr>
          <w:rFonts w:asciiTheme="majorHAnsi" w:hAnsiTheme="majorHAnsi"/>
          <w:color w:val="000000" w:themeColor="text1"/>
          <w:sz w:val="20"/>
          <w:szCs w:val="20"/>
        </w:rPr>
        <w:t xml:space="preserve"> </w:t>
      </w:r>
      <w:r w:rsidR="004025EF" w:rsidRPr="0012604B">
        <w:rPr>
          <w:rFonts w:asciiTheme="majorHAnsi" w:hAnsiTheme="majorHAnsi"/>
          <w:color w:val="000000" w:themeColor="text1"/>
          <w:sz w:val="20"/>
          <w:szCs w:val="20"/>
        </w:rPr>
        <w:t>в течение</w:t>
      </w:r>
      <w:r w:rsidR="002172D5" w:rsidRPr="0012604B">
        <w:rPr>
          <w:rFonts w:asciiTheme="majorHAnsi" w:hAnsiTheme="majorHAnsi"/>
          <w:color w:val="000000" w:themeColor="text1"/>
          <w:sz w:val="20"/>
          <w:szCs w:val="20"/>
        </w:rPr>
        <w:t xml:space="preserve"> </w:t>
      </w:r>
      <w:r w:rsidRPr="0012604B">
        <w:rPr>
          <w:rFonts w:asciiTheme="majorHAnsi" w:hAnsiTheme="majorHAnsi"/>
          <w:color w:val="000000" w:themeColor="text1"/>
          <w:sz w:val="20"/>
          <w:szCs w:val="20"/>
        </w:rPr>
        <w:t>2</w:t>
      </w:r>
      <w:r w:rsidR="004025EF" w:rsidRPr="0012604B">
        <w:rPr>
          <w:rFonts w:asciiTheme="majorHAnsi" w:hAnsiTheme="majorHAnsi"/>
          <w:color w:val="000000" w:themeColor="text1"/>
          <w:sz w:val="20"/>
          <w:szCs w:val="20"/>
        </w:rPr>
        <w:t xml:space="preserve"> недель</w:t>
      </w:r>
      <w:r w:rsidR="004D6B44" w:rsidRPr="0012604B">
        <w:rPr>
          <w:rFonts w:asciiTheme="majorHAnsi" w:hAnsiTheme="majorHAnsi"/>
          <w:color w:val="000000" w:themeColor="text1"/>
          <w:sz w:val="20"/>
          <w:szCs w:val="20"/>
        </w:rPr>
        <w:t xml:space="preserve"> после операции</w:t>
      </w:r>
      <w:r w:rsidR="00791AC8" w:rsidRPr="0012604B">
        <w:rPr>
          <w:rFonts w:asciiTheme="majorHAnsi" w:hAnsiTheme="majorHAnsi"/>
          <w:color w:val="000000" w:themeColor="text1"/>
          <w:sz w:val="20"/>
          <w:szCs w:val="20"/>
        </w:rPr>
        <w:t>;</w:t>
      </w:r>
    </w:p>
    <w:p w:rsidR="00734B38" w:rsidRPr="0012604B" w:rsidRDefault="00F84B1C"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 xml:space="preserve">Иммобилизация второго пальца </w:t>
      </w:r>
      <w:r w:rsidRPr="0012604B">
        <w:rPr>
          <w:rFonts w:asciiTheme="majorHAnsi" w:hAnsiTheme="majorHAnsi"/>
          <w:color w:val="000000" w:themeColor="text1"/>
          <w:sz w:val="20"/>
          <w:szCs w:val="20"/>
        </w:rPr>
        <w:t>(ДМФС)</w:t>
      </w:r>
      <w:r w:rsidR="0012604B" w:rsidRPr="0012604B">
        <w:rPr>
          <w:rFonts w:asciiTheme="majorHAnsi" w:hAnsiTheme="majorHAnsi"/>
          <w:color w:val="000000" w:themeColor="text1"/>
          <w:sz w:val="20"/>
          <w:szCs w:val="20"/>
        </w:rPr>
        <w:t xml:space="preserve"> </w:t>
      </w:r>
      <w:r w:rsidR="0012604B" w:rsidRPr="0012604B">
        <w:rPr>
          <w:rFonts w:asciiTheme="majorHAnsi" w:hAnsiTheme="majorHAnsi"/>
          <w:b/>
          <w:color w:val="000000" w:themeColor="text1"/>
          <w:sz w:val="20"/>
          <w:szCs w:val="20"/>
        </w:rPr>
        <w:t>правой кисти</w:t>
      </w:r>
      <w:r w:rsidRPr="0012604B">
        <w:rPr>
          <w:rFonts w:asciiTheme="majorHAnsi" w:hAnsiTheme="majorHAnsi"/>
          <w:b/>
          <w:color w:val="000000" w:themeColor="text1"/>
          <w:sz w:val="20"/>
          <w:szCs w:val="20"/>
        </w:rPr>
        <w:t xml:space="preserve"> </w:t>
      </w:r>
      <w:r w:rsidRPr="0012604B">
        <w:rPr>
          <w:rFonts w:asciiTheme="majorHAnsi" w:hAnsiTheme="majorHAnsi"/>
          <w:color w:val="000000" w:themeColor="text1"/>
          <w:sz w:val="20"/>
          <w:szCs w:val="20"/>
        </w:rPr>
        <w:t xml:space="preserve">в индивидуальном </w:t>
      </w:r>
      <w:proofErr w:type="spellStart"/>
      <w:r w:rsidRPr="0012604B">
        <w:rPr>
          <w:rFonts w:asciiTheme="majorHAnsi" w:hAnsiTheme="majorHAnsi"/>
          <w:color w:val="000000" w:themeColor="text1"/>
          <w:sz w:val="20"/>
          <w:szCs w:val="20"/>
        </w:rPr>
        <w:t>ортезе</w:t>
      </w:r>
      <w:proofErr w:type="spellEnd"/>
      <w:r w:rsidRPr="0012604B">
        <w:rPr>
          <w:rFonts w:asciiTheme="majorHAnsi" w:hAnsiTheme="majorHAnsi"/>
          <w:color w:val="000000" w:themeColor="text1"/>
          <w:sz w:val="20"/>
          <w:szCs w:val="20"/>
        </w:rPr>
        <w:t xml:space="preserve"> в течение</w:t>
      </w:r>
      <w:r w:rsidRPr="0012604B">
        <w:rPr>
          <w:rFonts w:asciiTheme="majorHAnsi" w:hAnsiTheme="majorHAnsi"/>
          <w:b/>
          <w:color w:val="000000" w:themeColor="text1"/>
          <w:sz w:val="20"/>
          <w:szCs w:val="20"/>
        </w:rPr>
        <w:t xml:space="preserve"> 2 недель </w:t>
      </w:r>
      <w:r w:rsidRPr="0012604B">
        <w:rPr>
          <w:rFonts w:asciiTheme="majorHAnsi" w:hAnsiTheme="majorHAnsi"/>
          <w:color w:val="000000" w:themeColor="text1"/>
          <w:sz w:val="20"/>
          <w:szCs w:val="20"/>
        </w:rPr>
        <w:t>после операции</w:t>
      </w:r>
      <w:r w:rsidR="00791AC8" w:rsidRPr="0012604B">
        <w:rPr>
          <w:rFonts w:asciiTheme="majorHAnsi" w:hAnsiTheme="majorHAnsi"/>
          <w:color w:val="000000" w:themeColor="text1"/>
          <w:sz w:val="20"/>
          <w:szCs w:val="20"/>
        </w:rPr>
        <w:t>;</w:t>
      </w:r>
    </w:p>
    <w:p w:rsidR="008C4D0D" w:rsidRPr="00EF6A91" w:rsidRDefault="008C4D0D" w:rsidP="0012604B">
      <w:pPr>
        <w:overflowPunct w:val="0"/>
        <w:autoSpaceDE w:val="0"/>
        <w:autoSpaceDN w:val="0"/>
        <w:adjustRightInd w:val="0"/>
        <w:spacing w:line="276" w:lineRule="auto"/>
        <w:ind w:right="-1"/>
        <w:jc w:val="both"/>
        <w:textAlignment w:val="baseline"/>
        <w:rPr>
          <w:rFonts w:asciiTheme="majorHAnsi" w:hAnsiTheme="majorHAnsi"/>
          <w:color w:val="000000" w:themeColor="text1"/>
          <w:sz w:val="14"/>
          <w:szCs w:val="20"/>
        </w:rPr>
      </w:pPr>
    </w:p>
    <w:p w:rsidR="0012604B" w:rsidRPr="0012604B" w:rsidRDefault="00B03189"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Перевязки</w:t>
      </w:r>
      <w:r w:rsidRPr="0012604B">
        <w:rPr>
          <w:rFonts w:asciiTheme="majorHAnsi" w:hAnsiTheme="majorHAnsi"/>
          <w:color w:val="000000" w:themeColor="text1"/>
          <w:sz w:val="20"/>
          <w:szCs w:val="20"/>
        </w:rPr>
        <w:t xml:space="preserve"> </w:t>
      </w:r>
      <w:r w:rsidR="00025571" w:rsidRPr="0012604B">
        <w:rPr>
          <w:rFonts w:asciiTheme="majorHAnsi" w:hAnsiTheme="majorHAnsi"/>
          <w:color w:val="000000" w:themeColor="text1"/>
          <w:sz w:val="20"/>
          <w:szCs w:val="20"/>
        </w:rPr>
        <w:t xml:space="preserve">послеоперационных ран 1 раз в </w:t>
      </w:r>
      <w:r w:rsidR="0012604B" w:rsidRPr="0012604B">
        <w:rPr>
          <w:rFonts w:asciiTheme="majorHAnsi" w:hAnsiTheme="majorHAnsi"/>
          <w:color w:val="000000" w:themeColor="text1"/>
          <w:sz w:val="20"/>
          <w:szCs w:val="20"/>
        </w:rPr>
        <w:t>2-3</w:t>
      </w:r>
      <w:r w:rsidRPr="0012604B">
        <w:rPr>
          <w:rFonts w:asciiTheme="majorHAnsi" w:hAnsiTheme="majorHAnsi"/>
          <w:color w:val="000000" w:themeColor="text1"/>
          <w:sz w:val="20"/>
          <w:szCs w:val="20"/>
        </w:rPr>
        <w:t xml:space="preserve"> суток амбулаторно с применением бесспиртовых антисептиков (бетадин, </w:t>
      </w:r>
      <w:proofErr w:type="spellStart"/>
      <w:r w:rsidRPr="0012604B">
        <w:rPr>
          <w:rFonts w:asciiTheme="majorHAnsi" w:hAnsiTheme="majorHAnsi"/>
          <w:color w:val="000000" w:themeColor="text1"/>
          <w:sz w:val="20"/>
          <w:szCs w:val="20"/>
        </w:rPr>
        <w:t>хлоргексидин</w:t>
      </w:r>
      <w:proofErr w:type="spellEnd"/>
      <w:r w:rsidRPr="0012604B">
        <w:rPr>
          <w:rFonts w:asciiTheme="majorHAnsi" w:hAnsiTheme="majorHAnsi"/>
          <w:color w:val="000000" w:themeColor="text1"/>
          <w:sz w:val="20"/>
          <w:szCs w:val="20"/>
        </w:rPr>
        <w:t xml:space="preserve">, </w:t>
      </w:r>
      <w:proofErr w:type="spellStart"/>
      <w:r w:rsidRPr="0012604B">
        <w:rPr>
          <w:rFonts w:asciiTheme="majorHAnsi" w:hAnsiTheme="majorHAnsi"/>
          <w:color w:val="000000" w:themeColor="text1"/>
          <w:sz w:val="20"/>
          <w:szCs w:val="20"/>
        </w:rPr>
        <w:t>мирамистин</w:t>
      </w:r>
      <w:proofErr w:type="spellEnd"/>
      <w:r w:rsidRPr="0012604B">
        <w:rPr>
          <w:rFonts w:asciiTheme="majorHAnsi" w:hAnsiTheme="majorHAnsi"/>
          <w:color w:val="000000" w:themeColor="text1"/>
          <w:sz w:val="20"/>
          <w:szCs w:val="20"/>
        </w:rPr>
        <w:t xml:space="preserve"> или аналоги);</w:t>
      </w:r>
    </w:p>
    <w:p w:rsidR="0012604B" w:rsidRPr="0012604B" w:rsidRDefault="0012604B"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Первая перевязка</w:t>
      </w:r>
      <w:r w:rsidRPr="0012604B">
        <w:rPr>
          <w:rFonts w:asciiTheme="majorHAnsi" w:hAnsiTheme="majorHAnsi"/>
          <w:color w:val="000000" w:themeColor="text1"/>
          <w:sz w:val="20"/>
          <w:szCs w:val="20"/>
        </w:rPr>
        <w:t xml:space="preserve"> – 28.04.2020 г. по предварительной записи к доктору М.Е. </w:t>
      </w:r>
      <w:proofErr w:type="spellStart"/>
      <w:r w:rsidRPr="0012604B">
        <w:rPr>
          <w:rFonts w:asciiTheme="majorHAnsi" w:hAnsiTheme="majorHAnsi"/>
          <w:color w:val="000000" w:themeColor="text1"/>
          <w:sz w:val="20"/>
          <w:szCs w:val="20"/>
        </w:rPr>
        <w:t>Саутину</w:t>
      </w:r>
      <w:proofErr w:type="spellEnd"/>
      <w:r w:rsidRPr="0012604B">
        <w:rPr>
          <w:rFonts w:asciiTheme="majorHAnsi" w:hAnsiTheme="majorHAnsi"/>
          <w:color w:val="000000" w:themeColor="text1"/>
          <w:sz w:val="20"/>
          <w:szCs w:val="20"/>
        </w:rPr>
        <w:t xml:space="preserve">, </w:t>
      </w:r>
      <w:r w:rsidRPr="0012604B">
        <w:rPr>
          <w:rFonts w:asciiTheme="majorHAnsi" w:hAnsiTheme="majorHAnsi"/>
          <w:b/>
          <w:color w:val="000000" w:themeColor="text1"/>
          <w:sz w:val="20"/>
          <w:szCs w:val="20"/>
        </w:rPr>
        <w:t>следующая перевязка</w:t>
      </w:r>
      <w:r w:rsidRPr="0012604B">
        <w:rPr>
          <w:rFonts w:asciiTheme="majorHAnsi" w:hAnsiTheme="majorHAnsi"/>
          <w:color w:val="000000" w:themeColor="text1"/>
          <w:sz w:val="20"/>
          <w:szCs w:val="20"/>
        </w:rPr>
        <w:t xml:space="preserve"> – 30.04.2020 г.; </w:t>
      </w:r>
    </w:p>
    <w:p w:rsidR="0094511A" w:rsidRPr="0012604B" w:rsidRDefault="00B03189"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Снятие швов</w:t>
      </w:r>
      <w:r w:rsidRPr="0012604B">
        <w:rPr>
          <w:rFonts w:asciiTheme="majorHAnsi" w:hAnsiTheme="majorHAnsi"/>
          <w:color w:val="000000" w:themeColor="text1"/>
          <w:sz w:val="20"/>
          <w:szCs w:val="20"/>
        </w:rPr>
        <w:t xml:space="preserve"> через 14 дней после операции;</w:t>
      </w:r>
    </w:p>
    <w:p w:rsidR="00610380" w:rsidRPr="00EF6A91" w:rsidRDefault="00610380" w:rsidP="0012604B">
      <w:pPr>
        <w:overflowPunct w:val="0"/>
        <w:autoSpaceDE w:val="0"/>
        <w:autoSpaceDN w:val="0"/>
        <w:adjustRightInd w:val="0"/>
        <w:spacing w:line="276" w:lineRule="auto"/>
        <w:ind w:right="-1"/>
        <w:jc w:val="both"/>
        <w:textAlignment w:val="baseline"/>
        <w:rPr>
          <w:rFonts w:asciiTheme="majorHAnsi" w:hAnsiTheme="majorHAnsi"/>
          <w:color w:val="000000" w:themeColor="text1"/>
          <w:sz w:val="14"/>
          <w:szCs w:val="20"/>
        </w:rPr>
      </w:pPr>
    </w:p>
    <w:p w:rsidR="00791AC8" w:rsidRPr="0012604B" w:rsidRDefault="00791AC8"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Нурофен 400 мг</w:t>
      </w:r>
      <w:r w:rsidRPr="0012604B">
        <w:rPr>
          <w:rFonts w:asciiTheme="majorHAnsi" w:hAnsiTheme="majorHAnsi"/>
          <w:color w:val="000000" w:themeColor="text1"/>
          <w:sz w:val="20"/>
          <w:szCs w:val="20"/>
        </w:rPr>
        <w:t xml:space="preserve"> по 1 таблетке</w:t>
      </w:r>
      <w:r w:rsidRPr="0012604B">
        <w:rPr>
          <w:rFonts w:asciiTheme="majorHAnsi" w:hAnsiTheme="majorHAnsi"/>
          <w:b/>
          <w:color w:val="000000" w:themeColor="text1"/>
          <w:sz w:val="20"/>
          <w:szCs w:val="20"/>
        </w:rPr>
        <w:t xml:space="preserve"> </w:t>
      </w:r>
      <w:r w:rsidRPr="0012604B">
        <w:rPr>
          <w:rFonts w:asciiTheme="majorHAnsi" w:hAnsiTheme="majorHAnsi"/>
          <w:color w:val="000000" w:themeColor="text1"/>
          <w:sz w:val="20"/>
          <w:szCs w:val="20"/>
        </w:rPr>
        <w:t>до 3 раз в день</w:t>
      </w:r>
      <w:r w:rsidR="00FD7065" w:rsidRPr="0012604B">
        <w:rPr>
          <w:rFonts w:asciiTheme="majorHAnsi" w:hAnsiTheme="majorHAnsi"/>
          <w:color w:val="000000" w:themeColor="text1"/>
          <w:sz w:val="20"/>
          <w:szCs w:val="20"/>
        </w:rPr>
        <w:t xml:space="preserve"> </w:t>
      </w:r>
      <w:r w:rsidR="00FD7065" w:rsidRPr="0012604B">
        <w:rPr>
          <w:rFonts w:asciiTheme="majorHAnsi" w:hAnsiTheme="majorHAnsi"/>
          <w:b/>
          <w:color w:val="000000" w:themeColor="text1"/>
          <w:sz w:val="20"/>
          <w:szCs w:val="20"/>
        </w:rPr>
        <w:t>строго</w:t>
      </w:r>
      <w:r w:rsidRPr="0012604B">
        <w:rPr>
          <w:rFonts w:asciiTheme="majorHAnsi" w:hAnsiTheme="majorHAnsi"/>
          <w:b/>
          <w:color w:val="000000" w:themeColor="text1"/>
          <w:sz w:val="20"/>
          <w:szCs w:val="20"/>
        </w:rPr>
        <w:t xml:space="preserve"> после еды</w:t>
      </w:r>
      <w:r w:rsidRPr="0012604B">
        <w:rPr>
          <w:rFonts w:asciiTheme="majorHAnsi" w:hAnsiTheme="majorHAnsi"/>
          <w:color w:val="000000" w:themeColor="text1"/>
          <w:sz w:val="20"/>
          <w:szCs w:val="20"/>
        </w:rPr>
        <w:t xml:space="preserve"> при болях; </w:t>
      </w:r>
    </w:p>
    <w:p w:rsidR="00791AC8" w:rsidRPr="0012604B" w:rsidRDefault="00791AC8"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 xml:space="preserve">Эффералган 500 мг </w:t>
      </w:r>
      <w:r w:rsidRPr="0012604B">
        <w:rPr>
          <w:rFonts w:asciiTheme="majorHAnsi" w:hAnsiTheme="majorHAnsi"/>
          <w:color w:val="000000" w:themeColor="text1"/>
          <w:sz w:val="20"/>
          <w:szCs w:val="20"/>
        </w:rPr>
        <w:t>по 1 таблетке</w:t>
      </w:r>
      <w:r w:rsidRPr="0012604B">
        <w:rPr>
          <w:rFonts w:asciiTheme="majorHAnsi" w:hAnsiTheme="majorHAnsi"/>
          <w:b/>
          <w:color w:val="000000" w:themeColor="text1"/>
          <w:sz w:val="20"/>
          <w:szCs w:val="20"/>
        </w:rPr>
        <w:t xml:space="preserve"> </w:t>
      </w:r>
      <w:r w:rsidRPr="0012604B">
        <w:rPr>
          <w:rFonts w:asciiTheme="majorHAnsi" w:hAnsiTheme="majorHAnsi"/>
          <w:color w:val="000000" w:themeColor="text1"/>
          <w:sz w:val="20"/>
          <w:szCs w:val="20"/>
        </w:rPr>
        <w:t xml:space="preserve">до 6 раз в день </w:t>
      </w:r>
      <w:r w:rsidR="00FD7065" w:rsidRPr="0012604B">
        <w:rPr>
          <w:rFonts w:asciiTheme="majorHAnsi" w:hAnsiTheme="majorHAnsi"/>
          <w:b/>
          <w:color w:val="000000" w:themeColor="text1"/>
          <w:sz w:val="20"/>
          <w:szCs w:val="20"/>
        </w:rPr>
        <w:t xml:space="preserve">строго </w:t>
      </w:r>
      <w:r w:rsidRPr="0012604B">
        <w:rPr>
          <w:rFonts w:asciiTheme="majorHAnsi" w:hAnsiTheme="majorHAnsi"/>
          <w:b/>
          <w:color w:val="000000" w:themeColor="text1"/>
          <w:sz w:val="20"/>
          <w:szCs w:val="20"/>
        </w:rPr>
        <w:t>после еды</w:t>
      </w:r>
      <w:r w:rsidRPr="0012604B">
        <w:rPr>
          <w:rFonts w:asciiTheme="majorHAnsi" w:hAnsiTheme="majorHAnsi"/>
          <w:color w:val="000000" w:themeColor="text1"/>
          <w:sz w:val="20"/>
          <w:szCs w:val="20"/>
        </w:rPr>
        <w:t xml:space="preserve"> при </w:t>
      </w:r>
      <w:r w:rsidR="00025571" w:rsidRPr="0012604B">
        <w:rPr>
          <w:rFonts w:asciiTheme="majorHAnsi" w:hAnsiTheme="majorHAnsi"/>
          <w:color w:val="000000" w:themeColor="text1"/>
          <w:sz w:val="20"/>
          <w:szCs w:val="20"/>
        </w:rPr>
        <w:t xml:space="preserve">сильных </w:t>
      </w:r>
      <w:r w:rsidRPr="0012604B">
        <w:rPr>
          <w:rFonts w:asciiTheme="majorHAnsi" w:hAnsiTheme="majorHAnsi"/>
          <w:color w:val="000000" w:themeColor="text1"/>
          <w:sz w:val="20"/>
          <w:szCs w:val="20"/>
        </w:rPr>
        <w:t>болях;</w:t>
      </w:r>
    </w:p>
    <w:p w:rsidR="00610380" w:rsidRPr="0012604B" w:rsidRDefault="001B482E"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Контролок 20</w:t>
      </w:r>
      <w:r w:rsidR="00025571" w:rsidRPr="0012604B">
        <w:rPr>
          <w:rFonts w:asciiTheme="majorHAnsi" w:hAnsiTheme="majorHAnsi"/>
          <w:b/>
          <w:color w:val="000000" w:themeColor="text1"/>
          <w:sz w:val="20"/>
          <w:szCs w:val="20"/>
        </w:rPr>
        <w:t xml:space="preserve"> </w:t>
      </w:r>
      <w:r w:rsidR="00791AC8" w:rsidRPr="0012604B">
        <w:rPr>
          <w:rFonts w:asciiTheme="majorHAnsi" w:hAnsiTheme="majorHAnsi"/>
          <w:b/>
          <w:color w:val="000000" w:themeColor="text1"/>
          <w:sz w:val="20"/>
          <w:szCs w:val="20"/>
        </w:rPr>
        <w:t>мг</w:t>
      </w:r>
      <w:r w:rsidR="00791AC8" w:rsidRPr="0012604B">
        <w:rPr>
          <w:rFonts w:asciiTheme="majorHAnsi" w:hAnsiTheme="majorHAnsi"/>
          <w:color w:val="000000" w:themeColor="text1"/>
          <w:sz w:val="20"/>
          <w:szCs w:val="20"/>
        </w:rPr>
        <w:t xml:space="preserve"> по 1 табле</w:t>
      </w:r>
      <w:r w:rsidR="00E94273" w:rsidRPr="0012604B">
        <w:rPr>
          <w:rFonts w:asciiTheme="majorHAnsi" w:hAnsiTheme="majorHAnsi"/>
          <w:color w:val="000000" w:themeColor="text1"/>
          <w:sz w:val="20"/>
          <w:szCs w:val="20"/>
        </w:rPr>
        <w:t>тке на ночь на весь прием обезбо</w:t>
      </w:r>
      <w:r w:rsidR="00791AC8" w:rsidRPr="0012604B">
        <w:rPr>
          <w:rFonts w:asciiTheme="majorHAnsi" w:hAnsiTheme="majorHAnsi"/>
          <w:color w:val="000000" w:themeColor="text1"/>
          <w:sz w:val="20"/>
          <w:szCs w:val="20"/>
        </w:rPr>
        <w:t>ливающих</w:t>
      </w:r>
      <w:r w:rsidR="00E94273" w:rsidRPr="0012604B">
        <w:rPr>
          <w:rFonts w:asciiTheme="majorHAnsi" w:hAnsiTheme="majorHAnsi"/>
          <w:color w:val="000000" w:themeColor="text1"/>
          <w:sz w:val="20"/>
          <w:szCs w:val="20"/>
        </w:rPr>
        <w:t xml:space="preserve"> препаратов</w:t>
      </w:r>
      <w:r w:rsidR="00791AC8" w:rsidRPr="0012604B">
        <w:rPr>
          <w:rFonts w:asciiTheme="majorHAnsi" w:hAnsiTheme="majorHAnsi"/>
          <w:color w:val="000000" w:themeColor="text1"/>
          <w:sz w:val="20"/>
          <w:szCs w:val="20"/>
        </w:rPr>
        <w:t>;</w:t>
      </w:r>
    </w:p>
    <w:p w:rsidR="00610380" w:rsidRPr="00EF6A91" w:rsidRDefault="00610380" w:rsidP="0012604B">
      <w:pPr>
        <w:overflowPunct w:val="0"/>
        <w:autoSpaceDE w:val="0"/>
        <w:autoSpaceDN w:val="0"/>
        <w:adjustRightInd w:val="0"/>
        <w:spacing w:line="276" w:lineRule="auto"/>
        <w:ind w:right="-1"/>
        <w:jc w:val="both"/>
        <w:textAlignment w:val="baseline"/>
        <w:rPr>
          <w:rFonts w:asciiTheme="majorHAnsi" w:hAnsiTheme="majorHAnsi"/>
          <w:color w:val="000000" w:themeColor="text1"/>
          <w:sz w:val="14"/>
          <w:szCs w:val="20"/>
        </w:rPr>
      </w:pPr>
    </w:p>
    <w:p w:rsidR="00791AC8" w:rsidRPr="0012604B" w:rsidRDefault="0012604B" w:rsidP="0012604B">
      <w:pPr>
        <w:numPr>
          <w:ilvl w:val="0"/>
          <w:numId w:val="6"/>
        </w:numPr>
        <w:overflowPunct w:val="0"/>
        <w:autoSpaceDE w:val="0"/>
        <w:autoSpaceDN w:val="0"/>
        <w:adjustRightInd w:val="0"/>
        <w:spacing w:line="276" w:lineRule="auto"/>
        <w:ind w:left="0" w:right="-1"/>
        <w:jc w:val="both"/>
        <w:textAlignment w:val="baseline"/>
        <w:rPr>
          <w:rFonts w:asciiTheme="majorHAnsi" w:hAnsiTheme="majorHAnsi"/>
          <w:color w:val="000000" w:themeColor="text1"/>
          <w:sz w:val="20"/>
          <w:szCs w:val="20"/>
        </w:rPr>
      </w:pPr>
      <w:r w:rsidRPr="0012604B">
        <w:rPr>
          <w:rFonts w:asciiTheme="majorHAnsi" w:hAnsiTheme="majorHAnsi"/>
          <w:b/>
          <w:color w:val="000000" w:themeColor="text1"/>
          <w:sz w:val="20"/>
          <w:szCs w:val="20"/>
        </w:rPr>
        <w:t xml:space="preserve">Реабилитационная терапия, физиотерапия, массаж </w:t>
      </w:r>
      <w:r w:rsidRPr="0012604B">
        <w:rPr>
          <w:rFonts w:asciiTheme="majorHAnsi" w:hAnsiTheme="majorHAnsi"/>
          <w:color w:val="000000" w:themeColor="text1"/>
          <w:sz w:val="20"/>
          <w:szCs w:val="20"/>
        </w:rPr>
        <w:t xml:space="preserve">второго пальца правой кисти </w:t>
      </w:r>
      <w:r w:rsidR="00610380" w:rsidRPr="0012604B">
        <w:rPr>
          <w:rFonts w:asciiTheme="majorHAnsi" w:hAnsiTheme="majorHAnsi"/>
          <w:color w:val="000000" w:themeColor="text1"/>
          <w:sz w:val="20"/>
          <w:szCs w:val="20"/>
        </w:rPr>
        <w:t xml:space="preserve">(может быть проведена в </w:t>
      </w:r>
      <w:r w:rsidR="00610380" w:rsidRPr="0012604B">
        <w:rPr>
          <w:rFonts w:asciiTheme="majorHAnsi" w:hAnsiTheme="majorHAnsi"/>
          <w:color w:val="000000" w:themeColor="text1"/>
          <w:sz w:val="20"/>
          <w:szCs w:val="20"/>
          <w:lang w:val="en-US"/>
        </w:rPr>
        <w:t>ECSTO</w:t>
      </w:r>
      <w:r w:rsidR="00610380" w:rsidRPr="0012604B">
        <w:rPr>
          <w:rFonts w:asciiTheme="majorHAnsi" w:hAnsiTheme="majorHAnsi"/>
          <w:color w:val="000000" w:themeColor="text1"/>
          <w:sz w:val="20"/>
          <w:szCs w:val="20"/>
        </w:rPr>
        <w:t>).</w:t>
      </w:r>
    </w:p>
    <w:p w:rsidR="0074441B" w:rsidRPr="0012604B" w:rsidRDefault="0074441B" w:rsidP="0016285A">
      <w:pPr>
        <w:overflowPunct w:val="0"/>
        <w:autoSpaceDE w:val="0"/>
        <w:autoSpaceDN w:val="0"/>
        <w:adjustRightInd w:val="0"/>
        <w:ind w:left="-567" w:right="-1"/>
        <w:jc w:val="both"/>
        <w:textAlignment w:val="baseline"/>
        <w:rPr>
          <w:rFonts w:asciiTheme="majorHAnsi" w:hAnsiTheme="majorHAnsi"/>
          <w:color w:val="000000" w:themeColor="text1"/>
          <w:sz w:val="20"/>
          <w:szCs w:val="20"/>
        </w:rPr>
      </w:pPr>
    </w:p>
    <w:p w:rsidR="00EC287E" w:rsidRPr="0012604B" w:rsidRDefault="00EC287E" w:rsidP="0012604B">
      <w:pPr>
        <w:spacing w:line="360" w:lineRule="auto"/>
        <w:ind w:left="-567" w:right="-709"/>
        <w:jc w:val="both"/>
        <w:rPr>
          <w:rFonts w:asciiTheme="majorHAnsi" w:hAnsiTheme="majorHAnsi"/>
          <w:b/>
          <w:color w:val="000000" w:themeColor="text1"/>
          <w:sz w:val="20"/>
          <w:szCs w:val="20"/>
        </w:rPr>
      </w:pPr>
      <w:r w:rsidRPr="0012604B">
        <w:rPr>
          <w:rFonts w:asciiTheme="majorHAnsi" w:hAnsiTheme="majorHAnsi"/>
          <w:b/>
          <w:color w:val="000000" w:themeColor="text1"/>
          <w:sz w:val="20"/>
          <w:szCs w:val="20"/>
        </w:rPr>
        <w:t xml:space="preserve">Хирург-ассистент, </w:t>
      </w:r>
      <w:r w:rsidR="0012604B" w:rsidRPr="0012604B">
        <w:rPr>
          <w:rFonts w:asciiTheme="majorHAnsi" w:hAnsiTheme="majorHAnsi"/>
          <w:b/>
          <w:color w:val="000000" w:themeColor="text1"/>
          <w:sz w:val="20"/>
          <w:szCs w:val="20"/>
        </w:rPr>
        <w:t xml:space="preserve">врач клинический ординатор </w:t>
      </w:r>
      <w:r w:rsidR="0012604B" w:rsidRPr="0012604B">
        <w:rPr>
          <w:rFonts w:asciiTheme="majorHAnsi" w:hAnsiTheme="majorHAnsi"/>
          <w:b/>
          <w:color w:val="000000" w:themeColor="text1"/>
          <w:sz w:val="20"/>
          <w:szCs w:val="20"/>
        </w:rPr>
        <w:tab/>
      </w:r>
      <w:r w:rsidR="0012604B" w:rsidRPr="0012604B">
        <w:rPr>
          <w:rFonts w:asciiTheme="majorHAnsi" w:hAnsiTheme="majorHAnsi"/>
          <w:b/>
          <w:color w:val="000000" w:themeColor="text1"/>
          <w:sz w:val="20"/>
          <w:szCs w:val="20"/>
        </w:rPr>
        <w:tab/>
      </w:r>
      <w:bookmarkStart w:id="0" w:name="_GoBack"/>
      <w:bookmarkEnd w:id="0"/>
      <w:r w:rsidR="0012604B" w:rsidRPr="0012604B">
        <w:rPr>
          <w:rFonts w:asciiTheme="majorHAnsi" w:hAnsiTheme="majorHAnsi"/>
          <w:b/>
          <w:color w:val="000000" w:themeColor="text1"/>
          <w:sz w:val="20"/>
          <w:szCs w:val="20"/>
        </w:rPr>
        <w:tab/>
      </w:r>
      <w:r w:rsidR="0012604B" w:rsidRPr="0012604B">
        <w:rPr>
          <w:rFonts w:asciiTheme="majorHAnsi" w:hAnsiTheme="majorHAnsi"/>
          <w:b/>
          <w:color w:val="000000" w:themeColor="text1"/>
          <w:sz w:val="20"/>
          <w:szCs w:val="20"/>
        </w:rPr>
        <w:tab/>
      </w:r>
      <w:r w:rsidRPr="0012604B">
        <w:rPr>
          <w:rFonts w:asciiTheme="majorHAnsi" w:hAnsiTheme="majorHAnsi"/>
          <w:b/>
          <w:color w:val="000000" w:themeColor="text1"/>
          <w:sz w:val="20"/>
          <w:szCs w:val="20"/>
        </w:rPr>
        <w:tab/>
      </w:r>
      <w:r w:rsidR="0012604B">
        <w:rPr>
          <w:rFonts w:asciiTheme="majorHAnsi" w:hAnsiTheme="majorHAnsi"/>
          <w:b/>
          <w:color w:val="000000" w:themeColor="text1"/>
          <w:sz w:val="20"/>
          <w:szCs w:val="20"/>
        </w:rPr>
        <w:tab/>
      </w:r>
      <w:r w:rsidRPr="0012604B">
        <w:rPr>
          <w:rFonts w:asciiTheme="majorHAnsi" w:hAnsiTheme="majorHAnsi"/>
          <w:color w:val="000000" w:themeColor="text1"/>
          <w:sz w:val="20"/>
          <w:szCs w:val="20"/>
        </w:rPr>
        <w:t>Б.М. ГАЗИМИЕВА</w:t>
      </w:r>
    </w:p>
    <w:p w:rsidR="00EC287E" w:rsidRPr="0012604B" w:rsidRDefault="00EC287E" w:rsidP="0012604B">
      <w:pPr>
        <w:spacing w:line="360" w:lineRule="auto"/>
        <w:ind w:left="-567" w:right="-709"/>
        <w:jc w:val="both"/>
        <w:rPr>
          <w:rFonts w:asciiTheme="majorHAnsi" w:hAnsiTheme="majorHAnsi"/>
          <w:color w:val="000000" w:themeColor="text1"/>
          <w:sz w:val="20"/>
          <w:szCs w:val="20"/>
        </w:rPr>
      </w:pPr>
      <w:r w:rsidRPr="0012604B">
        <w:rPr>
          <w:rFonts w:asciiTheme="majorHAnsi" w:hAnsiTheme="majorHAnsi"/>
          <w:b/>
          <w:color w:val="000000" w:themeColor="text1"/>
          <w:sz w:val="20"/>
          <w:szCs w:val="20"/>
        </w:rPr>
        <w:t>Хирург, травматолог–</w:t>
      </w:r>
      <w:proofErr w:type="gramStart"/>
      <w:r w:rsidRPr="0012604B">
        <w:rPr>
          <w:rFonts w:asciiTheme="majorHAnsi" w:hAnsiTheme="majorHAnsi"/>
          <w:b/>
          <w:color w:val="000000" w:themeColor="text1"/>
          <w:sz w:val="20"/>
          <w:szCs w:val="20"/>
        </w:rPr>
        <w:t>ортопед,  к.м.н.</w:t>
      </w:r>
      <w:proofErr w:type="gramEnd"/>
      <w:r w:rsidRPr="0012604B">
        <w:rPr>
          <w:rFonts w:asciiTheme="majorHAnsi" w:hAnsiTheme="majorHAnsi"/>
          <w:b/>
          <w:color w:val="000000" w:themeColor="text1"/>
          <w:sz w:val="20"/>
          <w:szCs w:val="20"/>
        </w:rPr>
        <w:tab/>
      </w:r>
      <w:r w:rsidR="0012604B" w:rsidRPr="0012604B">
        <w:rPr>
          <w:rFonts w:asciiTheme="majorHAnsi" w:hAnsiTheme="majorHAnsi"/>
          <w:color w:val="000000" w:themeColor="text1"/>
          <w:sz w:val="20"/>
          <w:szCs w:val="20"/>
        </w:rPr>
        <w:tab/>
      </w:r>
      <w:r w:rsidR="0012604B" w:rsidRPr="0012604B">
        <w:rPr>
          <w:rFonts w:asciiTheme="majorHAnsi" w:hAnsiTheme="majorHAnsi"/>
          <w:color w:val="000000" w:themeColor="text1"/>
          <w:sz w:val="20"/>
          <w:szCs w:val="20"/>
        </w:rPr>
        <w:tab/>
      </w:r>
      <w:r w:rsidR="0012604B" w:rsidRPr="0012604B">
        <w:rPr>
          <w:rFonts w:asciiTheme="majorHAnsi" w:hAnsiTheme="majorHAnsi"/>
          <w:color w:val="000000" w:themeColor="text1"/>
          <w:sz w:val="20"/>
          <w:szCs w:val="20"/>
        </w:rPr>
        <w:tab/>
      </w:r>
      <w:r w:rsidR="0012604B" w:rsidRPr="0012604B">
        <w:rPr>
          <w:rFonts w:asciiTheme="majorHAnsi" w:hAnsiTheme="majorHAnsi"/>
          <w:color w:val="000000" w:themeColor="text1"/>
          <w:sz w:val="20"/>
          <w:szCs w:val="20"/>
        </w:rPr>
        <w:tab/>
      </w:r>
      <w:r w:rsidRPr="0012604B">
        <w:rPr>
          <w:rFonts w:asciiTheme="majorHAnsi" w:hAnsiTheme="majorHAnsi"/>
          <w:color w:val="000000" w:themeColor="text1"/>
          <w:sz w:val="20"/>
          <w:szCs w:val="20"/>
        </w:rPr>
        <w:tab/>
      </w:r>
      <w:r w:rsidR="0012604B">
        <w:rPr>
          <w:rFonts w:asciiTheme="majorHAnsi" w:hAnsiTheme="majorHAnsi"/>
          <w:color w:val="000000" w:themeColor="text1"/>
          <w:sz w:val="20"/>
          <w:szCs w:val="20"/>
        </w:rPr>
        <w:tab/>
      </w:r>
      <w:r w:rsidR="0012604B" w:rsidRPr="0012604B">
        <w:rPr>
          <w:rFonts w:asciiTheme="majorHAnsi" w:hAnsiTheme="majorHAnsi"/>
          <w:color w:val="000000" w:themeColor="text1"/>
          <w:sz w:val="20"/>
          <w:szCs w:val="20"/>
        </w:rPr>
        <w:t>М.Е. САУТИН</w:t>
      </w:r>
      <w:r w:rsidRPr="0012604B">
        <w:rPr>
          <w:rFonts w:asciiTheme="majorHAnsi" w:hAnsiTheme="majorHAnsi"/>
          <w:color w:val="000000" w:themeColor="text1"/>
          <w:sz w:val="20"/>
          <w:szCs w:val="20"/>
        </w:rPr>
        <w:t xml:space="preserve"> </w:t>
      </w:r>
    </w:p>
    <w:p w:rsidR="00014E0F" w:rsidRPr="0012604B" w:rsidRDefault="00EC287E" w:rsidP="0012604B">
      <w:pPr>
        <w:spacing w:line="360" w:lineRule="auto"/>
        <w:ind w:left="-567" w:right="-709"/>
        <w:jc w:val="both"/>
        <w:rPr>
          <w:rFonts w:asciiTheme="majorHAnsi" w:hAnsiTheme="majorHAnsi"/>
          <w:color w:val="000000" w:themeColor="text1"/>
          <w:sz w:val="20"/>
          <w:szCs w:val="20"/>
        </w:rPr>
      </w:pPr>
      <w:r w:rsidRPr="0012604B">
        <w:rPr>
          <w:rFonts w:asciiTheme="majorHAnsi" w:hAnsiTheme="majorHAnsi"/>
          <w:b/>
          <w:color w:val="000000" w:themeColor="text1"/>
          <w:sz w:val="20"/>
          <w:szCs w:val="20"/>
        </w:rPr>
        <w:t xml:space="preserve">Главный врач, медицинский директор </w:t>
      </w:r>
      <w:r w:rsidRPr="0012604B">
        <w:rPr>
          <w:rFonts w:asciiTheme="majorHAnsi" w:hAnsiTheme="majorHAnsi"/>
          <w:b/>
          <w:color w:val="000000" w:themeColor="text1"/>
          <w:sz w:val="20"/>
          <w:szCs w:val="20"/>
          <w:lang w:val="en-US"/>
        </w:rPr>
        <w:t>ECSTO</w:t>
      </w:r>
      <w:r w:rsidRPr="0012604B">
        <w:rPr>
          <w:rFonts w:asciiTheme="majorHAnsi" w:hAnsiTheme="majorHAnsi"/>
          <w:b/>
          <w:color w:val="000000" w:themeColor="text1"/>
          <w:sz w:val="20"/>
          <w:szCs w:val="20"/>
        </w:rPr>
        <w:t>, проф.</w:t>
      </w:r>
      <w:proofErr w:type="gramStart"/>
      <w:r w:rsidRPr="0012604B">
        <w:rPr>
          <w:rFonts w:asciiTheme="majorHAnsi" w:hAnsiTheme="majorHAnsi"/>
          <w:b/>
          <w:color w:val="000000" w:themeColor="text1"/>
          <w:sz w:val="20"/>
          <w:szCs w:val="20"/>
        </w:rPr>
        <w:t>,  д.м.н.</w:t>
      </w:r>
      <w:proofErr w:type="gramEnd"/>
      <w:r w:rsidRPr="0012604B">
        <w:rPr>
          <w:rFonts w:asciiTheme="majorHAnsi" w:hAnsiTheme="majorHAnsi"/>
          <w:b/>
          <w:color w:val="000000" w:themeColor="text1"/>
          <w:sz w:val="20"/>
          <w:szCs w:val="20"/>
        </w:rPr>
        <w:t xml:space="preserve"> </w:t>
      </w:r>
      <w:r w:rsidRPr="0012604B">
        <w:rPr>
          <w:rFonts w:asciiTheme="majorHAnsi" w:hAnsiTheme="majorHAnsi"/>
          <w:b/>
          <w:color w:val="000000" w:themeColor="text1"/>
          <w:sz w:val="20"/>
          <w:szCs w:val="20"/>
        </w:rPr>
        <w:tab/>
      </w:r>
      <w:r w:rsidRPr="0012604B">
        <w:rPr>
          <w:rFonts w:asciiTheme="majorHAnsi" w:hAnsiTheme="majorHAnsi"/>
          <w:b/>
          <w:color w:val="000000" w:themeColor="text1"/>
          <w:sz w:val="20"/>
          <w:szCs w:val="20"/>
        </w:rPr>
        <w:tab/>
      </w:r>
      <w:r w:rsidR="0012604B" w:rsidRPr="0012604B">
        <w:rPr>
          <w:rFonts w:asciiTheme="majorHAnsi" w:hAnsiTheme="majorHAnsi"/>
          <w:color w:val="000000" w:themeColor="text1"/>
          <w:sz w:val="20"/>
          <w:szCs w:val="20"/>
        </w:rPr>
        <w:tab/>
      </w:r>
      <w:r w:rsidR="0012604B">
        <w:rPr>
          <w:rFonts w:asciiTheme="majorHAnsi" w:hAnsiTheme="majorHAnsi"/>
          <w:color w:val="000000" w:themeColor="text1"/>
          <w:sz w:val="20"/>
          <w:szCs w:val="20"/>
        </w:rPr>
        <w:tab/>
      </w:r>
      <w:r w:rsidRPr="0012604B">
        <w:rPr>
          <w:rFonts w:asciiTheme="majorHAnsi" w:hAnsiTheme="majorHAnsi"/>
          <w:color w:val="000000" w:themeColor="text1"/>
          <w:sz w:val="20"/>
          <w:szCs w:val="20"/>
        </w:rPr>
        <w:t>А.В. КОРОЛЕВ</w:t>
      </w:r>
    </w:p>
    <w:sectPr w:rsidR="00014E0F" w:rsidRPr="0012604B" w:rsidSect="0012604B">
      <w:headerReference w:type="default" r:id="rId8"/>
      <w:footerReference w:type="default" r:id="rId9"/>
      <w:pgSz w:w="11906" w:h="16838"/>
      <w:pgMar w:top="1134" w:right="1558"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286" w:rsidRDefault="00D17286" w:rsidP="00EA15E3">
      <w:r>
        <w:separator/>
      </w:r>
    </w:p>
  </w:endnote>
  <w:endnote w:type="continuationSeparator" w:id="0">
    <w:p w:rsidR="00D17286" w:rsidRDefault="00D17286"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5E3" w:rsidRDefault="00EA15E3" w:rsidP="00EA15E3">
    <w:pPr>
      <w:pStyle w:val="a5"/>
      <w:ind w:left="-170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286" w:rsidRDefault="00D17286" w:rsidP="00EA15E3">
      <w:r>
        <w:separator/>
      </w:r>
    </w:p>
  </w:footnote>
  <w:footnote w:type="continuationSeparator" w:id="0">
    <w:p w:rsidR="00D17286" w:rsidRDefault="00D17286" w:rsidP="00EA1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5E3" w:rsidRDefault="00312E63" w:rsidP="00EA15E3">
    <w:pPr>
      <w:pStyle w:val="a3"/>
      <w:ind w:left="-1701"/>
      <w:rPr>
        <w:lang w:val="en-US"/>
      </w:rPr>
    </w:pPr>
    <w:r>
      <w:rPr>
        <w:noProof/>
      </w:rPr>
      <w:drawing>
        <wp:inline distT="0" distB="0" distL="0" distR="0">
          <wp:extent cx="7563462" cy="192421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STO_бланк_без лицензии_2017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6226" cy="1924919"/>
                  </a:xfrm>
                  <a:prstGeom prst="rect">
                    <a:avLst/>
                  </a:prstGeom>
                </pic:spPr>
              </pic:pic>
            </a:graphicData>
          </a:graphic>
        </wp:inline>
      </w:drawing>
    </w:r>
  </w:p>
  <w:p w:rsidR="00A93641" w:rsidRPr="00A93641" w:rsidRDefault="00A93641" w:rsidP="00EA15E3">
    <w:pPr>
      <w:pStyle w:val="a3"/>
      <w:ind w:left="-1701"/>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1AB6793E"/>
    <w:multiLevelType w:val="hybridMultilevel"/>
    <w:tmpl w:val="5214408E"/>
    <w:lvl w:ilvl="0" w:tplc="DCC4E79E">
      <w:start w:val="1"/>
      <w:numFmt w:val="decimal"/>
      <w:lvlText w:val="%1."/>
      <w:lvlJc w:val="left"/>
      <w:pPr>
        <w:tabs>
          <w:tab w:val="num" w:pos="720"/>
        </w:tabs>
        <w:ind w:left="720" w:hanging="360"/>
      </w:pPr>
      <w:rPr>
        <w:rFonts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039F9"/>
    <w:multiLevelType w:val="hybridMultilevel"/>
    <w:tmpl w:val="B1A6DE7A"/>
    <w:lvl w:ilvl="0" w:tplc="04190005">
      <w:start w:val="1"/>
      <w:numFmt w:val="bullet"/>
      <w:lvlText w:val=""/>
      <w:lvlJc w:val="left"/>
      <w:pPr>
        <w:ind w:left="578"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321639F7"/>
    <w:multiLevelType w:val="hybridMultilevel"/>
    <w:tmpl w:val="0FEC5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285008"/>
    <w:multiLevelType w:val="hybridMultilevel"/>
    <w:tmpl w:val="0984859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F0201E"/>
    <w:multiLevelType w:val="hybridMultilevel"/>
    <w:tmpl w:val="956E2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6859B8"/>
    <w:multiLevelType w:val="hybridMultilevel"/>
    <w:tmpl w:val="5B3A1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08"/>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14E0F"/>
    <w:rsid w:val="00016245"/>
    <w:rsid w:val="00025571"/>
    <w:rsid w:val="000734A8"/>
    <w:rsid w:val="00077433"/>
    <w:rsid w:val="000822D3"/>
    <w:rsid w:val="000B60E4"/>
    <w:rsid w:val="000F16FE"/>
    <w:rsid w:val="0012604B"/>
    <w:rsid w:val="00126A78"/>
    <w:rsid w:val="00135707"/>
    <w:rsid w:val="0016285A"/>
    <w:rsid w:val="001B45F9"/>
    <w:rsid w:val="001B482E"/>
    <w:rsid w:val="001C23B8"/>
    <w:rsid w:val="001D5EDF"/>
    <w:rsid w:val="001E7239"/>
    <w:rsid w:val="002172D5"/>
    <w:rsid w:val="00276EA9"/>
    <w:rsid w:val="0028185E"/>
    <w:rsid w:val="002B3A82"/>
    <w:rsid w:val="002D02B4"/>
    <w:rsid w:val="002D54BD"/>
    <w:rsid w:val="002F0955"/>
    <w:rsid w:val="00311ED5"/>
    <w:rsid w:val="00312E63"/>
    <w:rsid w:val="0032791B"/>
    <w:rsid w:val="003537E7"/>
    <w:rsid w:val="00364001"/>
    <w:rsid w:val="003753B1"/>
    <w:rsid w:val="003C5A5F"/>
    <w:rsid w:val="003D01EB"/>
    <w:rsid w:val="003D20F5"/>
    <w:rsid w:val="003D314F"/>
    <w:rsid w:val="003F08A2"/>
    <w:rsid w:val="004025EF"/>
    <w:rsid w:val="004268E6"/>
    <w:rsid w:val="004D6B44"/>
    <w:rsid w:val="004F4ADE"/>
    <w:rsid w:val="00517795"/>
    <w:rsid w:val="00521250"/>
    <w:rsid w:val="00554FDA"/>
    <w:rsid w:val="005C3726"/>
    <w:rsid w:val="005C4CD0"/>
    <w:rsid w:val="005D0BFC"/>
    <w:rsid w:val="005D3B90"/>
    <w:rsid w:val="00610380"/>
    <w:rsid w:val="00632BDE"/>
    <w:rsid w:val="006461B3"/>
    <w:rsid w:val="00654F5A"/>
    <w:rsid w:val="006858F4"/>
    <w:rsid w:val="006C593A"/>
    <w:rsid w:val="006F5F1F"/>
    <w:rsid w:val="00721163"/>
    <w:rsid w:val="00734B38"/>
    <w:rsid w:val="00740F3A"/>
    <w:rsid w:val="0074309A"/>
    <w:rsid w:val="0074441B"/>
    <w:rsid w:val="00745923"/>
    <w:rsid w:val="007571F4"/>
    <w:rsid w:val="007659BC"/>
    <w:rsid w:val="00765FB5"/>
    <w:rsid w:val="00766860"/>
    <w:rsid w:val="00791AC8"/>
    <w:rsid w:val="007B11A0"/>
    <w:rsid w:val="007C0782"/>
    <w:rsid w:val="00834471"/>
    <w:rsid w:val="008856ED"/>
    <w:rsid w:val="008B253A"/>
    <w:rsid w:val="008B76E2"/>
    <w:rsid w:val="008C4D0D"/>
    <w:rsid w:val="00937ADF"/>
    <w:rsid w:val="00941A41"/>
    <w:rsid w:val="0094511A"/>
    <w:rsid w:val="009555AF"/>
    <w:rsid w:val="00967111"/>
    <w:rsid w:val="00991B23"/>
    <w:rsid w:val="00992FCE"/>
    <w:rsid w:val="009966F3"/>
    <w:rsid w:val="009A34A5"/>
    <w:rsid w:val="009C467A"/>
    <w:rsid w:val="009D2FD5"/>
    <w:rsid w:val="00A06A29"/>
    <w:rsid w:val="00A37FCF"/>
    <w:rsid w:val="00A52C92"/>
    <w:rsid w:val="00A62185"/>
    <w:rsid w:val="00A62B72"/>
    <w:rsid w:val="00A8505A"/>
    <w:rsid w:val="00A93641"/>
    <w:rsid w:val="00A961D3"/>
    <w:rsid w:val="00AA5FFC"/>
    <w:rsid w:val="00AD1F8D"/>
    <w:rsid w:val="00AF7D35"/>
    <w:rsid w:val="00AF7FB8"/>
    <w:rsid w:val="00B03189"/>
    <w:rsid w:val="00B37FCD"/>
    <w:rsid w:val="00B7239D"/>
    <w:rsid w:val="00BB0198"/>
    <w:rsid w:val="00C03C75"/>
    <w:rsid w:val="00C716D8"/>
    <w:rsid w:val="00C92D12"/>
    <w:rsid w:val="00CA32DD"/>
    <w:rsid w:val="00CB6CA5"/>
    <w:rsid w:val="00CC3CBE"/>
    <w:rsid w:val="00CC64BE"/>
    <w:rsid w:val="00CE4C8B"/>
    <w:rsid w:val="00CF7D7C"/>
    <w:rsid w:val="00D0219D"/>
    <w:rsid w:val="00D17286"/>
    <w:rsid w:val="00D23DA3"/>
    <w:rsid w:val="00D32541"/>
    <w:rsid w:val="00D511B5"/>
    <w:rsid w:val="00D56C29"/>
    <w:rsid w:val="00D81CB8"/>
    <w:rsid w:val="00D85CAB"/>
    <w:rsid w:val="00DE135A"/>
    <w:rsid w:val="00E30A42"/>
    <w:rsid w:val="00E77013"/>
    <w:rsid w:val="00E910F5"/>
    <w:rsid w:val="00E94273"/>
    <w:rsid w:val="00E97171"/>
    <w:rsid w:val="00EA15E3"/>
    <w:rsid w:val="00EA765B"/>
    <w:rsid w:val="00EC287E"/>
    <w:rsid w:val="00EC322E"/>
    <w:rsid w:val="00EF6A91"/>
    <w:rsid w:val="00F326BF"/>
    <w:rsid w:val="00F84B1C"/>
    <w:rsid w:val="00FB43FA"/>
    <w:rsid w:val="00FD7065"/>
    <w:rsid w:val="00FE6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2FFC1193"/>
  <w15:docId w15:val="{257692D4-F570-4AD1-B502-6EF2F038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3189"/>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721163"/>
    <w:pPr>
      <w:keepNext/>
      <w:jc w:val="both"/>
      <w:outlineLvl w:val="1"/>
    </w:pPr>
    <w:rPr>
      <w:b/>
      <w:bCs/>
      <w:sz w:val="28"/>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FD7065"/>
    <w:pPr>
      <w:ind w:left="720"/>
      <w:contextualSpacing/>
    </w:pPr>
  </w:style>
  <w:style w:type="character" w:customStyle="1" w:styleId="emr-summary-header">
    <w:name w:val="emr-summary-header"/>
    <w:basedOn w:val="a0"/>
    <w:rsid w:val="00721163"/>
  </w:style>
  <w:style w:type="character" w:customStyle="1" w:styleId="20">
    <w:name w:val="Заголовок 2 Знак"/>
    <w:basedOn w:val="a0"/>
    <w:link w:val="2"/>
    <w:rsid w:val="00721163"/>
    <w:rPr>
      <w:rFonts w:ascii="Times New Roman" w:eastAsia="Times New Roman" w:hAnsi="Times New Roman" w:cs="Times New Roman"/>
      <w:b/>
      <w:bCs/>
      <w:sz w:val="28"/>
      <w:szCs w:val="24"/>
      <w:lang w:val="x-none"/>
    </w:rPr>
  </w:style>
  <w:style w:type="paragraph" w:styleId="aa">
    <w:name w:val="Body Text"/>
    <w:basedOn w:val="a"/>
    <w:link w:val="ab"/>
    <w:rsid w:val="00721163"/>
    <w:pPr>
      <w:jc w:val="both"/>
    </w:pPr>
    <w:rPr>
      <w:sz w:val="28"/>
      <w:lang w:val="en-US" w:eastAsia="en-US"/>
    </w:rPr>
  </w:style>
  <w:style w:type="character" w:customStyle="1" w:styleId="ab">
    <w:name w:val="Основной текст Знак"/>
    <w:basedOn w:val="a0"/>
    <w:link w:val="aa"/>
    <w:rsid w:val="00721163"/>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8143">
      <w:bodyDiv w:val="1"/>
      <w:marLeft w:val="0"/>
      <w:marRight w:val="0"/>
      <w:marTop w:val="0"/>
      <w:marBottom w:val="0"/>
      <w:divBdr>
        <w:top w:val="none" w:sz="0" w:space="0" w:color="auto"/>
        <w:left w:val="none" w:sz="0" w:space="0" w:color="auto"/>
        <w:bottom w:val="none" w:sz="0" w:space="0" w:color="auto"/>
        <w:right w:val="none" w:sz="0" w:space="0" w:color="auto"/>
      </w:divBdr>
    </w:div>
    <w:div w:id="212735074">
      <w:bodyDiv w:val="1"/>
      <w:marLeft w:val="0"/>
      <w:marRight w:val="0"/>
      <w:marTop w:val="0"/>
      <w:marBottom w:val="0"/>
      <w:divBdr>
        <w:top w:val="none" w:sz="0" w:space="0" w:color="auto"/>
        <w:left w:val="none" w:sz="0" w:space="0" w:color="auto"/>
        <w:bottom w:val="none" w:sz="0" w:space="0" w:color="auto"/>
        <w:right w:val="none" w:sz="0" w:space="0" w:color="auto"/>
      </w:divBdr>
      <w:divsChild>
        <w:div w:id="110175552">
          <w:marLeft w:val="0"/>
          <w:marRight w:val="0"/>
          <w:marTop w:val="0"/>
          <w:marBottom w:val="0"/>
          <w:divBdr>
            <w:top w:val="none" w:sz="0" w:space="0" w:color="auto"/>
            <w:left w:val="none" w:sz="0" w:space="0" w:color="auto"/>
            <w:bottom w:val="none" w:sz="0" w:space="0" w:color="auto"/>
            <w:right w:val="none" w:sz="0" w:space="0" w:color="auto"/>
          </w:divBdr>
        </w:div>
      </w:divsChild>
    </w:div>
    <w:div w:id="521019386">
      <w:bodyDiv w:val="1"/>
      <w:marLeft w:val="0"/>
      <w:marRight w:val="0"/>
      <w:marTop w:val="0"/>
      <w:marBottom w:val="0"/>
      <w:divBdr>
        <w:top w:val="none" w:sz="0" w:space="0" w:color="auto"/>
        <w:left w:val="none" w:sz="0" w:space="0" w:color="auto"/>
        <w:bottom w:val="none" w:sz="0" w:space="0" w:color="auto"/>
        <w:right w:val="none" w:sz="0" w:space="0" w:color="auto"/>
      </w:divBdr>
    </w:div>
    <w:div w:id="602610260">
      <w:bodyDiv w:val="1"/>
      <w:marLeft w:val="0"/>
      <w:marRight w:val="0"/>
      <w:marTop w:val="0"/>
      <w:marBottom w:val="0"/>
      <w:divBdr>
        <w:top w:val="none" w:sz="0" w:space="0" w:color="auto"/>
        <w:left w:val="none" w:sz="0" w:space="0" w:color="auto"/>
        <w:bottom w:val="none" w:sz="0" w:space="0" w:color="auto"/>
        <w:right w:val="none" w:sz="0" w:space="0" w:color="auto"/>
      </w:divBdr>
      <w:divsChild>
        <w:div w:id="512769513">
          <w:marLeft w:val="0"/>
          <w:marRight w:val="0"/>
          <w:marTop w:val="0"/>
          <w:marBottom w:val="0"/>
          <w:divBdr>
            <w:top w:val="none" w:sz="0" w:space="0" w:color="auto"/>
            <w:left w:val="none" w:sz="0" w:space="0" w:color="auto"/>
            <w:bottom w:val="none" w:sz="0" w:space="0" w:color="auto"/>
            <w:right w:val="none" w:sz="0" w:space="0" w:color="auto"/>
          </w:divBdr>
        </w:div>
        <w:div w:id="700128805">
          <w:marLeft w:val="0"/>
          <w:marRight w:val="0"/>
          <w:marTop w:val="0"/>
          <w:marBottom w:val="0"/>
          <w:divBdr>
            <w:top w:val="none" w:sz="0" w:space="0" w:color="auto"/>
            <w:left w:val="none" w:sz="0" w:space="0" w:color="auto"/>
            <w:bottom w:val="none" w:sz="0" w:space="0" w:color="auto"/>
            <w:right w:val="none" w:sz="0" w:space="0" w:color="auto"/>
          </w:divBdr>
        </w:div>
        <w:div w:id="219829135">
          <w:marLeft w:val="0"/>
          <w:marRight w:val="0"/>
          <w:marTop w:val="0"/>
          <w:marBottom w:val="0"/>
          <w:divBdr>
            <w:top w:val="none" w:sz="0" w:space="0" w:color="auto"/>
            <w:left w:val="none" w:sz="0" w:space="0" w:color="auto"/>
            <w:bottom w:val="none" w:sz="0" w:space="0" w:color="auto"/>
            <w:right w:val="none" w:sz="0" w:space="0" w:color="auto"/>
          </w:divBdr>
        </w:div>
      </w:divsChild>
    </w:div>
    <w:div w:id="638270676">
      <w:bodyDiv w:val="1"/>
      <w:marLeft w:val="0"/>
      <w:marRight w:val="0"/>
      <w:marTop w:val="0"/>
      <w:marBottom w:val="0"/>
      <w:divBdr>
        <w:top w:val="none" w:sz="0" w:space="0" w:color="auto"/>
        <w:left w:val="none" w:sz="0" w:space="0" w:color="auto"/>
        <w:bottom w:val="none" w:sz="0" w:space="0" w:color="auto"/>
        <w:right w:val="none" w:sz="0" w:space="0" w:color="auto"/>
      </w:divBdr>
    </w:div>
    <w:div w:id="658382794">
      <w:bodyDiv w:val="1"/>
      <w:marLeft w:val="0"/>
      <w:marRight w:val="0"/>
      <w:marTop w:val="0"/>
      <w:marBottom w:val="0"/>
      <w:divBdr>
        <w:top w:val="none" w:sz="0" w:space="0" w:color="auto"/>
        <w:left w:val="none" w:sz="0" w:space="0" w:color="auto"/>
        <w:bottom w:val="none" w:sz="0" w:space="0" w:color="auto"/>
        <w:right w:val="none" w:sz="0" w:space="0" w:color="auto"/>
      </w:divBdr>
    </w:div>
    <w:div w:id="1032073012">
      <w:bodyDiv w:val="1"/>
      <w:marLeft w:val="0"/>
      <w:marRight w:val="0"/>
      <w:marTop w:val="0"/>
      <w:marBottom w:val="0"/>
      <w:divBdr>
        <w:top w:val="none" w:sz="0" w:space="0" w:color="auto"/>
        <w:left w:val="none" w:sz="0" w:space="0" w:color="auto"/>
        <w:bottom w:val="none" w:sz="0" w:space="0" w:color="auto"/>
        <w:right w:val="none" w:sz="0" w:space="0" w:color="auto"/>
      </w:divBdr>
      <w:divsChild>
        <w:div w:id="1882090692">
          <w:marLeft w:val="0"/>
          <w:marRight w:val="0"/>
          <w:marTop w:val="0"/>
          <w:marBottom w:val="0"/>
          <w:divBdr>
            <w:top w:val="none" w:sz="0" w:space="0" w:color="auto"/>
            <w:left w:val="none" w:sz="0" w:space="0" w:color="auto"/>
            <w:bottom w:val="none" w:sz="0" w:space="0" w:color="auto"/>
            <w:right w:val="none" w:sz="0" w:space="0" w:color="auto"/>
          </w:divBdr>
        </w:div>
      </w:divsChild>
    </w:div>
    <w:div w:id="1039014229">
      <w:bodyDiv w:val="1"/>
      <w:marLeft w:val="0"/>
      <w:marRight w:val="0"/>
      <w:marTop w:val="0"/>
      <w:marBottom w:val="0"/>
      <w:divBdr>
        <w:top w:val="none" w:sz="0" w:space="0" w:color="auto"/>
        <w:left w:val="none" w:sz="0" w:space="0" w:color="auto"/>
        <w:bottom w:val="none" w:sz="0" w:space="0" w:color="auto"/>
        <w:right w:val="none" w:sz="0" w:space="0" w:color="auto"/>
      </w:divBdr>
      <w:divsChild>
        <w:div w:id="983774563">
          <w:marLeft w:val="0"/>
          <w:marRight w:val="0"/>
          <w:marTop w:val="0"/>
          <w:marBottom w:val="0"/>
          <w:divBdr>
            <w:top w:val="none" w:sz="0" w:space="0" w:color="auto"/>
            <w:left w:val="none" w:sz="0" w:space="0" w:color="auto"/>
            <w:bottom w:val="none" w:sz="0" w:space="0" w:color="auto"/>
            <w:right w:val="none" w:sz="0" w:space="0" w:color="auto"/>
          </w:divBdr>
        </w:div>
      </w:divsChild>
    </w:div>
    <w:div w:id="1323775354">
      <w:bodyDiv w:val="1"/>
      <w:marLeft w:val="0"/>
      <w:marRight w:val="0"/>
      <w:marTop w:val="0"/>
      <w:marBottom w:val="0"/>
      <w:divBdr>
        <w:top w:val="none" w:sz="0" w:space="0" w:color="auto"/>
        <w:left w:val="none" w:sz="0" w:space="0" w:color="auto"/>
        <w:bottom w:val="none" w:sz="0" w:space="0" w:color="auto"/>
        <w:right w:val="none" w:sz="0" w:space="0" w:color="auto"/>
      </w:divBdr>
      <w:divsChild>
        <w:div w:id="1149395069">
          <w:marLeft w:val="0"/>
          <w:marRight w:val="0"/>
          <w:marTop w:val="0"/>
          <w:marBottom w:val="0"/>
          <w:divBdr>
            <w:top w:val="none" w:sz="0" w:space="0" w:color="auto"/>
            <w:left w:val="none" w:sz="0" w:space="0" w:color="auto"/>
            <w:bottom w:val="none" w:sz="0" w:space="0" w:color="auto"/>
            <w:right w:val="none" w:sz="0" w:space="0" w:color="auto"/>
          </w:divBdr>
        </w:div>
      </w:divsChild>
    </w:div>
    <w:div w:id="1369838472">
      <w:bodyDiv w:val="1"/>
      <w:marLeft w:val="0"/>
      <w:marRight w:val="0"/>
      <w:marTop w:val="0"/>
      <w:marBottom w:val="0"/>
      <w:divBdr>
        <w:top w:val="none" w:sz="0" w:space="0" w:color="auto"/>
        <w:left w:val="none" w:sz="0" w:space="0" w:color="auto"/>
        <w:bottom w:val="none" w:sz="0" w:space="0" w:color="auto"/>
        <w:right w:val="none" w:sz="0" w:space="0" w:color="auto"/>
      </w:divBdr>
    </w:div>
    <w:div w:id="1413237235">
      <w:bodyDiv w:val="1"/>
      <w:marLeft w:val="0"/>
      <w:marRight w:val="0"/>
      <w:marTop w:val="0"/>
      <w:marBottom w:val="0"/>
      <w:divBdr>
        <w:top w:val="none" w:sz="0" w:space="0" w:color="auto"/>
        <w:left w:val="none" w:sz="0" w:space="0" w:color="auto"/>
        <w:bottom w:val="none" w:sz="0" w:space="0" w:color="auto"/>
        <w:right w:val="none" w:sz="0" w:space="0" w:color="auto"/>
      </w:divBdr>
      <w:divsChild>
        <w:div w:id="791486335">
          <w:marLeft w:val="0"/>
          <w:marRight w:val="0"/>
          <w:marTop w:val="0"/>
          <w:marBottom w:val="0"/>
          <w:divBdr>
            <w:top w:val="none" w:sz="0" w:space="0" w:color="auto"/>
            <w:left w:val="none" w:sz="0" w:space="0" w:color="auto"/>
            <w:bottom w:val="none" w:sz="0" w:space="0" w:color="auto"/>
            <w:right w:val="none" w:sz="0" w:space="0" w:color="auto"/>
          </w:divBdr>
        </w:div>
      </w:divsChild>
    </w:div>
    <w:div w:id="1752384288">
      <w:bodyDiv w:val="1"/>
      <w:marLeft w:val="0"/>
      <w:marRight w:val="0"/>
      <w:marTop w:val="0"/>
      <w:marBottom w:val="0"/>
      <w:divBdr>
        <w:top w:val="none" w:sz="0" w:space="0" w:color="auto"/>
        <w:left w:val="none" w:sz="0" w:space="0" w:color="auto"/>
        <w:bottom w:val="none" w:sz="0" w:space="0" w:color="auto"/>
        <w:right w:val="none" w:sz="0" w:space="0" w:color="auto"/>
      </w:divBdr>
    </w:div>
    <w:div w:id="1883858313">
      <w:bodyDiv w:val="1"/>
      <w:marLeft w:val="0"/>
      <w:marRight w:val="0"/>
      <w:marTop w:val="0"/>
      <w:marBottom w:val="0"/>
      <w:divBdr>
        <w:top w:val="none" w:sz="0" w:space="0" w:color="auto"/>
        <w:left w:val="none" w:sz="0" w:space="0" w:color="auto"/>
        <w:bottom w:val="none" w:sz="0" w:space="0" w:color="auto"/>
        <w:right w:val="none" w:sz="0" w:space="0" w:color="auto"/>
      </w:divBdr>
      <w:divsChild>
        <w:div w:id="1374618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D2CB9-8CA0-4EBD-9933-C2B68D31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Pages>
  <Words>807</Words>
  <Characters>4602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Бурцев Михаил Евгеньевич</cp:lastModifiedBy>
  <cp:revision>26</cp:revision>
  <cp:lastPrinted>2020-04-21T06:41:00Z</cp:lastPrinted>
  <dcterms:created xsi:type="dcterms:W3CDTF">2019-10-20T13:19:00Z</dcterms:created>
  <dcterms:modified xsi:type="dcterms:W3CDTF">2020-04-27T06:54:00Z</dcterms:modified>
</cp:coreProperties>
</file>