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955" w:rsidRPr="00EF0A38" w:rsidRDefault="00B03189" w:rsidP="00EF0A38">
      <w:pPr>
        <w:tabs>
          <w:tab w:val="left" w:pos="3435"/>
        </w:tabs>
        <w:ind w:left="-709" w:right="-567"/>
        <w:jc w:val="center"/>
        <w:rPr>
          <w:rFonts w:asciiTheme="majorHAnsi" w:hAnsiTheme="majorHAnsi"/>
          <w:b/>
          <w:color w:val="FF0000"/>
          <w:sz w:val="20"/>
          <w:szCs w:val="20"/>
        </w:rPr>
      </w:pPr>
      <w:r w:rsidRPr="00EF0A38">
        <w:rPr>
          <w:rFonts w:asciiTheme="majorHAnsi" w:hAnsiTheme="majorHAnsi"/>
          <w:b/>
          <w:color w:val="FF0000"/>
          <w:sz w:val="20"/>
          <w:szCs w:val="20"/>
        </w:rPr>
        <w:t>ВЫПИСНОЙ ЭПИКРИЗ (</w:t>
      </w:r>
      <w:r w:rsidR="002F0955" w:rsidRPr="00EF0A38">
        <w:rPr>
          <w:rFonts w:asciiTheme="majorHAnsi" w:hAnsiTheme="majorHAnsi"/>
          <w:b/>
          <w:color w:val="FF0000"/>
          <w:sz w:val="20"/>
          <w:szCs w:val="20"/>
        </w:rPr>
        <w:t xml:space="preserve">ИБ </w:t>
      </w:r>
      <w:r w:rsidRPr="00EF0A38">
        <w:rPr>
          <w:rFonts w:asciiTheme="majorHAnsi" w:hAnsiTheme="majorHAnsi"/>
          <w:b/>
          <w:color w:val="FF0000"/>
          <w:sz w:val="20"/>
          <w:szCs w:val="20"/>
        </w:rPr>
        <w:t>№</w:t>
      </w:r>
      <w:proofErr w:type="gramStart"/>
      <w:r w:rsidR="00EF0A38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EF0A38">
        <w:rPr>
          <w:rFonts w:asciiTheme="majorHAnsi" w:hAnsiTheme="majorHAnsi"/>
          <w:b/>
          <w:color w:val="FF0000"/>
          <w:sz w:val="20"/>
          <w:szCs w:val="20"/>
        </w:rPr>
        <w:t>)</w:t>
      </w:r>
      <w:proofErr w:type="gramEnd"/>
    </w:p>
    <w:p w:rsidR="00D0219D" w:rsidRPr="00EF0A38" w:rsidRDefault="00D0219D" w:rsidP="00EF0A38">
      <w:pPr>
        <w:ind w:left="-709" w:right="-567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tbl>
      <w:tblPr>
        <w:tblW w:w="9464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2269"/>
        <w:gridCol w:w="7195"/>
      </w:tblGrid>
      <w:tr w:rsidR="00EF0A38" w:rsidRPr="00EF0A38" w:rsidTr="00EF0A38">
        <w:tc>
          <w:tcPr>
            <w:tcW w:w="2269" w:type="dxa"/>
          </w:tcPr>
          <w:p w:rsidR="00B03189" w:rsidRPr="00EF0A38" w:rsidRDefault="00B03189" w:rsidP="00EF0A38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EF0A38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="00EF0A38" w:rsidRPr="00EF0A38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95" w:type="dxa"/>
          </w:tcPr>
          <w:p w:rsidR="00B03189" w:rsidRPr="00EF0A38" w:rsidRDefault="00EF0A38" w:rsidP="00EF0A38">
            <w:pPr>
              <w:ind w:left="601" w:right="-567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F0A38">
              <w:rPr>
                <w:rFonts w:asciiTheme="majorHAnsi" w:hAnsiTheme="majorHAnsi"/>
                <w:sz w:val="20"/>
                <w:szCs w:val="20"/>
              </w:rPr>
              <w:t>МАСЛЕННИКОВА</w:t>
            </w:r>
          </w:p>
        </w:tc>
      </w:tr>
      <w:tr w:rsidR="00EF0A38" w:rsidRPr="00EF0A38" w:rsidTr="00EF0A38">
        <w:tc>
          <w:tcPr>
            <w:tcW w:w="2269" w:type="dxa"/>
          </w:tcPr>
          <w:p w:rsidR="00B03189" w:rsidRPr="00EF0A38" w:rsidRDefault="00B03189" w:rsidP="00EF0A38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EF0A38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E30A42" w:rsidRPr="00EF0A38">
              <w:rPr>
                <w:rFonts w:asciiTheme="majorHAnsi" w:hAnsiTheme="majorHAnsi"/>
                <w:b/>
                <w:sz w:val="20"/>
                <w:szCs w:val="20"/>
              </w:rPr>
              <w:t xml:space="preserve"> Отчество</w:t>
            </w:r>
            <w:r w:rsidR="00EF0A38" w:rsidRPr="00EF0A38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95" w:type="dxa"/>
          </w:tcPr>
          <w:p w:rsidR="00B03189" w:rsidRPr="00EF0A38" w:rsidRDefault="00EF0A38" w:rsidP="00EF0A38">
            <w:pPr>
              <w:ind w:left="601" w:right="-567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F0A38">
              <w:rPr>
                <w:rFonts w:asciiTheme="majorHAnsi" w:hAnsiTheme="majorHAnsi"/>
                <w:sz w:val="20"/>
                <w:szCs w:val="20"/>
              </w:rPr>
              <w:t>Мария Альбертовна</w:t>
            </w:r>
          </w:p>
        </w:tc>
      </w:tr>
      <w:tr w:rsidR="00EF0A38" w:rsidRPr="00EF0A38" w:rsidTr="00EF0A38">
        <w:trPr>
          <w:trHeight w:val="81"/>
        </w:trPr>
        <w:tc>
          <w:tcPr>
            <w:tcW w:w="2269" w:type="dxa"/>
          </w:tcPr>
          <w:p w:rsidR="00B03189" w:rsidRPr="00EF0A38" w:rsidRDefault="00B03189" w:rsidP="00EF0A38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EF0A38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="00EF0A38" w:rsidRPr="00EF0A38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95" w:type="dxa"/>
          </w:tcPr>
          <w:p w:rsidR="00B03189" w:rsidRPr="00EF0A38" w:rsidRDefault="00EF0A38" w:rsidP="00EF0A38">
            <w:pPr>
              <w:ind w:left="601" w:right="-567"/>
              <w:jc w:val="both"/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EF0A38">
              <w:rPr>
                <w:rFonts w:asciiTheme="majorHAnsi" w:hAnsiTheme="majorHAnsi"/>
                <w:sz w:val="20"/>
                <w:szCs w:val="20"/>
              </w:rPr>
              <w:t>10.10.1973</w:t>
            </w:r>
          </w:p>
        </w:tc>
      </w:tr>
      <w:tr w:rsidR="00EF0A38" w:rsidRPr="00EF0A38" w:rsidTr="00EF0A38">
        <w:tc>
          <w:tcPr>
            <w:tcW w:w="2269" w:type="dxa"/>
          </w:tcPr>
          <w:p w:rsidR="00B03189" w:rsidRPr="00EF0A38" w:rsidRDefault="00B03189" w:rsidP="00EF0A38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EF0A38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="00EF0A38" w:rsidRPr="00EF0A38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95" w:type="dxa"/>
          </w:tcPr>
          <w:p w:rsidR="00B03189" w:rsidRPr="00EF0A38" w:rsidRDefault="00EF0A38" w:rsidP="00EF0A38">
            <w:pPr>
              <w:ind w:left="601" w:right="-567"/>
              <w:jc w:val="both"/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EF0A38">
              <w:rPr>
                <w:rFonts w:asciiTheme="majorHAnsi" w:hAnsiTheme="majorHAnsi"/>
                <w:sz w:val="20"/>
                <w:szCs w:val="20"/>
              </w:rPr>
              <w:t>47</w:t>
            </w:r>
          </w:p>
        </w:tc>
      </w:tr>
      <w:tr w:rsidR="00EF0A38" w:rsidRPr="00EF0A38" w:rsidTr="00EF0A38">
        <w:tc>
          <w:tcPr>
            <w:tcW w:w="2269" w:type="dxa"/>
          </w:tcPr>
          <w:p w:rsidR="00B03189" w:rsidRPr="00EF0A38" w:rsidRDefault="00B03189" w:rsidP="00EF0A38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7195" w:type="dxa"/>
          </w:tcPr>
          <w:p w:rsidR="00B03189" w:rsidRPr="00EF0A38" w:rsidRDefault="00B03189" w:rsidP="00EF0A38">
            <w:pPr>
              <w:ind w:left="601" w:right="-567"/>
              <w:jc w:val="both"/>
              <w:rPr>
                <w:rFonts w:asciiTheme="majorHAnsi" w:hAnsiTheme="majorHAnsi"/>
                <w:sz w:val="20"/>
                <w:szCs w:val="20"/>
                <w:highlight w:val="yellow"/>
              </w:rPr>
            </w:pPr>
          </w:p>
        </w:tc>
      </w:tr>
    </w:tbl>
    <w:p w:rsidR="009D79BC" w:rsidRPr="00EF0A38" w:rsidRDefault="004025EF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EF0A38">
        <w:rPr>
          <w:rFonts w:asciiTheme="majorHAnsi" w:hAnsiTheme="majorHAnsi"/>
          <w:b/>
          <w:sz w:val="20"/>
          <w:szCs w:val="20"/>
        </w:rPr>
        <w:t>Госпитализ</w:t>
      </w:r>
      <w:r w:rsidR="009D79BC" w:rsidRPr="00EF0A38">
        <w:rPr>
          <w:rFonts w:asciiTheme="majorHAnsi" w:hAnsiTheme="majorHAnsi"/>
          <w:b/>
          <w:sz w:val="20"/>
          <w:szCs w:val="20"/>
        </w:rPr>
        <w:t>ация</w:t>
      </w:r>
      <w:r w:rsidR="00B03189" w:rsidRPr="00EF0A38">
        <w:rPr>
          <w:rFonts w:asciiTheme="majorHAnsi" w:hAnsiTheme="majorHAnsi"/>
          <w:b/>
          <w:sz w:val="20"/>
          <w:szCs w:val="20"/>
        </w:rPr>
        <w:t>:</w:t>
      </w:r>
      <w:r w:rsidR="00C716D8" w:rsidRPr="00EF0A38">
        <w:rPr>
          <w:rFonts w:asciiTheme="majorHAnsi" w:hAnsiTheme="majorHAnsi"/>
          <w:b/>
          <w:sz w:val="20"/>
          <w:szCs w:val="20"/>
        </w:rPr>
        <w:t xml:space="preserve"> </w:t>
      </w:r>
      <w:r w:rsidR="009D79BC" w:rsidRPr="00EF0A38">
        <w:rPr>
          <w:rFonts w:asciiTheme="majorHAnsi" w:hAnsiTheme="majorHAnsi"/>
          <w:b/>
          <w:sz w:val="20"/>
          <w:szCs w:val="20"/>
        </w:rPr>
        <w:tab/>
      </w:r>
      <w:r w:rsidR="009D79BC" w:rsidRPr="00EF0A38">
        <w:rPr>
          <w:rFonts w:asciiTheme="majorHAnsi" w:hAnsiTheme="majorHAnsi"/>
          <w:b/>
          <w:sz w:val="20"/>
          <w:szCs w:val="20"/>
        </w:rPr>
        <w:tab/>
      </w:r>
      <w:r w:rsidR="00EF0A38" w:rsidRPr="00EF0A38">
        <w:rPr>
          <w:rFonts w:asciiTheme="majorHAnsi" w:hAnsiTheme="majorHAnsi"/>
          <w:sz w:val="20"/>
          <w:szCs w:val="20"/>
        </w:rPr>
        <w:t>2021-04-21</w:t>
      </w:r>
      <w:r w:rsidR="00791AC8" w:rsidRPr="00EF0A38">
        <w:rPr>
          <w:rFonts w:asciiTheme="majorHAnsi" w:hAnsiTheme="majorHAnsi"/>
          <w:b/>
          <w:sz w:val="20"/>
          <w:szCs w:val="20"/>
        </w:rPr>
        <w:tab/>
      </w:r>
      <w:r w:rsidR="00791AC8" w:rsidRPr="00EF0A38">
        <w:rPr>
          <w:rFonts w:asciiTheme="majorHAnsi" w:hAnsiTheme="majorHAnsi"/>
          <w:b/>
          <w:sz w:val="20"/>
          <w:szCs w:val="20"/>
        </w:rPr>
        <w:tab/>
      </w:r>
      <w:r w:rsidR="00791AC8" w:rsidRPr="00EF0A38">
        <w:rPr>
          <w:rFonts w:asciiTheme="majorHAnsi" w:hAnsiTheme="majorHAnsi"/>
          <w:b/>
          <w:sz w:val="20"/>
          <w:szCs w:val="20"/>
        </w:rPr>
        <w:tab/>
      </w:r>
      <w:r w:rsidR="00791AC8" w:rsidRPr="00EF0A38">
        <w:rPr>
          <w:rFonts w:asciiTheme="majorHAnsi" w:hAnsiTheme="majorHAnsi"/>
          <w:b/>
          <w:sz w:val="20"/>
          <w:szCs w:val="20"/>
        </w:rPr>
        <w:tab/>
      </w:r>
      <w:r w:rsidR="00791AC8" w:rsidRPr="00EF0A38">
        <w:rPr>
          <w:rFonts w:asciiTheme="majorHAnsi" w:hAnsiTheme="majorHAnsi"/>
          <w:b/>
          <w:sz w:val="20"/>
          <w:szCs w:val="20"/>
        </w:rPr>
        <w:tab/>
      </w:r>
      <w:r w:rsidR="00791AC8" w:rsidRPr="00EF0A38">
        <w:rPr>
          <w:rFonts w:asciiTheme="majorHAnsi" w:hAnsiTheme="majorHAnsi"/>
          <w:b/>
          <w:sz w:val="20"/>
          <w:szCs w:val="20"/>
        </w:rPr>
        <w:tab/>
      </w:r>
    </w:p>
    <w:p w:rsidR="00B03189" w:rsidRPr="00EF0A38" w:rsidRDefault="004025EF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  <w:r w:rsidRPr="00EF0A38">
        <w:rPr>
          <w:rFonts w:asciiTheme="majorHAnsi" w:hAnsiTheme="majorHAnsi"/>
          <w:b/>
          <w:sz w:val="20"/>
          <w:szCs w:val="20"/>
        </w:rPr>
        <w:t>Выпис</w:t>
      </w:r>
      <w:r w:rsidR="009D79BC" w:rsidRPr="00EF0A38">
        <w:rPr>
          <w:rFonts w:asciiTheme="majorHAnsi" w:hAnsiTheme="majorHAnsi"/>
          <w:b/>
          <w:sz w:val="20"/>
          <w:szCs w:val="20"/>
        </w:rPr>
        <w:t>ка</w:t>
      </w:r>
      <w:r w:rsidR="00B03189" w:rsidRPr="00EF0A38">
        <w:rPr>
          <w:rFonts w:asciiTheme="majorHAnsi" w:hAnsiTheme="majorHAnsi"/>
          <w:b/>
          <w:sz w:val="20"/>
          <w:szCs w:val="20"/>
        </w:rPr>
        <w:t>:</w:t>
      </w:r>
      <w:r w:rsidR="00B03189" w:rsidRPr="00EF0A38">
        <w:rPr>
          <w:rFonts w:asciiTheme="majorHAnsi" w:hAnsiTheme="majorHAnsi"/>
          <w:sz w:val="20"/>
          <w:szCs w:val="20"/>
        </w:rPr>
        <w:t xml:space="preserve"> </w:t>
      </w:r>
      <w:r w:rsidR="009D79BC" w:rsidRPr="00EF0A38">
        <w:rPr>
          <w:rFonts w:asciiTheme="majorHAnsi" w:hAnsiTheme="majorHAnsi"/>
          <w:sz w:val="20"/>
          <w:szCs w:val="20"/>
        </w:rPr>
        <w:tab/>
      </w:r>
      <w:r w:rsidR="009D79BC" w:rsidRPr="00EF0A38">
        <w:rPr>
          <w:rFonts w:asciiTheme="majorHAnsi" w:hAnsiTheme="majorHAnsi"/>
          <w:sz w:val="20"/>
          <w:szCs w:val="20"/>
        </w:rPr>
        <w:tab/>
      </w:r>
      <w:r w:rsidR="009D79BC" w:rsidRPr="00EF0A38">
        <w:rPr>
          <w:rFonts w:asciiTheme="majorHAnsi" w:hAnsiTheme="majorHAnsi"/>
          <w:sz w:val="20"/>
          <w:szCs w:val="20"/>
        </w:rPr>
        <w:tab/>
      </w:r>
      <w:r w:rsidR="00EF0A38" w:rsidRPr="00EF0A38">
        <w:rPr>
          <w:rFonts w:asciiTheme="majorHAnsi" w:hAnsiTheme="majorHAnsi"/>
          <w:sz w:val="20"/>
          <w:szCs w:val="20"/>
        </w:rPr>
        <w:t>2021-04-21</w:t>
      </w:r>
      <w:r w:rsidR="00721163" w:rsidRPr="00EF0A38">
        <w:rPr>
          <w:rFonts w:asciiTheme="majorHAnsi" w:hAnsiTheme="majorHAnsi"/>
          <w:b/>
          <w:sz w:val="20"/>
          <w:szCs w:val="20"/>
        </w:rPr>
        <w:tab/>
      </w:r>
    </w:p>
    <w:p w:rsidR="002F0955" w:rsidRPr="00EF0A38" w:rsidRDefault="002F0955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4025EF" w:rsidRPr="00EF0A38" w:rsidRDefault="00A961D3" w:rsidP="00EF0A38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EF0A38">
        <w:rPr>
          <w:rFonts w:asciiTheme="majorHAnsi" w:hAnsiTheme="majorHAnsi"/>
          <w:b/>
          <w:sz w:val="20"/>
          <w:szCs w:val="20"/>
        </w:rPr>
        <w:t>ДИАГНОЗ:</w:t>
      </w:r>
      <w:r w:rsidR="00941A41" w:rsidRPr="00EF0A38">
        <w:rPr>
          <w:rFonts w:asciiTheme="majorHAnsi" w:hAnsiTheme="majorHAnsi"/>
          <w:sz w:val="20"/>
          <w:szCs w:val="20"/>
        </w:rPr>
        <w:t xml:space="preserve"> </w:t>
      </w:r>
      <w:r w:rsidR="009D79BC" w:rsidRPr="00EF0A38">
        <w:rPr>
          <w:rFonts w:asciiTheme="majorHAnsi" w:hAnsiTheme="majorHAnsi"/>
          <w:sz w:val="20"/>
          <w:szCs w:val="20"/>
        </w:rPr>
        <w:t xml:space="preserve">Новообразование тыльной поверхности </w:t>
      </w:r>
      <w:r w:rsidR="00EF0A38" w:rsidRPr="00EF0A38">
        <w:rPr>
          <w:rFonts w:asciiTheme="majorHAnsi" w:hAnsiTheme="majorHAnsi"/>
          <w:sz w:val="20"/>
          <w:szCs w:val="20"/>
        </w:rPr>
        <w:t>дистальной фаланги 2</w:t>
      </w:r>
      <w:r w:rsidR="009D79BC" w:rsidRPr="00EF0A38">
        <w:rPr>
          <w:rFonts w:asciiTheme="majorHAnsi" w:hAnsiTheme="majorHAnsi"/>
          <w:sz w:val="20"/>
          <w:szCs w:val="20"/>
        </w:rPr>
        <w:t xml:space="preserve"> пальца пр</w:t>
      </w:r>
      <w:r w:rsidR="00EF0A38" w:rsidRPr="00EF0A38">
        <w:rPr>
          <w:rFonts w:asciiTheme="majorHAnsi" w:hAnsiTheme="majorHAnsi"/>
          <w:sz w:val="20"/>
          <w:szCs w:val="20"/>
        </w:rPr>
        <w:t>а</w:t>
      </w:r>
      <w:r w:rsidR="009D79BC" w:rsidRPr="00EF0A38">
        <w:rPr>
          <w:rFonts w:asciiTheme="majorHAnsi" w:hAnsiTheme="majorHAnsi"/>
          <w:sz w:val="20"/>
          <w:szCs w:val="20"/>
        </w:rPr>
        <w:t xml:space="preserve">вой кисти. </w:t>
      </w:r>
    </w:p>
    <w:p w:rsidR="00AF7D35" w:rsidRPr="00EF0A38" w:rsidRDefault="00AF7D35" w:rsidP="00EF0A38">
      <w:pPr>
        <w:ind w:left="-709" w:right="-567"/>
        <w:jc w:val="both"/>
        <w:rPr>
          <w:rFonts w:asciiTheme="majorHAnsi" w:hAnsiTheme="majorHAnsi"/>
          <w:sz w:val="20"/>
          <w:szCs w:val="20"/>
          <w:highlight w:val="yellow"/>
        </w:rPr>
      </w:pPr>
    </w:p>
    <w:p w:rsidR="00364001" w:rsidRPr="00EF0A38" w:rsidRDefault="00364001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EF0A38">
        <w:rPr>
          <w:rFonts w:asciiTheme="majorHAnsi" w:hAnsiTheme="majorHAnsi"/>
          <w:b/>
          <w:sz w:val="20"/>
          <w:szCs w:val="20"/>
        </w:rPr>
        <w:t xml:space="preserve">Жалобы: </w:t>
      </w:r>
      <w:r w:rsidR="009D79BC" w:rsidRPr="00EF0A38">
        <w:rPr>
          <w:rFonts w:asciiTheme="majorHAnsi" w:hAnsiTheme="majorHAnsi"/>
          <w:sz w:val="20"/>
          <w:szCs w:val="20"/>
        </w:rPr>
        <w:t xml:space="preserve">на наличие </w:t>
      </w:r>
      <w:r w:rsidR="00EF0A38" w:rsidRPr="00EF0A38">
        <w:rPr>
          <w:rFonts w:asciiTheme="majorHAnsi" w:hAnsiTheme="majorHAnsi"/>
          <w:sz w:val="20"/>
          <w:szCs w:val="20"/>
        </w:rPr>
        <w:t xml:space="preserve">болезненного </w:t>
      </w:r>
      <w:r w:rsidR="009D79BC" w:rsidRPr="00EF0A38">
        <w:rPr>
          <w:rFonts w:asciiTheme="majorHAnsi" w:hAnsiTheme="majorHAnsi"/>
          <w:sz w:val="20"/>
          <w:szCs w:val="20"/>
        </w:rPr>
        <w:t xml:space="preserve">объемного новообразования по тыльной поверхности </w:t>
      </w:r>
      <w:r w:rsidR="00EF0A38" w:rsidRPr="00EF0A38">
        <w:rPr>
          <w:rFonts w:asciiTheme="majorHAnsi" w:hAnsiTheme="majorHAnsi"/>
          <w:sz w:val="20"/>
          <w:szCs w:val="20"/>
        </w:rPr>
        <w:t>дистальной фаланги 2 пальца правой кисти</w:t>
      </w:r>
      <w:r w:rsidR="009D79BC" w:rsidRPr="00EF0A38">
        <w:rPr>
          <w:rFonts w:asciiTheme="majorHAnsi" w:hAnsiTheme="majorHAnsi"/>
          <w:sz w:val="20"/>
          <w:szCs w:val="20"/>
        </w:rPr>
        <w:t>.</w:t>
      </w:r>
    </w:p>
    <w:p w:rsidR="00364001" w:rsidRPr="00EF0A38" w:rsidRDefault="00364001" w:rsidP="00EF0A38">
      <w:pPr>
        <w:ind w:left="-709" w:right="-567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EF0A38" w:rsidRPr="00EF0A38" w:rsidRDefault="00EF0A38" w:rsidP="00EF0A38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A7609D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A7609D">
        <w:rPr>
          <w:rFonts w:asciiTheme="majorHAnsi" w:hAnsiTheme="majorHAnsi"/>
          <w:b/>
          <w:sz w:val="20"/>
          <w:szCs w:val="20"/>
        </w:rPr>
        <w:t>2021-0</w:t>
      </w:r>
      <w:r>
        <w:rPr>
          <w:rFonts w:asciiTheme="majorHAnsi" w:hAnsiTheme="majorHAnsi"/>
          <w:b/>
          <w:sz w:val="20"/>
          <w:szCs w:val="20"/>
        </w:rPr>
        <w:t>4</w:t>
      </w:r>
      <w:r w:rsidRPr="00A7609D">
        <w:rPr>
          <w:rFonts w:asciiTheme="majorHAnsi" w:hAnsiTheme="majorHAnsi"/>
          <w:b/>
          <w:sz w:val="20"/>
          <w:szCs w:val="20"/>
        </w:rPr>
        <w:t>-2</w:t>
      </w:r>
      <w:r>
        <w:rPr>
          <w:rFonts w:asciiTheme="majorHAnsi" w:hAnsiTheme="majorHAnsi"/>
          <w:b/>
          <w:sz w:val="20"/>
          <w:szCs w:val="20"/>
        </w:rPr>
        <w:t>1</w:t>
      </w:r>
      <w:r w:rsidRPr="00A7609D">
        <w:rPr>
          <w:rFonts w:asciiTheme="majorHAnsi" w:hAnsiTheme="majorHAnsi"/>
          <w:b/>
          <w:bCs/>
          <w:sz w:val="20"/>
          <w:szCs w:val="20"/>
        </w:rPr>
        <w:t>:</w:t>
      </w:r>
      <w:r w:rsidRPr="00A7609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Удаление новообразования</w:t>
      </w:r>
      <w:r w:rsidRPr="00EF0A38">
        <w:rPr>
          <w:rFonts w:asciiTheme="majorHAnsi" w:hAnsiTheme="majorHAnsi"/>
          <w:sz w:val="20"/>
          <w:szCs w:val="20"/>
        </w:rPr>
        <w:t xml:space="preserve"> </w:t>
      </w:r>
      <w:r w:rsidRPr="00EF0A38">
        <w:rPr>
          <w:rFonts w:asciiTheme="majorHAnsi" w:hAnsiTheme="majorHAnsi"/>
          <w:sz w:val="20"/>
          <w:szCs w:val="20"/>
        </w:rPr>
        <w:t>дистальной фаланги</w:t>
      </w:r>
      <w:r>
        <w:rPr>
          <w:rFonts w:asciiTheme="majorHAnsi" w:hAnsiTheme="majorHAnsi"/>
          <w:sz w:val="20"/>
          <w:szCs w:val="20"/>
        </w:rPr>
        <w:t xml:space="preserve">, реконструкция ногтевого валика </w:t>
      </w:r>
      <w:r w:rsidRPr="00EF0A38">
        <w:rPr>
          <w:rFonts w:asciiTheme="majorHAnsi" w:hAnsiTheme="majorHAnsi"/>
          <w:sz w:val="20"/>
          <w:szCs w:val="20"/>
        </w:rPr>
        <w:t>2 пальца правой кисти. (Д-р М.Е. Саутин).</w:t>
      </w:r>
    </w:p>
    <w:p w:rsidR="00EF0A38" w:rsidRPr="00EF0A38" w:rsidRDefault="00EF0A38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AF7D35" w:rsidRPr="00EF0A38" w:rsidRDefault="00AF7D35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EF0A38">
        <w:rPr>
          <w:rFonts w:asciiTheme="majorHAnsi" w:hAnsiTheme="majorHAnsi"/>
          <w:b/>
          <w:sz w:val="20"/>
          <w:szCs w:val="20"/>
        </w:rPr>
        <w:t>АНАМНЕЗ:</w:t>
      </w:r>
    </w:p>
    <w:p w:rsidR="00C716D8" w:rsidRPr="00EF0A38" w:rsidRDefault="00E30A42" w:rsidP="00EF0A38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EF0A38">
        <w:rPr>
          <w:rFonts w:asciiTheme="majorHAnsi" w:hAnsiTheme="majorHAnsi"/>
          <w:b/>
          <w:sz w:val="20"/>
          <w:szCs w:val="20"/>
        </w:rPr>
        <w:t xml:space="preserve">Анамнез заболевания: </w:t>
      </w:r>
      <w:r w:rsidR="009D79BC" w:rsidRPr="00EF0A38">
        <w:rPr>
          <w:rFonts w:asciiTheme="majorHAnsi" w:hAnsiTheme="majorHAnsi"/>
          <w:sz w:val="20"/>
          <w:szCs w:val="20"/>
        </w:rPr>
        <w:t>Со слов пациентки, несколько месяцев назад обнаружила болевые ощущения и наличие округлого объемного образования в области</w:t>
      </w:r>
      <w:r w:rsidR="00EF0A38" w:rsidRPr="00EF0A38">
        <w:rPr>
          <w:rFonts w:asciiTheme="majorHAnsi" w:hAnsiTheme="majorHAnsi"/>
          <w:sz w:val="20"/>
          <w:szCs w:val="20"/>
        </w:rPr>
        <w:t xml:space="preserve"> </w:t>
      </w:r>
      <w:r w:rsidR="00EF0A38" w:rsidRPr="00EF0A38">
        <w:rPr>
          <w:rFonts w:asciiTheme="majorHAnsi" w:hAnsiTheme="majorHAnsi"/>
          <w:sz w:val="20"/>
          <w:szCs w:val="20"/>
        </w:rPr>
        <w:t>2 пальца правой кисти</w:t>
      </w:r>
      <w:r w:rsidR="009D79BC" w:rsidRPr="00EF0A38">
        <w:rPr>
          <w:rFonts w:asciiTheme="majorHAnsi" w:hAnsiTheme="majorHAnsi"/>
          <w:sz w:val="20"/>
          <w:szCs w:val="20"/>
        </w:rPr>
        <w:t xml:space="preserve">. Его пальпация сопровождается болью. </w:t>
      </w:r>
      <w:r w:rsidR="00C716D8" w:rsidRPr="00EF0A38">
        <w:rPr>
          <w:rFonts w:asciiTheme="majorHAnsi" w:hAnsiTheme="majorHAnsi"/>
          <w:sz w:val="20"/>
          <w:szCs w:val="20"/>
        </w:rPr>
        <w:t xml:space="preserve">Обратилась в ECSTO EMC, </w:t>
      </w:r>
      <w:proofErr w:type="gramStart"/>
      <w:r w:rsidR="00C716D8" w:rsidRPr="00EF0A38">
        <w:rPr>
          <w:rFonts w:asciiTheme="majorHAnsi" w:hAnsiTheme="majorHAnsi"/>
          <w:sz w:val="20"/>
          <w:szCs w:val="20"/>
        </w:rPr>
        <w:t>консультирована</w:t>
      </w:r>
      <w:proofErr w:type="gramEnd"/>
      <w:r w:rsidR="00C716D8" w:rsidRPr="00EF0A38">
        <w:rPr>
          <w:rFonts w:asciiTheme="majorHAnsi" w:hAnsiTheme="majorHAnsi"/>
          <w:sz w:val="20"/>
          <w:szCs w:val="20"/>
        </w:rPr>
        <w:t xml:space="preserve"> доктором М.Е. </w:t>
      </w:r>
      <w:proofErr w:type="spellStart"/>
      <w:r w:rsidR="00C716D8" w:rsidRPr="00EF0A38">
        <w:rPr>
          <w:rFonts w:asciiTheme="majorHAnsi" w:hAnsiTheme="majorHAnsi"/>
          <w:sz w:val="20"/>
          <w:szCs w:val="20"/>
        </w:rPr>
        <w:t>Саутиным</w:t>
      </w:r>
      <w:proofErr w:type="spellEnd"/>
      <w:r w:rsidR="009D79BC" w:rsidRPr="00EF0A38">
        <w:rPr>
          <w:rFonts w:asciiTheme="majorHAnsi" w:hAnsiTheme="majorHAnsi"/>
          <w:sz w:val="20"/>
          <w:szCs w:val="20"/>
        </w:rPr>
        <w:t xml:space="preserve">, рекомендовано хирургическое лечение. </w:t>
      </w:r>
      <w:r w:rsidR="0040360D" w:rsidRPr="00EF0A38">
        <w:rPr>
          <w:rFonts w:asciiTheme="majorHAnsi" w:hAnsiTheme="majorHAnsi"/>
          <w:sz w:val="20"/>
          <w:szCs w:val="20"/>
        </w:rPr>
        <w:t xml:space="preserve">Пациентка согласна с предложенной тактикой лечения. Данная госпитализация в плановом порядке для </w:t>
      </w:r>
      <w:proofErr w:type="spellStart"/>
      <w:r w:rsidR="0040360D" w:rsidRPr="00EF0A38">
        <w:rPr>
          <w:rFonts w:asciiTheme="majorHAnsi" w:hAnsiTheme="majorHAnsi"/>
          <w:sz w:val="20"/>
          <w:szCs w:val="20"/>
        </w:rPr>
        <w:t>дообследования</w:t>
      </w:r>
      <w:proofErr w:type="spellEnd"/>
      <w:r w:rsidR="0040360D" w:rsidRPr="00EF0A38">
        <w:rPr>
          <w:rFonts w:asciiTheme="majorHAnsi" w:hAnsiTheme="majorHAnsi"/>
          <w:sz w:val="20"/>
          <w:szCs w:val="20"/>
        </w:rPr>
        <w:t xml:space="preserve"> и хирургического лечения.</w:t>
      </w:r>
    </w:p>
    <w:p w:rsidR="00C716D8" w:rsidRPr="00EF0A38" w:rsidRDefault="00C716D8" w:rsidP="00EF0A38">
      <w:pPr>
        <w:ind w:left="-709" w:right="-567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E30A42" w:rsidRPr="00EF0A38" w:rsidRDefault="00C716D8" w:rsidP="00EF0A38">
      <w:pPr>
        <w:ind w:left="-709" w:right="-567"/>
        <w:jc w:val="both"/>
        <w:rPr>
          <w:rFonts w:asciiTheme="majorHAnsi" w:hAnsiTheme="majorHAnsi"/>
          <w:color w:val="FF0000"/>
          <w:sz w:val="20"/>
          <w:szCs w:val="20"/>
        </w:rPr>
      </w:pPr>
      <w:r w:rsidRPr="00EF0A38">
        <w:rPr>
          <w:rFonts w:asciiTheme="majorHAnsi" w:hAnsiTheme="majorHAnsi"/>
          <w:b/>
          <w:color w:val="FF0000"/>
          <w:sz w:val="20"/>
          <w:szCs w:val="20"/>
        </w:rPr>
        <w:t>Анамнез жизни:</w:t>
      </w:r>
      <w:r w:rsidRPr="00EF0A38">
        <w:rPr>
          <w:rFonts w:asciiTheme="majorHAnsi" w:hAnsiTheme="majorHAnsi"/>
          <w:color w:val="FF0000"/>
          <w:sz w:val="20"/>
          <w:szCs w:val="20"/>
        </w:rPr>
        <w:t xml:space="preserve"> Хронические заболевания – </w:t>
      </w:r>
      <w:r w:rsidR="009D79BC" w:rsidRPr="00EF0A38">
        <w:rPr>
          <w:rFonts w:asciiTheme="majorHAnsi" w:hAnsiTheme="majorHAnsi"/>
          <w:color w:val="FF0000"/>
          <w:sz w:val="20"/>
          <w:szCs w:val="20"/>
        </w:rPr>
        <w:t>Бронхиальная астма, ремиссия 10 лет</w:t>
      </w:r>
      <w:r w:rsidRPr="00EF0A38">
        <w:rPr>
          <w:rFonts w:asciiTheme="majorHAnsi" w:hAnsiTheme="majorHAnsi"/>
          <w:color w:val="FF0000"/>
          <w:sz w:val="20"/>
          <w:szCs w:val="20"/>
        </w:rPr>
        <w:t xml:space="preserve">. Аллергии - йодсодержащие препараты (крапивница). Постоянный прием лекарств – отрицает. Хирургические вмешательства </w:t>
      </w:r>
      <w:r w:rsidR="009D79BC" w:rsidRPr="00EF0A38">
        <w:rPr>
          <w:rFonts w:asciiTheme="majorHAnsi" w:hAnsiTheme="majorHAnsi"/>
          <w:color w:val="FF0000"/>
          <w:sz w:val="20"/>
          <w:szCs w:val="20"/>
        </w:rPr>
        <w:t xml:space="preserve">и инвазивные процедуры </w:t>
      </w:r>
      <w:r w:rsidRPr="00EF0A38">
        <w:rPr>
          <w:rFonts w:asciiTheme="majorHAnsi" w:hAnsiTheme="majorHAnsi"/>
          <w:color w:val="FF0000"/>
          <w:sz w:val="20"/>
          <w:szCs w:val="20"/>
        </w:rPr>
        <w:t xml:space="preserve">ранее – </w:t>
      </w:r>
      <w:r w:rsidR="009D79BC" w:rsidRPr="00EF0A38">
        <w:rPr>
          <w:rFonts w:asciiTheme="majorHAnsi" w:hAnsiTheme="majorHAnsi"/>
          <w:color w:val="FF0000"/>
          <w:sz w:val="20"/>
          <w:szCs w:val="20"/>
        </w:rPr>
        <w:t xml:space="preserve">ЭПМЖ, малая гинекология, ЭГДС, </w:t>
      </w:r>
      <w:proofErr w:type="spellStart"/>
      <w:r w:rsidR="009D79BC" w:rsidRPr="00EF0A38">
        <w:rPr>
          <w:rFonts w:asciiTheme="majorHAnsi" w:hAnsiTheme="majorHAnsi"/>
          <w:color w:val="FF0000"/>
          <w:sz w:val="20"/>
          <w:szCs w:val="20"/>
        </w:rPr>
        <w:t>геморроидэктомия</w:t>
      </w:r>
      <w:proofErr w:type="spellEnd"/>
      <w:r w:rsidR="009D79BC" w:rsidRPr="00EF0A38">
        <w:rPr>
          <w:rFonts w:asciiTheme="majorHAnsi" w:hAnsiTheme="majorHAnsi"/>
          <w:color w:val="FF0000"/>
          <w:sz w:val="20"/>
          <w:szCs w:val="20"/>
        </w:rPr>
        <w:t xml:space="preserve"> наружных геморроидальных узлов</w:t>
      </w:r>
      <w:r w:rsidRPr="00EF0A38">
        <w:rPr>
          <w:rFonts w:asciiTheme="majorHAnsi" w:hAnsiTheme="majorHAnsi"/>
          <w:color w:val="FF0000"/>
          <w:sz w:val="20"/>
          <w:szCs w:val="20"/>
        </w:rPr>
        <w:t xml:space="preserve">. Травмы ранее - без особенностей. </w:t>
      </w:r>
      <w:proofErr w:type="spellStart"/>
      <w:r w:rsidRPr="00EF0A38">
        <w:rPr>
          <w:rFonts w:asciiTheme="majorHAnsi" w:hAnsiTheme="majorHAnsi"/>
          <w:color w:val="FF0000"/>
          <w:sz w:val="20"/>
          <w:szCs w:val="20"/>
        </w:rPr>
        <w:t>Гемотрансмиссивные</w:t>
      </w:r>
      <w:proofErr w:type="spellEnd"/>
      <w:r w:rsidRPr="00EF0A38">
        <w:rPr>
          <w:rFonts w:asciiTheme="majorHAnsi" w:hAnsiTheme="majorHAnsi"/>
          <w:color w:val="FF0000"/>
          <w:sz w:val="20"/>
          <w:szCs w:val="20"/>
        </w:rPr>
        <w:t xml:space="preserve"> инфекционные заболевания, туберкулез отрицает.</w:t>
      </w:r>
    </w:p>
    <w:p w:rsidR="00C716D8" w:rsidRPr="00EF0A38" w:rsidRDefault="00C716D8" w:rsidP="00EF0A38">
      <w:pPr>
        <w:ind w:left="-709" w:right="-567"/>
        <w:jc w:val="both"/>
        <w:rPr>
          <w:rFonts w:asciiTheme="majorHAnsi" w:hAnsiTheme="majorHAnsi"/>
          <w:b/>
          <w:color w:val="FF0000"/>
          <w:sz w:val="20"/>
          <w:szCs w:val="20"/>
          <w:highlight w:val="yellow"/>
        </w:rPr>
      </w:pPr>
    </w:p>
    <w:p w:rsidR="00721163" w:rsidRPr="00EF0A38" w:rsidRDefault="007659BC" w:rsidP="00EF0A38">
      <w:pPr>
        <w:ind w:left="-709" w:right="-567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EF0A38">
        <w:rPr>
          <w:rFonts w:asciiTheme="majorHAnsi" w:hAnsiTheme="majorHAnsi"/>
          <w:b/>
          <w:caps/>
          <w:color w:val="FF0000"/>
          <w:sz w:val="20"/>
          <w:szCs w:val="20"/>
        </w:rPr>
        <w:t>На</w:t>
      </w:r>
      <w:r w:rsidRPr="00EF0A38">
        <w:rPr>
          <w:rFonts w:asciiTheme="majorHAnsi" w:hAnsiTheme="majorHAnsi"/>
          <w:b/>
          <w:color w:val="FF0000"/>
          <w:sz w:val="20"/>
          <w:szCs w:val="20"/>
        </w:rPr>
        <w:t xml:space="preserve"> МОМЕНТ ОСМОТРА</w:t>
      </w:r>
      <w:r w:rsidR="00AF7D35" w:rsidRPr="00EF0A38">
        <w:rPr>
          <w:rFonts w:asciiTheme="majorHAnsi" w:hAnsiTheme="majorHAnsi"/>
          <w:b/>
          <w:color w:val="FF0000"/>
          <w:sz w:val="20"/>
          <w:szCs w:val="20"/>
        </w:rPr>
        <w:t>:</w:t>
      </w:r>
    </w:p>
    <w:p w:rsidR="00C716D8" w:rsidRPr="00EF0A38" w:rsidRDefault="00E30A42" w:rsidP="00EF0A38">
      <w:pPr>
        <w:ind w:left="-709" w:right="-567"/>
        <w:jc w:val="both"/>
        <w:rPr>
          <w:rFonts w:asciiTheme="majorHAnsi" w:hAnsiTheme="majorHAnsi"/>
          <w:color w:val="FF0000"/>
          <w:sz w:val="20"/>
          <w:szCs w:val="20"/>
        </w:rPr>
      </w:pPr>
      <w:r w:rsidRPr="00EF0A38">
        <w:rPr>
          <w:rFonts w:asciiTheme="majorHAnsi" w:hAnsiTheme="majorHAnsi"/>
          <w:b/>
          <w:color w:val="FF0000"/>
          <w:sz w:val="20"/>
          <w:szCs w:val="20"/>
        </w:rPr>
        <w:t xml:space="preserve">Общий осмотр: </w:t>
      </w:r>
      <w:r w:rsidR="00C716D8" w:rsidRPr="00EF0A38">
        <w:rPr>
          <w:rFonts w:asciiTheme="majorHAnsi" w:hAnsiTheme="majorHAnsi"/>
          <w:color w:val="FF0000"/>
          <w:sz w:val="20"/>
          <w:szCs w:val="20"/>
        </w:rPr>
        <w:t>общее состояние удовлетворительное. В ясном сознании, контактна, адекватна, ориентирована в месте, времени и собственной личности верно. Т 36,5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Гемодинамика стабильна, дыхательной недостаточности нет. Тоны сердца ясные, ритмичные, АД 1</w:t>
      </w:r>
      <w:r w:rsidR="009D79BC" w:rsidRPr="00EF0A38">
        <w:rPr>
          <w:rFonts w:asciiTheme="majorHAnsi" w:hAnsiTheme="majorHAnsi"/>
          <w:color w:val="FF0000"/>
          <w:sz w:val="20"/>
          <w:szCs w:val="20"/>
        </w:rPr>
        <w:t>25</w:t>
      </w:r>
      <w:r w:rsidR="00C716D8" w:rsidRPr="00EF0A38">
        <w:rPr>
          <w:rFonts w:asciiTheme="majorHAnsi" w:hAnsiTheme="majorHAnsi"/>
          <w:color w:val="FF0000"/>
          <w:sz w:val="20"/>
          <w:szCs w:val="20"/>
        </w:rPr>
        <w:t xml:space="preserve">/80 мм рт. ст., ЧСС </w:t>
      </w:r>
      <w:r w:rsidR="009D79BC" w:rsidRPr="00EF0A38">
        <w:rPr>
          <w:rFonts w:asciiTheme="majorHAnsi" w:hAnsiTheme="majorHAnsi"/>
          <w:color w:val="FF0000"/>
          <w:sz w:val="20"/>
          <w:szCs w:val="20"/>
        </w:rPr>
        <w:t>68</w:t>
      </w:r>
      <w:r w:rsidR="00C716D8" w:rsidRPr="00EF0A38">
        <w:rPr>
          <w:rFonts w:asciiTheme="majorHAnsi" w:hAnsiTheme="majorHAnsi"/>
          <w:color w:val="FF0000"/>
          <w:sz w:val="20"/>
          <w:szCs w:val="20"/>
        </w:rPr>
        <w:t xml:space="preserve">/мин, пульс ритмичный. Дыхание самостоятельное, эффективное, везикулярное, хрипов нет, ЧДД 16/мин. Язык влажный. Живот мягкий, безболезненный, не вздут. Перистальтика выслушивается. </w:t>
      </w:r>
      <w:proofErr w:type="spellStart"/>
      <w:r w:rsidR="00C716D8" w:rsidRPr="00EF0A38">
        <w:rPr>
          <w:rFonts w:asciiTheme="majorHAnsi" w:hAnsiTheme="majorHAnsi"/>
          <w:color w:val="FF0000"/>
          <w:sz w:val="20"/>
          <w:szCs w:val="20"/>
        </w:rPr>
        <w:t>Перитонеальные</w:t>
      </w:r>
      <w:proofErr w:type="spellEnd"/>
      <w:r w:rsidR="00C716D8" w:rsidRPr="00EF0A38">
        <w:rPr>
          <w:rFonts w:asciiTheme="majorHAnsi" w:hAnsiTheme="majorHAnsi"/>
          <w:color w:val="FF0000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="00C716D8" w:rsidRPr="00EF0A38">
        <w:rPr>
          <w:rFonts w:asciiTheme="majorHAnsi" w:hAnsiTheme="majorHAnsi"/>
          <w:color w:val="FF0000"/>
          <w:sz w:val="20"/>
          <w:szCs w:val="20"/>
        </w:rPr>
        <w:t>Дизурических</w:t>
      </w:r>
      <w:proofErr w:type="spellEnd"/>
      <w:r w:rsidR="00C716D8" w:rsidRPr="00EF0A38">
        <w:rPr>
          <w:rFonts w:asciiTheme="majorHAnsi" w:hAnsiTheme="majorHAnsi"/>
          <w:color w:val="FF0000"/>
          <w:sz w:val="20"/>
          <w:szCs w:val="20"/>
        </w:rPr>
        <w:t xml:space="preserve"> явлений нет. Физиологические отправления, со слов, в норме.</w:t>
      </w:r>
    </w:p>
    <w:p w:rsidR="00C716D8" w:rsidRPr="00EF0A38" w:rsidRDefault="00C716D8" w:rsidP="00EF0A38">
      <w:pPr>
        <w:ind w:left="-709" w:right="-567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C716D8" w:rsidRDefault="00C716D8" w:rsidP="00EF0A38">
      <w:pPr>
        <w:ind w:left="-709" w:right="-567"/>
        <w:jc w:val="both"/>
        <w:rPr>
          <w:rFonts w:asciiTheme="majorHAnsi" w:hAnsiTheme="majorHAnsi"/>
          <w:color w:val="FF0000"/>
          <w:sz w:val="20"/>
          <w:szCs w:val="20"/>
        </w:rPr>
      </w:pPr>
      <w:r w:rsidRPr="00EF0A38">
        <w:rPr>
          <w:rFonts w:asciiTheme="majorHAnsi" w:hAnsiTheme="majorHAnsi"/>
          <w:b/>
          <w:color w:val="FF0000"/>
          <w:sz w:val="20"/>
          <w:szCs w:val="20"/>
        </w:rPr>
        <w:t>Местный статус:</w:t>
      </w:r>
      <w:r w:rsidRPr="00EF0A38">
        <w:rPr>
          <w:rFonts w:asciiTheme="majorHAnsi" w:hAnsiTheme="majorHAnsi"/>
          <w:color w:val="FF0000"/>
          <w:sz w:val="20"/>
          <w:szCs w:val="20"/>
        </w:rPr>
        <w:t xml:space="preserve"> Правая кисть без иммобилизации. Кожный покров нормального цвета, температуры, влажности, без повреждений. Движения в суставах кисти в полном объеме в сравнен</w:t>
      </w:r>
      <w:r w:rsidR="00EF0A38">
        <w:rPr>
          <w:rFonts w:asciiTheme="majorHAnsi" w:hAnsiTheme="majorHAnsi"/>
          <w:color w:val="FF0000"/>
          <w:sz w:val="20"/>
          <w:szCs w:val="20"/>
        </w:rPr>
        <w:t>ии с контралатеральной стороной</w:t>
      </w:r>
      <w:r w:rsidRPr="00EF0A38">
        <w:rPr>
          <w:rFonts w:asciiTheme="majorHAnsi" w:hAnsiTheme="majorHAnsi"/>
          <w:color w:val="FF0000"/>
          <w:sz w:val="20"/>
          <w:szCs w:val="20"/>
        </w:rPr>
        <w:t xml:space="preserve">. При осмотре по тыльной поверхности </w:t>
      </w:r>
      <w:r w:rsidR="00EF0A38" w:rsidRPr="00EF0A38">
        <w:rPr>
          <w:rFonts w:asciiTheme="majorHAnsi" w:hAnsiTheme="majorHAnsi"/>
          <w:sz w:val="20"/>
          <w:szCs w:val="20"/>
        </w:rPr>
        <w:t xml:space="preserve">дистальной фаланги 2 пальца </w:t>
      </w:r>
      <w:r w:rsidRPr="00EF0A38">
        <w:rPr>
          <w:rFonts w:asciiTheme="majorHAnsi" w:hAnsiTheme="majorHAnsi"/>
          <w:color w:val="FF0000"/>
          <w:sz w:val="20"/>
          <w:szCs w:val="20"/>
        </w:rPr>
        <w:t>правой кисти определяется объемное округлое образование плотно-эластичной консистенции</w:t>
      </w:r>
      <w:r w:rsidR="00EF0A38">
        <w:rPr>
          <w:rFonts w:asciiTheme="majorHAnsi" w:hAnsiTheme="majorHAnsi"/>
          <w:color w:val="FF0000"/>
          <w:sz w:val="20"/>
          <w:szCs w:val="20"/>
        </w:rPr>
        <w:t xml:space="preserve"> в области основания ногтя</w:t>
      </w:r>
      <w:r w:rsidRPr="00EF0A38">
        <w:rPr>
          <w:rFonts w:asciiTheme="majorHAnsi" w:hAnsiTheme="majorHAnsi"/>
          <w:color w:val="FF0000"/>
          <w:sz w:val="20"/>
          <w:szCs w:val="20"/>
        </w:rPr>
        <w:t xml:space="preserve">, не связанное с кожными покровами, кожные покровы над новообразованием не изменены. Новообразование болезненно при </w:t>
      </w:r>
      <w:proofErr w:type="spellStart"/>
      <w:r w:rsidRPr="00EF0A38">
        <w:rPr>
          <w:rFonts w:asciiTheme="majorHAnsi" w:hAnsiTheme="majorHAnsi"/>
          <w:color w:val="FF0000"/>
          <w:sz w:val="20"/>
          <w:szCs w:val="20"/>
        </w:rPr>
        <w:t>пальции</w:t>
      </w:r>
      <w:proofErr w:type="spellEnd"/>
      <w:r w:rsidRPr="00EF0A38">
        <w:rPr>
          <w:rFonts w:asciiTheme="majorHAnsi" w:hAnsiTheme="majorHAnsi"/>
          <w:color w:val="FF0000"/>
          <w:sz w:val="20"/>
          <w:szCs w:val="20"/>
        </w:rPr>
        <w:t>. Смещается. Связано с подлежащими тканями. Признаков нейроциркуляторных расстройств в кисти на момент осмотра нет.</w:t>
      </w:r>
    </w:p>
    <w:p w:rsidR="00EF0A38" w:rsidRDefault="00EF0A38" w:rsidP="00EF0A38">
      <w:pPr>
        <w:ind w:left="-709" w:right="-567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EF0A38" w:rsidRPr="00EF0A38" w:rsidRDefault="00EF0A38" w:rsidP="00EF0A38">
      <w:pPr>
        <w:ind w:left="-709" w:right="-567"/>
        <w:jc w:val="both"/>
        <w:rPr>
          <w:rFonts w:asciiTheme="majorHAnsi" w:hAnsiTheme="majorHAnsi"/>
          <w:color w:val="FF0000"/>
          <w:sz w:val="20"/>
          <w:szCs w:val="20"/>
        </w:rPr>
      </w:pPr>
      <w:proofErr w:type="gramStart"/>
      <w:r>
        <w:rPr>
          <w:rFonts w:asciiTheme="majorHAnsi" w:hAnsiTheme="majorHAnsi"/>
          <w:color w:val="FF0000"/>
          <w:sz w:val="20"/>
          <w:szCs w:val="20"/>
        </w:rPr>
        <w:t xml:space="preserve">На </w:t>
      </w:r>
      <w:r w:rsidRPr="00EF0A38">
        <w:rPr>
          <w:rFonts w:asciiTheme="majorHAnsi" w:hAnsiTheme="majorHAnsi"/>
          <w:b/>
          <w:color w:val="FF0000"/>
          <w:sz w:val="20"/>
          <w:szCs w:val="20"/>
        </w:rPr>
        <w:t>КТ правой кисти</w:t>
      </w:r>
      <w:r>
        <w:rPr>
          <w:rFonts w:asciiTheme="majorHAnsi" w:hAnsiTheme="majorHAnsi"/>
          <w:color w:val="FF0000"/>
          <w:sz w:val="20"/>
          <w:szCs w:val="20"/>
        </w:rPr>
        <w:t xml:space="preserve"> (предоставлена пациенткой): признаки округлого новообразования тыльной поверхности дистальной фаланги 2 пальца. </w:t>
      </w:r>
      <w:proofErr w:type="gramEnd"/>
    </w:p>
    <w:p w:rsidR="00C716D8" w:rsidRPr="00EF0A38" w:rsidRDefault="00C716D8" w:rsidP="00EF0A38">
      <w:pPr>
        <w:ind w:left="-709" w:right="-567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EF0A38" w:rsidRPr="00A7609D" w:rsidRDefault="00EF0A38" w:rsidP="00EF0A38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A7609D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A7609D">
        <w:rPr>
          <w:rFonts w:asciiTheme="majorHAnsi" w:hAnsiTheme="majorHAnsi"/>
          <w:b/>
          <w:sz w:val="20"/>
          <w:szCs w:val="20"/>
        </w:rPr>
        <w:t>2021-0</w:t>
      </w:r>
      <w:r>
        <w:rPr>
          <w:rFonts w:asciiTheme="majorHAnsi" w:hAnsiTheme="majorHAnsi"/>
          <w:b/>
          <w:sz w:val="20"/>
          <w:szCs w:val="20"/>
        </w:rPr>
        <w:t>4</w:t>
      </w:r>
      <w:r w:rsidRPr="00A7609D">
        <w:rPr>
          <w:rFonts w:asciiTheme="majorHAnsi" w:hAnsiTheme="majorHAnsi"/>
          <w:b/>
          <w:sz w:val="20"/>
          <w:szCs w:val="20"/>
        </w:rPr>
        <w:t>-2</w:t>
      </w:r>
      <w:r>
        <w:rPr>
          <w:rFonts w:asciiTheme="majorHAnsi" w:hAnsiTheme="majorHAnsi"/>
          <w:b/>
          <w:sz w:val="20"/>
          <w:szCs w:val="20"/>
        </w:rPr>
        <w:t>1</w:t>
      </w:r>
      <w:r w:rsidRPr="00A7609D">
        <w:rPr>
          <w:rFonts w:asciiTheme="majorHAnsi" w:hAnsiTheme="majorHAnsi"/>
          <w:b/>
          <w:bCs/>
          <w:sz w:val="20"/>
          <w:szCs w:val="20"/>
        </w:rPr>
        <w:t>:</w:t>
      </w:r>
      <w:r w:rsidRPr="00A7609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Удаление новообразования</w:t>
      </w:r>
      <w:r w:rsidRPr="00EF0A38">
        <w:rPr>
          <w:rFonts w:asciiTheme="majorHAnsi" w:hAnsiTheme="majorHAnsi"/>
          <w:sz w:val="20"/>
          <w:szCs w:val="20"/>
        </w:rPr>
        <w:t xml:space="preserve"> дистальной фаланги</w:t>
      </w:r>
      <w:r>
        <w:rPr>
          <w:rFonts w:asciiTheme="majorHAnsi" w:hAnsiTheme="majorHAnsi"/>
          <w:sz w:val="20"/>
          <w:szCs w:val="20"/>
        </w:rPr>
        <w:t xml:space="preserve">, реконструкция ногтевого валика </w:t>
      </w:r>
      <w:r w:rsidRPr="00EF0A38">
        <w:rPr>
          <w:rFonts w:asciiTheme="majorHAnsi" w:hAnsiTheme="majorHAnsi"/>
          <w:sz w:val="20"/>
          <w:szCs w:val="20"/>
        </w:rPr>
        <w:t>2 пальца правой кисти</w:t>
      </w:r>
      <w:r w:rsidRPr="00A7609D">
        <w:rPr>
          <w:rFonts w:asciiTheme="majorHAnsi" w:hAnsiTheme="majorHAnsi"/>
          <w:sz w:val="20"/>
          <w:szCs w:val="20"/>
        </w:rPr>
        <w:t>. (Д-р М.Е. Саутин).</w:t>
      </w:r>
    </w:p>
    <w:p w:rsidR="0040360D" w:rsidRPr="00EF0A38" w:rsidRDefault="0040360D" w:rsidP="00EF0A38">
      <w:pPr>
        <w:ind w:left="-709" w:right="-567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8C4D0D" w:rsidRPr="00EF0A38" w:rsidRDefault="00B03189" w:rsidP="00EF0A38">
      <w:pPr>
        <w:ind w:left="-709" w:right="-567"/>
        <w:jc w:val="both"/>
        <w:rPr>
          <w:rFonts w:asciiTheme="majorHAnsi" w:hAnsiTheme="majorHAnsi"/>
          <w:color w:val="FF0000"/>
          <w:sz w:val="20"/>
          <w:szCs w:val="20"/>
        </w:rPr>
      </w:pPr>
      <w:r w:rsidRPr="00EF0A38">
        <w:rPr>
          <w:rFonts w:asciiTheme="majorHAnsi" w:hAnsiTheme="majorHAnsi"/>
          <w:b/>
          <w:color w:val="FF0000"/>
          <w:sz w:val="20"/>
          <w:szCs w:val="20"/>
        </w:rPr>
        <w:t>На момент выписки</w:t>
      </w:r>
      <w:r w:rsidR="003C5A5F" w:rsidRPr="00EF0A38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="003C5A5F" w:rsidRPr="00EF0A38">
        <w:rPr>
          <w:rFonts w:asciiTheme="majorHAnsi" w:hAnsiTheme="majorHAnsi"/>
          <w:color w:val="FF0000"/>
          <w:sz w:val="20"/>
          <w:szCs w:val="20"/>
        </w:rPr>
        <w:t>о</w:t>
      </w:r>
      <w:r w:rsidR="00A93641" w:rsidRPr="00EF0A38">
        <w:rPr>
          <w:rFonts w:asciiTheme="majorHAnsi" w:hAnsiTheme="majorHAnsi"/>
          <w:color w:val="FF0000"/>
          <w:sz w:val="20"/>
          <w:szCs w:val="20"/>
        </w:rPr>
        <w:t>бщее состояние удовлетворительное. В ясном сознании, контакт</w:t>
      </w:r>
      <w:r w:rsidR="00E30A42" w:rsidRPr="00EF0A38">
        <w:rPr>
          <w:rFonts w:asciiTheme="majorHAnsi" w:hAnsiTheme="majorHAnsi"/>
          <w:color w:val="FF0000"/>
          <w:sz w:val="20"/>
          <w:szCs w:val="20"/>
        </w:rPr>
        <w:t>на</w:t>
      </w:r>
      <w:r w:rsidR="00A93641" w:rsidRPr="00EF0A38">
        <w:rPr>
          <w:rFonts w:asciiTheme="majorHAnsi" w:hAnsiTheme="majorHAnsi"/>
          <w:color w:val="FF0000"/>
          <w:sz w:val="20"/>
          <w:szCs w:val="20"/>
        </w:rPr>
        <w:t>, адекват</w:t>
      </w:r>
      <w:r w:rsidR="00E30A42" w:rsidRPr="00EF0A38">
        <w:rPr>
          <w:rFonts w:asciiTheme="majorHAnsi" w:hAnsiTheme="majorHAnsi"/>
          <w:color w:val="FF0000"/>
          <w:sz w:val="20"/>
          <w:szCs w:val="20"/>
        </w:rPr>
        <w:t>на</w:t>
      </w:r>
      <w:r w:rsidR="00A93641" w:rsidRPr="00EF0A38">
        <w:rPr>
          <w:rFonts w:asciiTheme="majorHAnsi" w:hAnsiTheme="majorHAnsi"/>
          <w:color w:val="FF0000"/>
          <w:sz w:val="20"/>
          <w:szCs w:val="20"/>
        </w:rPr>
        <w:t>, ориентирован</w:t>
      </w:r>
      <w:r w:rsidR="00E30A42" w:rsidRPr="00EF0A38">
        <w:rPr>
          <w:rFonts w:asciiTheme="majorHAnsi" w:hAnsiTheme="majorHAnsi"/>
          <w:color w:val="FF0000"/>
          <w:sz w:val="20"/>
          <w:szCs w:val="20"/>
        </w:rPr>
        <w:t>а</w:t>
      </w:r>
      <w:r w:rsidR="00A93641" w:rsidRPr="00EF0A38">
        <w:rPr>
          <w:rFonts w:asciiTheme="majorHAnsi" w:hAnsiTheme="majorHAnsi"/>
          <w:color w:val="FF0000"/>
          <w:sz w:val="20"/>
          <w:szCs w:val="20"/>
        </w:rPr>
        <w:t xml:space="preserve"> в месте, времени и собственной личности верно. Кожный покров нормальной окраски, </w:t>
      </w:r>
      <w:r w:rsidR="00A93641" w:rsidRPr="00EF0A38">
        <w:rPr>
          <w:rFonts w:asciiTheme="majorHAnsi" w:hAnsiTheme="majorHAnsi"/>
          <w:color w:val="FF0000"/>
          <w:sz w:val="20"/>
          <w:szCs w:val="20"/>
        </w:rPr>
        <w:lastRenderedPageBreak/>
        <w:t>теплый, умеренно увлажненный. Периферические лимфоузлы не увеличены. Периферических оте</w:t>
      </w:r>
      <w:r w:rsidR="00E30A42" w:rsidRPr="00EF0A38">
        <w:rPr>
          <w:rFonts w:asciiTheme="majorHAnsi" w:hAnsiTheme="majorHAnsi"/>
          <w:color w:val="FF0000"/>
          <w:sz w:val="20"/>
          <w:szCs w:val="20"/>
        </w:rPr>
        <w:t xml:space="preserve">ков нет. </w:t>
      </w:r>
      <w:proofErr w:type="spellStart"/>
      <w:r w:rsidR="00E30A42" w:rsidRPr="00EF0A38">
        <w:rPr>
          <w:rFonts w:asciiTheme="majorHAnsi" w:hAnsiTheme="majorHAnsi"/>
          <w:color w:val="FF0000"/>
          <w:sz w:val="20"/>
          <w:szCs w:val="20"/>
        </w:rPr>
        <w:t>Гемодинамически</w:t>
      </w:r>
      <w:proofErr w:type="spellEnd"/>
      <w:r w:rsidR="00E30A42" w:rsidRPr="00EF0A38">
        <w:rPr>
          <w:rFonts w:asciiTheme="majorHAnsi" w:hAnsiTheme="majorHAnsi"/>
          <w:color w:val="FF0000"/>
          <w:sz w:val="20"/>
          <w:szCs w:val="20"/>
        </w:rPr>
        <w:t xml:space="preserve"> стабиль</w:t>
      </w:r>
      <w:r w:rsidR="00A93641" w:rsidRPr="00EF0A38">
        <w:rPr>
          <w:rFonts w:asciiTheme="majorHAnsi" w:hAnsiTheme="majorHAnsi"/>
          <w:color w:val="FF0000"/>
          <w:sz w:val="20"/>
          <w:szCs w:val="20"/>
        </w:rPr>
        <w:t>н</w:t>
      </w:r>
      <w:r w:rsidR="00E30A42" w:rsidRPr="00EF0A38">
        <w:rPr>
          <w:rFonts w:asciiTheme="majorHAnsi" w:hAnsiTheme="majorHAnsi"/>
          <w:color w:val="FF0000"/>
          <w:sz w:val="20"/>
          <w:szCs w:val="20"/>
        </w:rPr>
        <w:t>а</w:t>
      </w:r>
      <w:r w:rsidR="00A93641" w:rsidRPr="00EF0A38">
        <w:rPr>
          <w:rFonts w:asciiTheme="majorHAnsi" w:hAnsiTheme="majorHAnsi"/>
          <w:color w:val="FF0000"/>
          <w:sz w:val="20"/>
          <w:szCs w:val="20"/>
        </w:rPr>
        <w:t>, дыхательной недостаточности нет.</w:t>
      </w:r>
      <w:r w:rsidR="003C5A5F" w:rsidRPr="00EF0A38">
        <w:rPr>
          <w:rFonts w:asciiTheme="majorHAnsi" w:hAnsiTheme="majorHAnsi"/>
          <w:color w:val="FF0000"/>
          <w:sz w:val="20"/>
          <w:szCs w:val="20"/>
        </w:rPr>
        <w:t xml:space="preserve"> </w:t>
      </w:r>
    </w:p>
    <w:p w:rsidR="003C5A5F" w:rsidRPr="00EF0A38" w:rsidRDefault="00AB3E8A" w:rsidP="00EF0A38">
      <w:pPr>
        <w:ind w:left="-709" w:right="-567"/>
        <w:jc w:val="both"/>
        <w:rPr>
          <w:rFonts w:asciiTheme="majorHAnsi" w:hAnsiTheme="majorHAnsi"/>
          <w:color w:val="FF0000"/>
          <w:sz w:val="20"/>
          <w:szCs w:val="20"/>
        </w:rPr>
      </w:pPr>
      <w:r w:rsidRPr="00EF0A38">
        <w:rPr>
          <w:rFonts w:asciiTheme="majorHAnsi" w:hAnsiTheme="majorHAnsi"/>
          <w:color w:val="FF0000"/>
          <w:sz w:val="20"/>
          <w:szCs w:val="20"/>
        </w:rPr>
        <w:t>П</w:t>
      </w:r>
      <w:r w:rsidR="00F84B1C" w:rsidRPr="00EF0A38">
        <w:rPr>
          <w:rFonts w:asciiTheme="majorHAnsi" w:hAnsiTheme="majorHAnsi"/>
          <w:color w:val="FF0000"/>
          <w:sz w:val="20"/>
          <w:szCs w:val="20"/>
        </w:rPr>
        <w:t>равая кисть не отечна, повязки на пальце сухие, чистые</w:t>
      </w:r>
      <w:r w:rsidR="00A93641" w:rsidRPr="00EF0A38">
        <w:rPr>
          <w:rFonts w:asciiTheme="majorHAnsi" w:hAnsiTheme="majorHAnsi"/>
          <w:color w:val="FF0000"/>
          <w:sz w:val="20"/>
          <w:szCs w:val="20"/>
        </w:rPr>
        <w:t xml:space="preserve">. </w:t>
      </w:r>
      <w:r w:rsidR="00D0219D" w:rsidRPr="00EF0A38">
        <w:rPr>
          <w:rFonts w:asciiTheme="majorHAnsi" w:hAnsiTheme="majorHAnsi"/>
          <w:color w:val="FF0000"/>
          <w:sz w:val="20"/>
          <w:szCs w:val="20"/>
        </w:rPr>
        <w:t>Признаков о</w:t>
      </w:r>
      <w:r w:rsidR="00A961D3" w:rsidRPr="00EF0A38">
        <w:rPr>
          <w:rFonts w:asciiTheme="majorHAnsi" w:hAnsiTheme="majorHAnsi"/>
          <w:color w:val="FF0000"/>
          <w:sz w:val="20"/>
          <w:szCs w:val="20"/>
        </w:rPr>
        <w:t>стрых с</w:t>
      </w:r>
      <w:r w:rsidR="00B03189" w:rsidRPr="00EF0A38">
        <w:rPr>
          <w:rFonts w:asciiTheme="majorHAnsi" w:hAnsiTheme="majorHAnsi"/>
          <w:color w:val="FF0000"/>
          <w:sz w:val="20"/>
          <w:szCs w:val="20"/>
        </w:rPr>
        <w:t xml:space="preserve">осудистых и неврологических расстройств в </w:t>
      </w:r>
      <w:r w:rsidR="00745923" w:rsidRPr="00EF0A38">
        <w:rPr>
          <w:rFonts w:asciiTheme="majorHAnsi" w:hAnsiTheme="majorHAnsi"/>
          <w:color w:val="FF0000"/>
          <w:sz w:val="20"/>
          <w:szCs w:val="20"/>
        </w:rPr>
        <w:t>пра</w:t>
      </w:r>
      <w:r w:rsidR="00B03189" w:rsidRPr="00EF0A38">
        <w:rPr>
          <w:rFonts w:asciiTheme="majorHAnsi" w:hAnsiTheme="majorHAnsi"/>
          <w:color w:val="FF0000"/>
          <w:sz w:val="20"/>
          <w:szCs w:val="20"/>
        </w:rPr>
        <w:t xml:space="preserve">вой кисти нет. </w:t>
      </w:r>
    </w:p>
    <w:p w:rsidR="00D0219D" w:rsidRPr="00EF0A38" w:rsidRDefault="00D0219D" w:rsidP="00EF0A38">
      <w:pPr>
        <w:ind w:left="-709" w:right="-567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AB3E8A" w:rsidRPr="00EF0A38" w:rsidRDefault="00B03189" w:rsidP="00EF0A38">
      <w:pPr>
        <w:ind w:left="-709" w:right="-567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EF0A38">
        <w:rPr>
          <w:rFonts w:asciiTheme="majorHAnsi" w:hAnsiTheme="majorHAnsi"/>
          <w:b/>
          <w:color w:val="FF0000"/>
          <w:sz w:val="20"/>
          <w:szCs w:val="20"/>
        </w:rPr>
        <w:t xml:space="preserve">Выписывается под наблюдение травматолога-ортопеда по месту жительства или врачей нашей клиники. </w:t>
      </w:r>
    </w:p>
    <w:p w:rsidR="0040360D" w:rsidRPr="00EF0A38" w:rsidRDefault="000734A8" w:rsidP="00EF0A38">
      <w:pPr>
        <w:ind w:left="-709" w:right="-567"/>
        <w:jc w:val="both"/>
        <w:rPr>
          <w:rFonts w:asciiTheme="majorHAnsi" w:hAnsiTheme="majorHAnsi"/>
          <w:color w:val="FF0000"/>
          <w:sz w:val="20"/>
          <w:szCs w:val="20"/>
          <w:lang w:val="en-US"/>
        </w:rPr>
      </w:pPr>
      <w:r w:rsidRPr="00EF0A38">
        <w:rPr>
          <w:rFonts w:asciiTheme="majorHAnsi" w:hAnsiTheme="majorHAnsi"/>
          <w:color w:val="FF0000"/>
          <w:sz w:val="20"/>
          <w:szCs w:val="20"/>
        </w:rPr>
        <w:t>Временно нетрудоспособ</w:t>
      </w:r>
      <w:r w:rsidR="008C4D0D" w:rsidRPr="00EF0A38">
        <w:rPr>
          <w:rFonts w:asciiTheme="majorHAnsi" w:hAnsiTheme="majorHAnsi"/>
          <w:color w:val="FF0000"/>
          <w:sz w:val="20"/>
          <w:szCs w:val="20"/>
        </w:rPr>
        <w:t>на</w:t>
      </w:r>
      <w:r w:rsidR="00B03189" w:rsidRPr="00EF0A38">
        <w:rPr>
          <w:rFonts w:asciiTheme="majorHAnsi" w:hAnsiTheme="majorHAnsi"/>
          <w:color w:val="FF0000"/>
          <w:sz w:val="20"/>
          <w:szCs w:val="20"/>
        </w:rPr>
        <w:t>.</w:t>
      </w:r>
      <w:r w:rsidR="008C4D0D" w:rsidRPr="00EF0A38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</w:p>
    <w:p w:rsidR="004025EF" w:rsidRPr="00EF0A38" w:rsidRDefault="004025EF" w:rsidP="00EF0A38">
      <w:pPr>
        <w:ind w:left="-709" w:right="-567"/>
        <w:jc w:val="both"/>
        <w:rPr>
          <w:rFonts w:asciiTheme="majorHAnsi" w:hAnsiTheme="majorHAnsi"/>
          <w:b/>
          <w:color w:val="FF0000"/>
          <w:sz w:val="20"/>
          <w:szCs w:val="20"/>
          <w:highlight w:val="yellow"/>
        </w:rPr>
      </w:pPr>
    </w:p>
    <w:p w:rsidR="0012604B" w:rsidRPr="00EF0A38" w:rsidRDefault="0012604B" w:rsidP="00EF0A38">
      <w:pPr>
        <w:ind w:left="-709" w:right="-567"/>
        <w:jc w:val="both"/>
        <w:rPr>
          <w:rFonts w:asciiTheme="majorHAnsi" w:hAnsiTheme="majorHAnsi"/>
          <w:b/>
          <w:color w:val="FF0000"/>
          <w:sz w:val="20"/>
          <w:szCs w:val="20"/>
          <w:highlight w:val="yellow"/>
        </w:rPr>
      </w:pPr>
    </w:p>
    <w:p w:rsidR="00B03189" w:rsidRPr="000248B4" w:rsidRDefault="00B03189" w:rsidP="00EF0A38">
      <w:pPr>
        <w:ind w:left="-567" w:right="-567"/>
        <w:jc w:val="both"/>
        <w:rPr>
          <w:rFonts w:asciiTheme="majorHAnsi" w:hAnsiTheme="majorHAnsi"/>
          <w:b/>
          <w:sz w:val="20"/>
          <w:szCs w:val="20"/>
        </w:rPr>
      </w:pPr>
      <w:r w:rsidRPr="000248B4">
        <w:rPr>
          <w:rFonts w:asciiTheme="majorHAnsi" w:hAnsiTheme="majorHAnsi"/>
          <w:b/>
          <w:sz w:val="20"/>
          <w:szCs w:val="20"/>
        </w:rPr>
        <w:t>РЕКОМЕНДАЦИИ:</w:t>
      </w:r>
    </w:p>
    <w:p w:rsidR="001B482E" w:rsidRPr="000248B4" w:rsidRDefault="001B482E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0248B4" w:rsidRPr="000248B4" w:rsidRDefault="000248B4" w:rsidP="000248B4">
      <w:pPr>
        <w:pStyle w:val="a9"/>
        <w:numPr>
          <w:ilvl w:val="0"/>
          <w:numId w:val="6"/>
        </w:numPr>
        <w:ind w:left="0" w:right="-284"/>
        <w:jc w:val="both"/>
        <w:rPr>
          <w:rFonts w:asciiTheme="majorHAnsi" w:hAnsiTheme="majorHAnsi"/>
          <w:sz w:val="20"/>
          <w:szCs w:val="20"/>
        </w:rPr>
      </w:pPr>
      <w:r w:rsidRPr="000248B4">
        <w:rPr>
          <w:rFonts w:asciiTheme="majorHAnsi" w:hAnsiTheme="majorHAnsi"/>
          <w:b/>
          <w:sz w:val="20"/>
          <w:szCs w:val="20"/>
        </w:rPr>
        <w:t xml:space="preserve">Возвышенное положение правой кисти </w:t>
      </w:r>
      <w:r w:rsidRPr="000248B4">
        <w:rPr>
          <w:rFonts w:asciiTheme="majorHAnsi" w:hAnsiTheme="majorHAnsi"/>
          <w:sz w:val="20"/>
          <w:szCs w:val="20"/>
        </w:rPr>
        <w:t xml:space="preserve">– подкладывать подушку под кисть во время отдыха и сна, использовать косыночную повязку в течение 10 дней после операции;  </w:t>
      </w:r>
    </w:p>
    <w:p w:rsidR="000248B4" w:rsidRPr="000248B4" w:rsidRDefault="000248B4" w:rsidP="000248B4">
      <w:pPr>
        <w:pStyle w:val="a9"/>
        <w:numPr>
          <w:ilvl w:val="0"/>
          <w:numId w:val="6"/>
        </w:numPr>
        <w:ind w:left="0" w:right="-284"/>
        <w:jc w:val="both"/>
        <w:rPr>
          <w:rFonts w:asciiTheme="majorHAnsi" w:hAnsiTheme="majorHAnsi"/>
          <w:sz w:val="20"/>
          <w:szCs w:val="20"/>
        </w:rPr>
      </w:pPr>
      <w:r w:rsidRPr="000248B4">
        <w:rPr>
          <w:rFonts w:asciiTheme="majorHAnsi" w:hAnsiTheme="majorHAnsi"/>
          <w:b/>
          <w:sz w:val="20"/>
          <w:szCs w:val="20"/>
        </w:rPr>
        <w:t xml:space="preserve">Холод </w:t>
      </w:r>
      <w:r w:rsidRPr="000248B4">
        <w:rPr>
          <w:rFonts w:asciiTheme="majorHAnsi" w:hAnsiTheme="majorHAnsi"/>
          <w:sz w:val="20"/>
          <w:szCs w:val="20"/>
        </w:rPr>
        <w:t>– пакеты со льдом – на</w:t>
      </w:r>
      <w:r w:rsidRPr="000248B4">
        <w:rPr>
          <w:rFonts w:asciiTheme="majorHAnsi" w:hAnsiTheme="majorHAnsi"/>
          <w:b/>
          <w:sz w:val="20"/>
          <w:szCs w:val="20"/>
        </w:rPr>
        <w:t xml:space="preserve"> </w:t>
      </w:r>
      <w:r w:rsidRPr="000248B4">
        <w:rPr>
          <w:rFonts w:asciiTheme="majorHAnsi" w:hAnsiTheme="majorHAnsi"/>
          <w:sz w:val="20"/>
          <w:szCs w:val="20"/>
        </w:rPr>
        <w:t xml:space="preserve">область раны 3-5 раз в сутки по 15-20 минут в течение 5 суток после операции; </w:t>
      </w:r>
    </w:p>
    <w:p w:rsidR="00734B38" w:rsidRPr="000248B4" w:rsidRDefault="00F84B1C" w:rsidP="000248B4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0" w:right="-284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248B4">
        <w:rPr>
          <w:rFonts w:asciiTheme="majorHAnsi" w:hAnsiTheme="majorHAnsi"/>
          <w:b/>
          <w:sz w:val="20"/>
          <w:szCs w:val="20"/>
        </w:rPr>
        <w:t xml:space="preserve">Сухая мягкая повязка на </w:t>
      </w:r>
      <w:r w:rsidR="00EF0A38" w:rsidRPr="000248B4">
        <w:rPr>
          <w:rFonts w:asciiTheme="majorHAnsi" w:hAnsiTheme="majorHAnsi"/>
          <w:b/>
          <w:sz w:val="20"/>
          <w:szCs w:val="20"/>
        </w:rPr>
        <w:t>втором</w:t>
      </w:r>
      <w:r w:rsidRPr="000248B4">
        <w:rPr>
          <w:rFonts w:asciiTheme="majorHAnsi" w:hAnsiTheme="majorHAnsi"/>
          <w:b/>
          <w:sz w:val="20"/>
          <w:szCs w:val="20"/>
        </w:rPr>
        <w:t xml:space="preserve"> пальце правой кисти</w:t>
      </w:r>
      <w:r w:rsidR="00025571" w:rsidRPr="000248B4">
        <w:rPr>
          <w:rFonts w:asciiTheme="majorHAnsi" w:hAnsiTheme="majorHAnsi"/>
          <w:sz w:val="20"/>
          <w:szCs w:val="20"/>
        </w:rPr>
        <w:t xml:space="preserve"> </w:t>
      </w:r>
      <w:r w:rsidR="004025EF" w:rsidRPr="000248B4">
        <w:rPr>
          <w:rFonts w:asciiTheme="majorHAnsi" w:hAnsiTheme="majorHAnsi"/>
          <w:sz w:val="20"/>
          <w:szCs w:val="20"/>
        </w:rPr>
        <w:t>в течение</w:t>
      </w:r>
      <w:r w:rsidR="002172D5" w:rsidRPr="000248B4">
        <w:rPr>
          <w:rFonts w:asciiTheme="majorHAnsi" w:hAnsiTheme="majorHAnsi"/>
          <w:sz w:val="20"/>
          <w:szCs w:val="20"/>
        </w:rPr>
        <w:t xml:space="preserve"> </w:t>
      </w:r>
      <w:r w:rsidRPr="000248B4">
        <w:rPr>
          <w:rFonts w:asciiTheme="majorHAnsi" w:hAnsiTheme="majorHAnsi"/>
          <w:sz w:val="20"/>
          <w:szCs w:val="20"/>
        </w:rPr>
        <w:t>2</w:t>
      </w:r>
      <w:r w:rsidR="004025EF" w:rsidRPr="000248B4">
        <w:rPr>
          <w:rFonts w:asciiTheme="majorHAnsi" w:hAnsiTheme="majorHAnsi"/>
          <w:sz w:val="20"/>
          <w:szCs w:val="20"/>
        </w:rPr>
        <w:t xml:space="preserve"> недель</w:t>
      </w:r>
      <w:r w:rsidR="004D6B44" w:rsidRPr="000248B4">
        <w:rPr>
          <w:rFonts w:asciiTheme="majorHAnsi" w:hAnsiTheme="majorHAnsi"/>
          <w:sz w:val="20"/>
          <w:szCs w:val="20"/>
        </w:rPr>
        <w:t xml:space="preserve"> после операции</w:t>
      </w:r>
      <w:r w:rsidR="00791AC8" w:rsidRPr="000248B4">
        <w:rPr>
          <w:rFonts w:asciiTheme="majorHAnsi" w:hAnsiTheme="majorHAnsi"/>
          <w:sz w:val="20"/>
          <w:szCs w:val="20"/>
        </w:rPr>
        <w:t>;</w:t>
      </w:r>
    </w:p>
    <w:p w:rsidR="00734B38" w:rsidRPr="000248B4" w:rsidRDefault="00F84B1C" w:rsidP="000248B4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0" w:right="-284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0248B4">
        <w:rPr>
          <w:rFonts w:asciiTheme="majorHAnsi" w:hAnsiTheme="majorHAnsi"/>
          <w:b/>
          <w:color w:val="FF0000"/>
          <w:sz w:val="20"/>
          <w:szCs w:val="20"/>
        </w:rPr>
        <w:t xml:space="preserve">Иммобилизация </w:t>
      </w:r>
      <w:r w:rsidR="00EF0A38" w:rsidRPr="000248B4">
        <w:rPr>
          <w:rFonts w:asciiTheme="majorHAnsi" w:hAnsiTheme="majorHAnsi"/>
          <w:b/>
          <w:color w:val="FF0000"/>
          <w:sz w:val="20"/>
          <w:szCs w:val="20"/>
        </w:rPr>
        <w:t>второго</w:t>
      </w:r>
      <w:r w:rsidRPr="000248B4">
        <w:rPr>
          <w:rFonts w:asciiTheme="majorHAnsi" w:hAnsiTheme="majorHAnsi"/>
          <w:b/>
          <w:color w:val="FF0000"/>
          <w:sz w:val="20"/>
          <w:szCs w:val="20"/>
        </w:rPr>
        <w:t xml:space="preserve"> пальца </w:t>
      </w:r>
      <w:r w:rsidR="0012604B" w:rsidRPr="000248B4">
        <w:rPr>
          <w:rFonts w:asciiTheme="majorHAnsi" w:hAnsiTheme="majorHAnsi"/>
          <w:b/>
          <w:color w:val="FF0000"/>
          <w:sz w:val="20"/>
          <w:szCs w:val="20"/>
        </w:rPr>
        <w:t>правой кисти</w:t>
      </w:r>
      <w:r w:rsidRPr="000248B4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0248B4">
        <w:rPr>
          <w:rFonts w:asciiTheme="majorHAnsi" w:hAnsiTheme="majorHAnsi"/>
          <w:color w:val="FF0000"/>
          <w:sz w:val="20"/>
          <w:szCs w:val="20"/>
        </w:rPr>
        <w:t xml:space="preserve">в </w:t>
      </w:r>
      <w:proofErr w:type="gramStart"/>
      <w:r w:rsidRPr="000248B4">
        <w:rPr>
          <w:rFonts w:asciiTheme="majorHAnsi" w:hAnsiTheme="majorHAnsi"/>
          <w:color w:val="FF0000"/>
          <w:sz w:val="20"/>
          <w:szCs w:val="20"/>
        </w:rPr>
        <w:t>индивидуальном</w:t>
      </w:r>
      <w:proofErr w:type="gramEnd"/>
      <w:r w:rsidRPr="000248B4">
        <w:rPr>
          <w:rFonts w:asciiTheme="majorHAnsi" w:hAnsiTheme="majorHAnsi"/>
          <w:color w:val="FF0000"/>
          <w:sz w:val="20"/>
          <w:szCs w:val="20"/>
        </w:rPr>
        <w:t xml:space="preserve"> </w:t>
      </w:r>
      <w:proofErr w:type="spellStart"/>
      <w:r w:rsidRPr="000248B4">
        <w:rPr>
          <w:rFonts w:asciiTheme="majorHAnsi" w:hAnsiTheme="majorHAnsi"/>
          <w:color w:val="FF0000"/>
          <w:sz w:val="20"/>
          <w:szCs w:val="20"/>
        </w:rPr>
        <w:t>ортезе</w:t>
      </w:r>
      <w:proofErr w:type="spellEnd"/>
      <w:r w:rsidRPr="000248B4">
        <w:rPr>
          <w:rFonts w:asciiTheme="majorHAnsi" w:hAnsiTheme="majorHAnsi"/>
          <w:color w:val="FF0000"/>
          <w:sz w:val="20"/>
          <w:szCs w:val="20"/>
        </w:rPr>
        <w:t xml:space="preserve"> в течение</w:t>
      </w:r>
      <w:r w:rsidRPr="000248B4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="009D79BC" w:rsidRPr="000248B4">
        <w:rPr>
          <w:rFonts w:asciiTheme="majorHAnsi" w:hAnsiTheme="majorHAnsi"/>
          <w:b/>
          <w:color w:val="FF0000"/>
          <w:sz w:val="20"/>
          <w:szCs w:val="20"/>
        </w:rPr>
        <w:t>3</w:t>
      </w:r>
      <w:r w:rsidRPr="000248B4">
        <w:rPr>
          <w:rFonts w:asciiTheme="majorHAnsi" w:hAnsiTheme="majorHAnsi"/>
          <w:b/>
          <w:color w:val="FF0000"/>
          <w:sz w:val="20"/>
          <w:szCs w:val="20"/>
        </w:rPr>
        <w:t xml:space="preserve"> недель </w:t>
      </w:r>
      <w:r w:rsidRPr="000248B4">
        <w:rPr>
          <w:rFonts w:asciiTheme="majorHAnsi" w:hAnsiTheme="majorHAnsi"/>
          <w:color w:val="FF0000"/>
          <w:sz w:val="20"/>
          <w:szCs w:val="20"/>
        </w:rPr>
        <w:t>после операции</w:t>
      </w:r>
      <w:r w:rsidR="00791AC8" w:rsidRPr="000248B4">
        <w:rPr>
          <w:rFonts w:asciiTheme="majorHAnsi" w:hAnsiTheme="majorHAnsi"/>
          <w:color w:val="FF0000"/>
          <w:sz w:val="20"/>
          <w:szCs w:val="20"/>
        </w:rPr>
        <w:t>;</w:t>
      </w:r>
    </w:p>
    <w:p w:rsidR="000248B4" w:rsidRPr="000248B4" w:rsidRDefault="000248B4" w:rsidP="000248B4">
      <w:pPr>
        <w:pStyle w:val="a9"/>
        <w:numPr>
          <w:ilvl w:val="0"/>
          <w:numId w:val="6"/>
        </w:numPr>
        <w:ind w:left="0" w:right="-284"/>
        <w:jc w:val="both"/>
        <w:rPr>
          <w:rFonts w:asciiTheme="majorHAnsi" w:hAnsiTheme="majorHAnsi"/>
          <w:color w:val="FF0000"/>
          <w:sz w:val="20"/>
          <w:szCs w:val="20"/>
        </w:rPr>
      </w:pPr>
      <w:r w:rsidRPr="000248B4">
        <w:rPr>
          <w:rFonts w:asciiTheme="majorHAnsi" w:hAnsiTheme="majorHAnsi"/>
          <w:b/>
          <w:color w:val="FF0000"/>
          <w:sz w:val="20"/>
          <w:szCs w:val="20"/>
        </w:rPr>
        <w:t xml:space="preserve">Движения в суставах </w:t>
      </w:r>
      <w:r w:rsidRPr="000248B4">
        <w:rPr>
          <w:rFonts w:asciiTheme="majorHAnsi" w:hAnsiTheme="majorHAnsi"/>
          <w:color w:val="FF0000"/>
          <w:sz w:val="20"/>
          <w:szCs w:val="20"/>
        </w:rPr>
        <w:t xml:space="preserve">правой верхней конечности в объеме, доступном в </w:t>
      </w:r>
      <w:proofErr w:type="spellStart"/>
      <w:r w:rsidRPr="000248B4">
        <w:rPr>
          <w:rFonts w:asciiTheme="majorHAnsi" w:hAnsiTheme="majorHAnsi"/>
          <w:color w:val="FF0000"/>
          <w:sz w:val="20"/>
          <w:szCs w:val="20"/>
        </w:rPr>
        <w:t>ортезе</w:t>
      </w:r>
      <w:proofErr w:type="spellEnd"/>
      <w:r w:rsidRPr="000248B4">
        <w:rPr>
          <w:rFonts w:asciiTheme="majorHAnsi" w:hAnsiTheme="majorHAnsi"/>
          <w:color w:val="FF0000"/>
          <w:sz w:val="20"/>
          <w:szCs w:val="20"/>
        </w:rPr>
        <w:t>, с первого дня после операции;</w:t>
      </w:r>
    </w:p>
    <w:p w:rsidR="008C4D0D" w:rsidRPr="000248B4" w:rsidRDefault="008C4D0D" w:rsidP="000248B4">
      <w:pPr>
        <w:overflowPunct w:val="0"/>
        <w:autoSpaceDE w:val="0"/>
        <w:autoSpaceDN w:val="0"/>
        <w:adjustRightInd w:val="0"/>
        <w:spacing w:line="276" w:lineRule="auto"/>
        <w:ind w:right="-284"/>
        <w:jc w:val="both"/>
        <w:textAlignment w:val="baseline"/>
        <w:rPr>
          <w:rFonts w:asciiTheme="majorHAnsi" w:hAnsiTheme="majorHAnsi"/>
          <w:sz w:val="14"/>
          <w:szCs w:val="20"/>
        </w:rPr>
      </w:pPr>
    </w:p>
    <w:p w:rsidR="0012604B" w:rsidRPr="000248B4" w:rsidRDefault="00B03189" w:rsidP="000248B4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0" w:right="-284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248B4">
        <w:rPr>
          <w:rFonts w:asciiTheme="majorHAnsi" w:hAnsiTheme="majorHAnsi"/>
          <w:b/>
          <w:sz w:val="20"/>
          <w:szCs w:val="20"/>
        </w:rPr>
        <w:t>Перевязки</w:t>
      </w:r>
      <w:r w:rsidRPr="000248B4">
        <w:rPr>
          <w:rFonts w:asciiTheme="majorHAnsi" w:hAnsiTheme="majorHAnsi"/>
          <w:sz w:val="20"/>
          <w:szCs w:val="20"/>
        </w:rPr>
        <w:t xml:space="preserve"> </w:t>
      </w:r>
      <w:r w:rsidR="00025571" w:rsidRPr="000248B4">
        <w:rPr>
          <w:rFonts w:asciiTheme="majorHAnsi" w:hAnsiTheme="majorHAnsi"/>
          <w:sz w:val="20"/>
          <w:szCs w:val="20"/>
        </w:rPr>
        <w:t xml:space="preserve">послеоперационных ран 1 раз в </w:t>
      </w:r>
      <w:r w:rsidR="00165E3D" w:rsidRPr="000248B4">
        <w:rPr>
          <w:rFonts w:asciiTheme="majorHAnsi" w:hAnsiTheme="majorHAnsi"/>
          <w:sz w:val="20"/>
          <w:szCs w:val="20"/>
        </w:rPr>
        <w:t>3-5</w:t>
      </w:r>
      <w:r w:rsidRPr="000248B4">
        <w:rPr>
          <w:rFonts w:asciiTheme="majorHAnsi" w:hAnsiTheme="majorHAnsi"/>
          <w:sz w:val="20"/>
          <w:szCs w:val="20"/>
        </w:rPr>
        <w:t xml:space="preserve"> суток амбулаторно с применением </w:t>
      </w:r>
      <w:proofErr w:type="spellStart"/>
      <w:r w:rsidRPr="000248B4">
        <w:rPr>
          <w:rFonts w:asciiTheme="majorHAnsi" w:hAnsiTheme="majorHAnsi"/>
          <w:sz w:val="20"/>
          <w:szCs w:val="20"/>
        </w:rPr>
        <w:t>бесспиртовых</w:t>
      </w:r>
      <w:proofErr w:type="spellEnd"/>
      <w:r w:rsidRPr="000248B4">
        <w:rPr>
          <w:rFonts w:asciiTheme="majorHAnsi" w:hAnsiTheme="majorHAnsi"/>
          <w:sz w:val="20"/>
          <w:szCs w:val="20"/>
        </w:rPr>
        <w:t xml:space="preserve"> антисептиков (</w:t>
      </w:r>
      <w:proofErr w:type="spellStart"/>
      <w:r w:rsidRPr="000248B4">
        <w:rPr>
          <w:rFonts w:asciiTheme="majorHAnsi" w:hAnsiTheme="majorHAnsi"/>
          <w:sz w:val="20"/>
          <w:szCs w:val="20"/>
        </w:rPr>
        <w:t>бетадин</w:t>
      </w:r>
      <w:proofErr w:type="spellEnd"/>
      <w:r w:rsidRPr="000248B4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0248B4">
        <w:rPr>
          <w:rFonts w:asciiTheme="majorHAnsi" w:hAnsiTheme="majorHAnsi"/>
          <w:sz w:val="20"/>
          <w:szCs w:val="20"/>
        </w:rPr>
        <w:t>хлоргексидин</w:t>
      </w:r>
      <w:proofErr w:type="spellEnd"/>
      <w:r w:rsidRPr="000248B4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0248B4">
        <w:rPr>
          <w:rFonts w:asciiTheme="majorHAnsi" w:hAnsiTheme="majorHAnsi"/>
          <w:sz w:val="20"/>
          <w:szCs w:val="20"/>
        </w:rPr>
        <w:t>мирамистин</w:t>
      </w:r>
      <w:proofErr w:type="spellEnd"/>
      <w:r w:rsidRPr="000248B4">
        <w:rPr>
          <w:rFonts w:asciiTheme="majorHAnsi" w:hAnsiTheme="majorHAnsi"/>
          <w:sz w:val="20"/>
          <w:szCs w:val="20"/>
        </w:rPr>
        <w:t xml:space="preserve"> или аналоги);</w:t>
      </w:r>
    </w:p>
    <w:p w:rsidR="0012604B" w:rsidRPr="000248B4" w:rsidRDefault="0012604B" w:rsidP="000248B4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0" w:right="-284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248B4">
        <w:rPr>
          <w:rFonts w:asciiTheme="majorHAnsi" w:hAnsiTheme="majorHAnsi"/>
          <w:b/>
          <w:sz w:val="20"/>
          <w:szCs w:val="20"/>
        </w:rPr>
        <w:t>Первая перевязка</w:t>
      </w:r>
      <w:r w:rsidRPr="000248B4">
        <w:rPr>
          <w:rFonts w:asciiTheme="majorHAnsi" w:hAnsiTheme="majorHAnsi"/>
          <w:sz w:val="20"/>
          <w:szCs w:val="20"/>
        </w:rPr>
        <w:t xml:space="preserve"> </w:t>
      </w:r>
      <w:r w:rsidR="00AB3E8A" w:rsidRPr="000248B4">
        <w:rPr>
          <w:rFonts w:asciiTheme="majorHAnsi" w:hAnsiTheme="majorHAnsi"/>
          <w:sz w:val="20"/>
          <w:szCs w:val="20"/>
        </w:rPr>
        <w:t xml:space="preserve">и замена на </w:t>
      </w:r>
      <w:proofErr w:type="spellStart"/>
      <w:r w:rsidR="00AB3E8A" w:rsidRPr="000248B4">
        <w:rPr>
          <w:rFonts w:asciiTheme="majorHAnsi" w:hAnsiTheme="majorHAnsi"/>
          <w:sz w:val="20"/>
          <w:szCs w:val="20"/>
        </w:rPr>
        <w:t>ортез</w:t>
      </w:r>
      <w:proofErr w:type="spellEnd"/>
      <w:r w:rsidR="00AB3E8A" w:rsidRPr="000248B4">
        <w:rPr>
          <w:rFonts w:asciiTheme="majorHAnsi" w:hAnsiTheme="majorHAnsi"/>
          <w:sz w:val="20"/>
          <w:szCs w:val="20"/>
        </w:rPr>
        <w:t xml:space="preserve"> </w:t>
      </w:r>
      <w:r w:rsidRPr="000248B4">
        <w:rPr>
          <w:rFonts w:asciiTheme="majorHAnsi" w:hAnsiTheme="majorHAnsi"/>
          <w:sz w:val="20"/>
          <w:szCs w:val="20"/>
        </w:rPr>
        <w:t xml:space="preserve">– </w:t>
      </w:r>
      <w:r w:rsidR="00EF0A38" w:rsidRPr="000248B4">
        <w:rPr>
          <w:rFonts w:asciiTheme="majorHAnsi" w:hAnsiTheme="majorHAnsi"/>
          <w:sz w:val="20"/>
          <w:szCs w:val="20"/>
        </w:rPr>
        <w:t>22</w:t>
      </w:r>
      <w:r w:rsidRPr="000248B4">
        <w:rPr>
          <w:rFonts w:asciiTheme="majorHAnsi" w:hAnsiTheme="majorHAnsi"/>
          <w:sz w:val="20"/>
          <w:szCs w:val="20"/>
        </w:rPr>
        <w:t>.0</w:t>
      </w:r>
      <w:r w:rsidR="00EF0A38" w:rsidRPr="000248B4">
        <w:rPr>
          <w:rFonts w:asciiTheme="majorHAnsi" w:hAnsiTheme="majorHAnsi"/>
          <w:sz w:val="20"/>
          <w:szCs w:val="20"/>
        </w:rPr>
        <w:t>4</w:t>
      </w:r>
      <w:r w:rsidRPr="000248B4">
        <w:rPr>
          <w:rFonts w:asciiTheme="majorHAnsi" w:hAnsiTheme="majorHAnsi"/>
          <w:sz w:val="20"/>
          <w:szCs w:val="20"/>
        </w:rPr>
        <w:t>.202</w:t>
      </w:r>
      <w:r w:rsidR="00EF0A38" w:rsidRPr="000248B4">
        <w:rPr>
          <w:rFonts w:asciiTheme="majorHAnsi" w:hAnsiTheme="majorHAnsi"/>
          <w:sz w:val="20"/>
          <w:szCs w:val="20"/>
        </w:rPr>
        <w:t>1</w:t>
      </w:r>
      <w:r w:rsidRPr="000248B4">
        <w:rPr>
          <w:rFonts w:asciiTheme="majorHAnsi" w:hAnsiTheme="majorHAnsi"/>
          <w:sz w:val="20"/>
          <w:szCs w:val="20"/>
        </w:rPr>
        <w:t xml:space="preserve"> г. по предварительной записи к доктору </w:t>
      </w:r>
      <w:r w:rsidR="009D79BC" w:rsidRPr="000248B4">
        <w:rPr>
          <w:rFonts w:asciiTheme="majorHAnsi" w:hAnsiTheme="majorHAnsi"/>
          <w:sz w:val="20"/>
          <w:szCs w:val="20"/>
        </w:rPr>
        <w:t xml:space="preserve">Б.М. </w:t>
      </w:r>
      <w:proofErr w:type="spellStart"/>
      <w:r w:rsidR="009D79BC" w:rsidRPr="000248B4">
        <w:rPr>
          <w:rFonts w:asciiTheme="majorHAnsi" w:hAnsiTheme="majorHAnsi"/>
          <w:sz w:val="20"/>
          <w:szCs w:val="20"/>
        </w:rPr>
        <w:t>Газимиевой</w:t>
      </w:r>
      <w:proofErr w:type="spellEnd"/>
      <w:r w:rsidRPr="000248B4">
        <w:rPr>
          <w:rFonts w:asciiTheme="majorHAnsi" w:hAnsiTheme="majorHAnsi"/>
          <w:sz w:val="20"/>
          <w:szCs w:val="20"/>
        </w:rPr>
        <w:t xml:space="preserve">; </w:t>
      </w:r>
      <w:bookmarkStart w:id="0" w:name="_GoBack"/>
      <w:bookmarkEnd w:id="0"/>
    </w:p>
    <w:p w:rsidR="0094511A" w:rsidRPr="000248B4" w:rsidRDefault="00B03189" w:rsidP="000248B4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0" w:right="-284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0248B4">
        <w:rPr>
          <w:rFonts w:asciiTheme="majorHAnsi" w:hAnsiTheme="majorHAnsi"/>
          <w:b/>
          <w:sz w:val="20"/>
          <w:szCs w:val="20"/>
        </w:rPr>
        <w:t>Снятие швов</w:t>
      </w:r>
      <w:r w:rsidRPr="000248B4">
        <w:rPr>
          <w:rFonts w:asciiTheme="majorHAnsi" w:hAnsiTheme="majorHAnsi"/>
          <w:sz w:val="20"/>
          <w:szCs w:val="20"/>
        </w:rPr>
        <w:t xml:space="preserve"> через 14 дней после операции;</w:t>
      </w:r>
    </w:p>
    <w:p w:rsidR="00610380" w:rsidRPr="000248B4" w:rsidRDefault="00610380" w:rsidP="000248B4">
      <w:pPr>
        <w:overflowPunct w:val="0"/>
        <w:autoSpaceDE w:val="0"/>
        <w:autoSpaceDN w:val="0"/>
        <w:adjustRightInd w:val="0"/>
        <w:spacing w:line="276" w:lineRule="auto"/>
        <w:ind w:right="-284"/>
        <w:jc w:val="both"/>
        <w:textAlignment w:val="baseline"/>
        <w:rPr>
          <w:rFonts w:asciiTheme="majorHAnsi" w:hAnsiTheme="majorHAnsi"/>
          <w:sz w:val="14"/>
          <w:szCs w:val="20"/>
        </w:rPr>
      </w:pPr>
    </w:p>
    <w:p w:rsidR="000248B4" w:rsidRPr="000248B4" w:rsidRDefault="000248B4" w:rsidP="000248B4">
      <w:pPr>
        <w:pStyle w:val="a9"/>
        <w:numPr>
          <w:ilvl w:val="0"/>
          <w:numId w:val="9"/>
        </w:numPr>
        <w:spacing w:line="276" w:lineRule="auto"/>
        <w:ind w:left="0" w:right="-284"/>
        <w:jc w:val="both"/>
        <w:rPr>
          <w:rFonts w:asciiTheme="majorHAnsi" w:hAnsiTheme="majorHAnsi"/>
          <w:sz w:val="20"/>
          <w:szCs w:val="20"/>
        </w:rPr>
      </w:pPr>
      <w:proofErr w:type="spellStart"/>
      <w:r w:rsidRPr="000248B4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0248B4">
        <w:rPr>
          <w:rFonts w:asciiTheme="majorHAnsi" w:hAnsiTheme="majorHAnsi"/>
          <w:b/>
          <w:sz w:val="20"/>
          <w:szCs w:val="20"/>
        </w:rPr>
        <w:t xml:space="preserve"> 400 мг</w:t>
      </w:r>
      <w:r w:rsidRPr="000248B4">
        <w:rPr>
          <w:rFonts w:asciiTheme="majorHAnsi" w:hAnsiTheme="majorHAnsi"/>
          <w:sz w:val="20"/>
          <w:szCs w:val="20"/>
        </w:rPr>
        <w:t xml:space="preserve"> 1 таблетка </w:t>
      </w:r>
      <w:r w:rsidRPr="000248B4">
        <w:rPr>
          <w:rFonts w:asciiTheme="majorHAnsi" w:hAnsiTheme="majorHAnsi"/>
          <w:i/>
          <w:sz w:val="20"/>
          <w:szCs w:val="20"/>
        </w:rPr>
        <w:t>строго после еды</w:t>
      </w:r>
      <w:r w:rsidRPr="000248B4">
        <w:rPr>
          <w:rFonts w:asciiTheme="majorHAnsi" w:hAnsiTheme="majorHAnsi"/>
          <w:sz w:val="20"/>
          <w:szCs w:val="20"/>
        </w:rPr>
        <w:t xml:space="preserve"> не более 3 раз в сутки при боли; </w:t>
      </w:r>
    </w:p>
    <w:p w:rsidR="000248B4" w:rsidRPr="000248B4" w:rsidRDefault="000248B4" w:rsidP="000248B4">
      <w:pPr>
        <w:pStyle w:val="a9"/>
        <w:numPr>
          <w:ilvl w:val="0"/>
          <w:numId w:val="9"/>
        </w:numPr>
        <w:spacing w:line="276" w:lineRule="auto"/>
        <w:ind w:left="0" w:right="-284"/>
        <w:jc w:val="both"/>
        <w:rPr>
          <w:rFonts w:asciiTheme="majorHAnsi" w:hAnsiTheme="majorHAnsi"/>
          <w:sz w:val="20"/>
          <w:szCs w:val="20"/>
        </w:rPr>
      </w:pPr>
      <w:r w:rsidRPr="000248B4">
        <w:rPr>
          <w:rFonts w:asciiTheme="majorHAnsi" w:hAnsiTheme="majorHAnsi"/>
          <w:b/>
          <w:sz w:val="20"/>
          <w:szCs w:val="20"/>
        </w:rPr>
        <w:t xml:space="preserve">Эффералган 500 мг </w:t>
      </w:r>
      <w:r w:rsidRPr="000248B4">
        <w:rPr>
          <w:rFonts w:asciiTheme="majorHAnsi" w:hAnsiTheme="majorHAnsi"/>
          <w:sz w:val="20"/>
          <w:szCs w:val="20"/>
        </w:rPr>
        <w:t>1 таблетка не более 6 раз в сутки при боли;</w:t>
      </w:r>
    </w:p>
    <w:p w:rsidR="000248B4" w:rsidRPr="000248B4" w:rsidRDefault="000248B4" w:rsidP="000248B4">
      <w:pPr>
        <w:pStyle w:val="a9"/>
        <w:numPr>
          <w:ilvl w:val="0"/>
          <w:numId w:val="9"/>
        </w:numPr>
        <w:spacing w:line="276" w:lineRule="auto"/>
        <w:ind w:left="0" w:right="-284"/>
        <w:rPr>
          <w:rFonts w:asciiTheme="majorHAnsi" w:hAnsiTheme="majorHAnsi"/>
          <w:sz w:val="20"/>
          <w:szCs w:val="20"/>
        </w:rPr>
      </w:pPr>
      <w:proofErr w:type="spellStart"/>
      <w:r w:rsidRPr="000248B4">
        <w:rPr>
          <w:rFonts w:asciiTheme="majorHAnsi" w:hAnsiTheme="majorHAnsi"/>
          <w:b/>
          <w:sz w:val="20"/>
          <w:szCs w:val="20"/>
        </w:rPr>
        <w:t>Ксефокам</w:t>
      </w:r>
      <w:proofErr w:type="spellEnd"/>
      <w:r w:rsidRPr="000248B4">
        <w:rPr>
          <w:rFonts w:asciiTheme="majorHAnsi" w:hAnsiTheme="majorHAnsi"/>
          <w:b/>
          <w:sz w:val="20"/>
          <w:szCs w:val="20"/>
        </w:rPr>
        <w:t xml:space="preserve"> 8 мг </w:t>
      </w:r>
      <w:r w:rsidRPr="000248B4">
        <w:rPr>
          <w:rFonts w:asciiTheme="majorHAnsi" w:hAnsiTheme="majorHAnsi"/>
          <w:sz w:val="20"/>
          <w:szCs w:val="20"/>
        </w:rPr>
        <w:t xml:space="preserve">1 таблетка до 2  раз в сутки </w:t>
      </w:r>
      <w:r w:rsidRPr="000248B4">
        <w:rPr>
          <w:rFonts w:asciiTheme="majorHAnsi" w:hAnsiTheme="majorHAnsi"/>
          <w:i/>
          <w:sz w:val="20"/>
          <w:szCs w:val="20"/>
        </w:rPr>
        <w:t>строго после еды</w:t>
      </w:r>
      <w:r w:rsidRPr="000248B4">
        <w:rPr>
          <w:rFonts w:asciiTheme="majorHAnsi" w:hAnsiTheme="majorHAnsi"/>
          <w:sz w:val="20"/>
          <w:szCs w:val="20"/>
        </w:rPr>
        <w:t xml:space="preserve"> – при интенсивных болях;</w:t>
      </w:r>
    </w:p>
    <w:p w:rsidR="000248B4" w:rsidRPr="000248B4" w:rsidRDefault="000248B4" w:rsidP="000248B4">
      <w:pPr>
        <w:pStyle w:val="a9"/>
        <w:numPr>
          <w:ilvl w:val="0"/>
          <w:numId w:val="9"/>
        </w:numPr>
        <w:spacing w:line="276" w:lineRule="auto"/>
        <w:ind w:left="0" w:right="-284"/>
        <w:jc w:val="both"/>
        <w:rPr>
          <w:rFonts w:asciiTheme="majorHAnsi" w:hAnsiTheme="majorHAnsi"/>
          <w:sz w:val="20"/>
          <w:szCs w:val="20"/>
        </w:rPr>
      </w:pPr>
      <w:proofErr w:type="spellStart"/>
      <w:r w:rsidRPr="000248B4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0248B4">
        <w:rPr>
          <w:rFonts w:asciiTheme="majorHAnsi" w:hAnsiTheme="majorHAnsi"/>
          <w:b/>
          <w:sz w:val="20"/>
          <w:szCs w:val="20"/>
        </w:rPr>
        <w:t xml:space="preserve"> 20 мг</w:t>
      </w:r>
      <w:r w:rsidRPr="000248B4">
        <w:rPr>
          <w:rFonts w:asciiTheme="majorHAnsi" w:hAnsiTheme="majorHAnsi"/>
          <w:sz w:val="20"/>
          <w:szCs w:val="20"/>
        </w:rPr>
        <w:t xml:space="preserve"> 1 таблетка в сутки  – </w:t>
      </w:r>
      <w:r w:rsidRPr="000248B4">
        <w:rPr>
          <w:rFonts w:asciiTheme="majorHAnsi" w:hAnsiTheme="majorHAnsi"/>
          <w:b/>
          <w:i/>
          <w:sz w:val="20"/>
          <w:szCs w:val="20"/>
        </w:rPr>
        <w:t>обязательно</w:t>
      </w:r>
      <w:r w:rsidRPr="000248B4">
        <w:rPr>
          <w:rFonts w:asciiTheme="majorHAnsi" w:hAnsiTheme="majorHAnsi"/>
          <w:sz w:val="20"/>
          <w:szCs w:val="20"/>
        </w:rPr>
        <w:t xml:space="preserve"> при приеме </w:t>
      </w:r>
      <w:proofErr w:type="spellStart"/>
      <w:r w:rsidRPr="000248B4">
        <w:rPr>
          <w:rFonts w:asciiTheme="majorHAnsi" w:hAnsiTheme="majorHAnsi"/>
          <w:sz w:val="20"/>
          <w:szCs w:val="20"/>
        </w:rPr>
        <w:t>Нурофена</w:t>
      </w:r>
      <w:proofErr w:type="spellEnd"/>
      <w:r w:rsidRPr="000248B4">
        <w:rPr>
          <w:rFonts w:asciiTheme="majorHAnsi" w:hAnsiTheme="majorHAnsi"/>
          <w:sz w:val="20"/>
          <w:szCs w:val="20"/>
        </w:rPr>
        <w:t xml:space="preserve">, Эффералгана или </w:t>
      </w:r>
      <w:proofErr w:type="spellStart"/>
      <w:r w:rsidRPr="000248B4">
        <w:rPr>
          <w:rFonts w:asciiTheme="majorHAnsi" w:hAnsiTheme="majorHAnsi"/>
          <w:sz w:val="20"/>
          <w:szCs w:val="20"/>
        </w:rPr>
        <w:t>Ксефокама</w:t>
      </w:r>
      <w:proofErr w:type="spellEnd"/>
      <w:r w:rsidRPr="000248B4">
        <w:rPr>
          <w:rFonts w:asciiTheme="majorHAnsi" w:hAnsiTheme="majorHAnsi"/>
          <w:sz w:val="20"/>
          <w:szCs w:val="20"/>
        </w:rPr>
        <w:t>;</w:t>
      </w:r>
    </w:p>
    <w:p w:rsidR="00610380" w:rsidRPr="000248B4" w:rsidRDefault="00610380" w:rsidP="000248B4">
      <w:pPr>
        <w:overflowPunct w:val="0"/>
        <w:autoSpaceDE w:val="0"/>
        <w:autoSpaceDN w:val="0"/>
        <w:adjustRightInd w:val="0"/>
        <w:spacing w:line="276" w:lineRule="auto"/>
        <w:ind w:right="-284"/>
        <w:jc w:val="both"/>
        <w:textAlignment w:val="baseline"/>
        <w:rPr>
          <w:rFonts w:asciiTheme="majorHAnsi" w:hAnsiTheme="majorHAnsi"/>
          <w:sz w:val="14"/>
          <w:szCs w:val="20"/>
        </w:rPr>
      </w:pPr>
    </w:p>
    <w:p w:rsidR="000248B4" w:rsidRPr="000248B4" w:rsidRDefault="000248B4" w:rsidP="000248B4">
      <w:pPr>
        <w:pStyle w:val="a9"/>
        <w:numPr>
          <w:ilvl w:val="0"/>
          <w:numId w:val="9"/>
        </w:numPr>
        <w:ind w:left="0" w:right="-284"/>
        <w:jc w:val="both"/>
        <w:rPr>
          <w:rFonts w:asciiTheme="majorHAnsi" w:hAnsiTheme="majorHAnsi"/>
          <w:sz w:val="20"/>
          <w:szCs w:val="20"/>
        </w:rPr>
      </w:pPr>
      <w:r w:rsidRPr="000248B4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0248B4">
        <w:rPr>
          <w:rFonts w:asciiTheme="majorHAnsi" w:hAnsiTheme="majorHAnsi"/>
          <w:sz w:val="20"/>
          <w:szCs w:val="20"/>
        </w:rPr>
        <w:t xml:space="preserve"> (консультация врача-</w:t>
      </w:r>
      <w:proofErr w:type="spellStart"/>
      <w:r w:rsidRPr="000248B4">
        <w:rPr>
          <w:rFonts w:asciiTheme="majorHAnsi" w:hAnsiTheme="majorHAnsi"/>
          <w:sz w:val="20"/>
          <w:szCs w:val="20"/>
        </w:rPr>
        <w:t>реабилитолога</w:t>
      </w:r>
      <w:proofErr w:type="spellEnd"/>
      <w:r w:rsidRPr="000248B4">
        <w:rPr>
          <w:rFonts w:asciiTheme="majorHAnsi" w:hAnsiTheme="majorHAnsi"/>
          <w:sz w:val="20"/>
          <w:szCs w:val="20"/>
        </w:rPr>
        <w:t xml:space="preserve"> в ECSTO).</w:t>
      </w:r>
    </w:p>
    <w:p w:rsidR="009D79BC" w:rsidRPr="00EF0A38" w:rsidRDefault="009D79BC" w:rsidP="00EF0A38">
      <w:pPr>
        <w:pStyle w:val="a9"/>
        <w:ind w:left="-709" w:right="-567"/>
        <w:rPr>
          <w:rFonts w:asciiTheme="majorHAnsi" w:hAnsiTheme="majorHAnsi"/>
          <w:color w:val="FF0000"/>
          <w:sz w:val="20"/>
          <w:szCs w:val="20"/>
        </w:rPr>
      </w:pPr>
    </w:p>
    <w:p w:rsidR="009D79BC" w:rsidRPr="00EF0A38" w:rsidRDefault="009D79BC" w:rsidP="00EF0A38">
      <w:pPr>
        <w:overflowPunct w:val="0"/>
        <w:autoSpaceDE w:val="0"/>
        <w:autoSpaceDN w:val="0"/>
        <w:adjustRightInd w:val="0"/>
        <w:spacing w:line="276" w:lineRule="auto"/>
        <w:ind w:left="-709" w:right="-567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</w:p>
    <w:p w:rsidR="00EF0A38" w:rsidRPr="00A3147C" w:rsidRDefault="00EF0A38" w:rsidP="00EF0A38">
      <w:pPr>
        <w:spacing w:line="276" w:lineRule="auto"/>
        <w:ind w:left="-709" w:right="-284"/>
        <w:jc w:val="both"/>
        <w:rPr>
          <w:rFonts w:asciiTheme="majorHAnsi" w:hAnsiTheme="majorHAnsi"/>
          <w:sz w:val="20"/>
          <w:szCs w:val="20"/>
        </w:rPr>
      </w:pPr>
      <w:r w:rsidRPr="00A3147C">
        <w:rPr>
          <w:rFonts w:asciiTheme="majorHAnsi" w:hAnsiTheme="majorHAnsi"/>
          <w:b/>
          <w:sz w:val="20"/>
          <w:szCs w:val="20"/>
        </w:rPr>
        <w:t>Лечащий врач, травматолог-ортопед</w:t>
      </w:r>
      <w:r w:rsidRPr="00A3147C">
        <w:rPr>
          <w:rFonts w:asciiTheme="majorHAnsi" w:hAnsiTheme="majorHAnsi"/>
          <w:b/>
          <w:sz w:val="20"/>
          <w:szCs w:val="20"/>
        </w:rPr>
        <w:tab/>
      </w:r>
      <w:r w:rsidRPr="00A3147C">
        <w:rPr>
          <w:rFonts w:asciiTheme="majorHAnsi" w:hAnsiTheme="majorHAnsi"/>
          <w:b/>
          <w:sz w:val="20"/>
          <w:szCs w:val="20"/>
        </w:rPr>
        <w:tab/>
      </w:r>
      <w:r w:rsidRPr="00A3147C">
        <w:rPr>
          <w:rFonts w:asciiTheme="majorHAnsi" w:hAnsiTheme="majorHAnsi"/>
          <w:b/>
          <w:sz w:val="20"/>
          <w:szCs w:val="20"/>
        </w:rPr>
        <w:tab/>
      </w:r>
      <w:r w:rsidRPr="00A3147C">
        <w:rPr>
          <w:rFonts w:asciiTheme="majorHAnsi" w:hAnsiTheme="majorHAnsi"/>
          <w:b/>
          <w:sz w:val="20"/>
          <w:szCs w:val="20"/>
        </w:rPr>
        <w:tab/>
      </w:r>
      <w:r w:rsidRPr="00A3147C">
        <w:rPr>
          <w:rFonts w:asciiTheme="majorHAnsi" w:hAnsiTheme="majorHAnsi"/>
          <w:b/>
          <w:sz w:val="20"/>
          <w:szCs w:val="20"/>
        </w:rPr>
        <w:tab/>
      </w:r>
      <w:r w:rsidRPr="00A3147C">
        <w:rPr>
          <w:rFonts w:asciiTheme="majorHAnsi" w:hAnsiTheme="majorHAnsi"/>
          <w:b/>
          <w:sz w:val="20"/>
          <w:szCs w:val="20"/>
        </w:rPr>
        <w:tab/>
      </w:r>
      <w:r w:rsidRPr="00A3147C">
        <w:rPr>
          <w:rFonts w:asciiTheme="majorHAnsi" w:hAnsiTheme="majorHAnsi"/>
          <w:sz w:val="20"/>
          <w:szCs w:val="20"/>
        </w:rPr>
        <w:t>Б.М. ГАЗИМИЕВА</w:t>
      </w:r>
    </w:p>
    <w:p w:rsidR="00EF0A38" w:rsidRPr="00A3147C" w:rsidRDefault="00EF0A38" w:rsidP="00EF0A38">
      <w:pPr>
        <w:spacing w:line="276" w:lineRule="auto"/>
        <w:ind w:left="-709" w:right="-284"/>
        <w:jc w:val="both"/>
        <w:rPr>
          <w:rFonts w:asciiTheme="majorHAnsi" w:hAnsiTheme="majorHAnsi"/>
          <w:b/>
          <w:sz w:val="20"/>
          <w:szCs w:val="20"/>
        </w:rPr>
      </w:pPr>
      <w:r w:rsidRPr="00A3147C">
        <w:rPr>
          <w:rFonts w:asciiTheme="majorHAnsi" w:hAnsiTheme="majorHAnsi"/>
          <w:b/>
          <w:sz w:val="20"/>
          <w:szCs w:val="20"/>
        </w:rPr>
        <w:tab/>
      </w:r>
    </w:p>
    <w:p w:rsidR="00EF0A38" w:rsidRPr="00A3147C" w:rsidRDefault="00EF0A38" w:rsidP="00EF0A38">
      <w:pPr>
        <w:spacing w:line="276" w:lineRule="auto"/>
        <w:ind w:left="-709" w:right="-284"/>
        <w:jc w:val="both"/>
        <w:rPr>
          <w:rFonts w:asciiTheme="majorHAnsi" w:hAnsiTheme="majorHAnsi"/>
          <w:sz w:val="20"/>
          <w:szCs w:val="20"/>
        </w:rPr>
      </w:pPr>
      <w:r w:rsidRPr="00A3147C">
        <w:rPr>
          <w:rFonts w:asciiTheme="majorHAnsi" w:hAnsiTheme="majorHAnsi"/>
          <w:b/>
          <w:sz w:val="20"/>
          <w:szCs w:val="20"/>
        </w:rPr>
        <w:t>Хирург, врач травматолог-ортопед, к.м.н.</w:t>
      </w:r>
      <w:r w:rsidRPr="00A3147C">
        <w:rPr>
          <w:rFonts w:asciiTheme="majorHAnsi" w:hAnsiTheme="majorHAnsi"/>
          <w:b/>
          <w:sz w:val="20"/>
          <w:szCs w:val="20"/>
        </w:rPr>
        <w:tab/>
      </w:r>
      <w:r w:rsidRPr="00A3147C">
        <w:rPr>
          <w:rFonts w:asciiTheme="majorHAnsi" w:hAnsiTheme="majorHAnsi"/>
          <w:b/>
          <w:sz w:val="20"/>
          <w:szCs w:val="20"/>
        </w:rPr>
        <w:tab/>
      </w:r>
      <w:r w:rsidRPr="00A3147C">
        <w:rPr>
          <w:rFonts w:asciiTheme="majorHAnsi" w:hAnsiTheme="majorHAnsi"/>
          <w:b/>
          <w:sz w:val="20"/>
          <w:szCs w:val="20"/>
        </w:rPr>
        <w:tab/>
      </w:r>
      <w:r w:rsidRPr="00A3147C">
        <w:rPr>
          <w:rFonts w:asciiTheme="majorHAnsi" w:hAnsiTheme="majorHAnsi"/>
          <w:b/>
          <w:sz w:val="20"/>
          <w:szCs w:val="20"/>
        </w:rPr>
        <w:tab/>
      </w:r>
      <w:r w:rsidRPr="00A3147C">
        <w:rPr>
          <w:rFonts w:asciiTheme="majorHAnsi" w:hAnsiTheme="majorHAnsi"/>
          <w:b/>
          <w:sz w:val="20"/>
          <w:szCs w:val="20"/>
        </w:rPr>
        <w:tab/>
      </w:r>
      <w:r w:rsidRPr="00A3147C">
        <w:rPr>
          <w:rFonts w:asciiTheme="majorHAnsi" w:hAnsiTheme="majorHAnsi"/>
          <w:b/>
          <w:sz w:val="20"/>
          <w:szCs w:val="20"/>
        </w:rPr>
        <w:tab/>
      </w:r>
      <w:r w:rsidRPr="00A3147C">
        <w:rPr>
          <w:rFonts w:asciiTheme="majorHAnsi" w:hAnsiTheme="majorHAnsi"/>
          <w:sz w:val="20"/>
          <w:szCs w:val="20"/>
        </w:rPr>
        <w:t>М.Е. САУТИН</w:t>
      </w:r>
    </w:p>
    <w:p w:rsidR="00EF0A38" w:rsidRPr="00A3147C" w:rsidRDefault="00EF0A38" w:rsidP="00EF0A38">
      <w:pPr>
        <w:spacing w:line="276" w:lineRule="auto"/>
        <w:ind w:left="-709" w:right="-284"/>
        <w:jc w:val="both"/>
        <w:rPr>
          <w:rFonts w:asciiTheme="majorHAnsi" w:hAnsiTheme="majorHAnsi"/>
          <w:b/>
          <w:sz w:val="20"/>
          <w:szCs w:val="20"/>
        </w:rPr>
      </w:pPr>
    </w:p>
    <w:p w:rsidR="00EF0A38" w:rsidRPr="00616892" w:rsidRDefault="00EF0A38" w:rsidP="00EF0A38">
      <w:pPr>
        <w:spacing w:line="276" w:lineRule="auto"/>
        <w:ind w:left="-709" w:right="-284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A3147C">
        <w:rPr>
          <w:rFonts w:asciiTheme="majorHAnsi" w:hAnsiTheme="majorHAnsi"/>
          <w:b/>
          <w:sz w:val="20"/>
          <w:szCs w:val="20"/>
        </w:rPr>
        <w:t>Главный врач, медицинский директор, д.м.н., профессор</w:t>
      </w:r>
      <w:r w:rsidRPr="00A3147C">
        <w:rPr>
          <w:rFonts w:asciiTheme="majorHAnsi" w:hAnsiTheme="majorHAnsi"/>
          <w:b/>
          <w:sz w:val="20"/>
          <w:szCs w:val="20"/>
        </w:rPr>
        <w:tab/>
      </w:r>
      <w:r w:rsidRPr="00A3147C">
        <w:rPr>
          <w:rFonts w:asciiTheme="majorHAnsi" w:hAnsiTheme="majorHAnsi"/>
          <w:b/>
          <w:sz w:val="20"/>
          <w:szCs w:val="20"/>
        </w:rPr>
        <w:tab/>
      </w:r>
      <w:r w:rsidRPr="00A3147C">
        <w:rPr>
          <w:rFonts w:asciiTheme="majorHAnsi" w:hAnsiTheme="majorHAnsi"/>
          <w:b/>
          <w:sz w:val="20"/>
          <w:szCs w:val="20"/>
        </w:rPr>
        <w:tab/>
      </w:r>
      <w:r w:rsidRPr="00A3147C">
        <w:rPr>
          <w:rFonts w:asciiTheme="majorHAnsi" w:hAnsiTheme="majorHAnsi"/>
          <w:b/>
          <w:sz w:val="20"/>
          <w:szCs w:val="20"/>
        </w:rPr>
        <w:tab/>
      </w:r>
      <w:r w:rsidRPr="00A3147C">
        <w:rPr>
          <w:rFonts w:asciiTheme="majorHAnsi" w:hAnsiTheme="majorHAnsi"/>
          <w:sz w:val="20"/>
          <w:szCs w:val="20"/>
        </w:rPr>
        <w:t>А.В. КОРОЛЕВ</w:t>
      </w:r>
      <w:r w:rsidRPr="00A3147C">
        <w:rPr>
          <w:rFonts w:asciiTheme="majorHAnsi" w:hAnsiTheme="majorHAnsi"/>
          <w:b/>
          <w:sz w:val="20"/>
          <w:szCs w:val="20"/>
        </w:rPr>
        <w:t xml:space="preserve"> </w:t>
      </w:r>
    </w:p>
    <w:p w:rsidR="00014E0F" w:rsidRPr="00EF0A38" w:rsidRDefault="00014E0F" w:rsidP="00EF0A38">
      <w:pPr>
        <w:spacing w:line="480" w:lineRule="auto"/>
        <w:ind w:left="-709" w:right="-567"/>
        <w:jc w:val="both"/>
        <w:rPr>
          <w:rFonts w:asciiTheme="majorHAnsi" w:hAnsiTheme="majorHAnsi"/>
          <w:color w:val="FF0000"/>
          <w:sz w:val="20"/>
          <w:szCs w:val="20"/>
        </w:rPr>
      </w:pPr>
    </w:p>
    <w:sectPr w:rsidR="00014E0F" w:rsidRPr="00EF0A38" w:rsidSect="0012604B">
      <w:headerReference w:type="default" r:id="rId9"/>
      <w:footerReference w:type="default" r:id="rId10"/>
      <w:pgSz w:w="11906" w:h="16838"/>
      <w:pgMar w:top="1134" w:right="1558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641" w:rsidRPr="00A93641" w:rsidRDefault="009D79BC" w:rsidP="0040360D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248C35AA" wp14:editId="31F376DA">
          <wp:extent cx="7565242" cy="1297172"/>
          <wp:effectExtent l="0" t="0" r="0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371" cy="12982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4585F06"/>
    <w:multiLevelType w:val="hybridMultilevel"/>
    <w:tmpl w:val="A9A8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6793E"/>
    <w:multiLevelType w:val="hybridMultilevel"/>
    <w:tmpl w:val="5214408E"/>
    <w:lvl w:ilvl="0" w:tplc="DCC4E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B039F9"/>
    <w:multiLevelType w:val="hybridMultilevel"/>
    <w:tmpl w:val="B1A6DE7A"/>
    <w:lvl w:ilvl="0" w:tplc="041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>
    <w:nsid w:val="321639F7"/>
    <w:multiLevelType w:val="hybridMultilevel"/>
    <w:tmpl w:val="0FEC5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85008"/>
    <w:multiLevelType w:val="hybridMultilevel"/>
    <w:tmpl w:val="0984859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F0201E"/>
    <w:multiLevelType w:val="hybridMultilevel"/>
    <w:tmpl w:val="956E2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6859B8"/>
    <w:multiLevelType w:val="hybridMultilevel"/>
    <w:tmpl w:val="5B3A1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248B4"/>
    <w:rsid w:val="00025571"/>
    <w:rsid w:val="000734A8"/>
    <w:rsid w:val="00077433"/>
    <w:rsid w:val="000822D3"/>
    <w:rsid w:val="000B60E4"/>
    <w:rsid w:val="000F16FE"/>
    <w:rsid w:val="0012604B"/>
    <w:rsid w:val="00126A78"/>
    <w:rsid w:val="00135707"/>
    <w:rsid w:val="0016285A"/>
    <w:rsid w:val="00165E3D"/>
    <w:rsid w:val="001B45F9"/>
    <w:rsid w:val="001B482E"/>
    <w:rsid w:val="001C23B8"/>
    <w:rsid w:val="001D5EDF"/>
    <w:rsid w:val="001E7239"/>
    <w:rsid w:val="002172D5"/>
    <w:rsid w:val="00276EA9"/>
    <w:rsid w:val="0028185E"/>
    <w:rsid w:val="002B3A82"/>
    <w:rsid w:val="002D02B4"/>
    <w:rsid w:val="002D54BD"/>
    <w:rsid w:val="002F0955"/>
    <w:rsid w:val="00311ED5"/>
    <w:rsid w:val="00312E63"/>
    <w:rsid w:val="0032791B"/>
    <w:rsid w:val="003537E7"/>
    <w:rsid w:val="00364001"/>
    <w:rsid w:val="003753B1"/>
    <w:rsid w:val="003C5A5F"/>
    <w:rsid w:val="003D01EB"/>
    <w:rsid w:val="003D20F5"/>
    <w:rsid w:val="003D314F"/>
    <w:rsid w:val="003F08A2"/>
    <w:rsid w:val="004025EF"/>
    <w:rsid w:val="0040360D"/>
    <w:rsid w:val="004268E6"/>
    <w:rsid w:val="004D6B44"/>
    <w:rsid w:val="004F4ADE"/>
    <w:rsid w:val="00517795"/>
    <w:rsid w:val="00521250"/>
    <w:rsid w:val="00554FDA"/>
    <w:rsid w:val="005C3726"/>
    <w:rsid w:val="005C4CD0"/>
    <w:rsid w:val="005D0BFC"/>
    <w:rsid w:val="005D3B90"/>
    <w:rsid w:val="00610380"/>
    <w:rsid w:val="00632BDE"/>
    <w:rsid w:val="006461B3"/>
    <w:rsid w:val="00654F5A"/>
    <w:rsid w:val="006858F4"/>
    <w:rsid w:val="006C593A"/>
    <w:rsid w:val="006F5F1F"/>
    <w:rsid w:val="00721163"/>
    <w:rsid w:val="00734B38"/>
    <w:rsid w:val="00740F3A"/>
    <w:rsid w:val="0074309A"/>
    <w:rsid w:val="0074441B"/>
    <w:rsid w:val="00745923"/>
    <w:rsid w:val="007571F4"/>
    <w:rsid w:val="007659BC"/>
    <w:rsid w:val="00765FB5"/>
    <w:rsid w:val="00766860"/>
    <w:rsid w:val="00791AC8"/>
    <w:rsid w:val="007B11A0"/>
    <w:rsid w:val="007C0782"/>
    <w:rsid w:val="00834471"/>
    <w:rsid w:val="008856ED"/>
    <w:rsid w:val="008B253A"/>
    <w:rsid w:val="008B76E2"/>
    <w:rsid w:val="008C4D0D"/>
    <w:rsid w:val="00937ADF"/>
    <w:rsid w:val="00941A41"/>
    <w:rsid w:val="0094511A"/>
    <w:rsid w:val="009555AF"/>
    <w:rsid w:val="00967111"/>
    <w:rsid w:val="00991B23"/>
    <w:rsid w:val="00992FCE"/>
    <w:rsid w:val="009966F3"/>
    <w:rsid w:val="009A34A5"/>
    <w:rsid w:val="009C467A"/>
    <w:rsid w:val="009D2FD5"/>
    <w:rsid w:val="009D79BC"/>
    <w:rsid w:val="00A06A29"/>
    <w:rsid w:val="00A37FCF"/>
    <w:rsid w:val="00A52C92"/>
    <w:rsid w:val="00A62185"/>
    <w:rsid w:val="00A62B72"/>
    <w:rsid w:val="00A8505A"/>
    <w:rsid w:val="00A93641"/>
    <w:rsid w:val="00A961D3"/>
    <w:rsid w:val="00AA5FFC"/>
    <w:rsid w:val="00AB3E8A"/>
    <w:rsid w:val="00AD1F8D"/>
    <w:rsid w:val="00AF7D35"/>
    <w:rsid w:val="00AF7FB8"/>
    <w:rsid w:val="00B03189"/>
    <w:rsid w:val="00B37FCD"/>
    <w:rsid w:val="00B7239D"/>
    <w:rsid w:val="00BB0198"/>
    <w:rsid w:val="00C03C75"/>
    <w:rsid w:val="00C716D8"/>
    <w:rsid w:val="00C92D12"/>
    <w:rsid w:val="00CA32DD"/>
    <w:rsid w:val="00CB6CA5"/>
    <w:rsid w:val="00CC3CBE"/>
    <w:rsid w:val="00CC64BE"/>
    <w:rsid w:val="00CE4C8B"/>
    <w:rsid w:val="00CF7D7C"/>
    <w:rsid w:val="00D0219D"/>
    <w:rsid w:val="00D17286"/>
    <w:rsid w:val="00D23DA3"/>
    <w:rsid w:val="00D32541"/>
    <w:rsid w:val="00D511B5"/>
    <w:rsid w:val="00D56C29"/>
    <w:rsid w:val="00D81CB8"/>
    <w:rsid w:val="00D85CAB"/>
    <w:rsid w:val="00DE135A"/>
    <w:rsid w:val="00E30A42"/>
    <w:rsid w:val="00E77013"/>
    <w:rsid w:val="00E910F5"/>
    <w:rsid w:val="00E94273"/>
    <w:rsid w:val="00E97171"/>
    <w:rsid w:val="00EA15E3"/>
    <w:rsid w:val="00EA765B"/>
    <w:rsid w:val="00EC287E"/>
    <w:rsid w:val="00EC322E"/>
    <w:rsid w:val="00EF0A38"/>
    <w:rsid w:val="00EF6A91"/>
    <w:rsid w:val="00F326BF"/>
    <w:rsid w:val="00F84B1C"/>
    <w:rsid w:val="00FB43FA"/>
    <w:rsid w:val="00FD7065"/>
    <w:rsid w:val="00FE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1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21163"/>
    <w:pPr>
      <w:keepNext/>
      <w:jc w:val="both"/>
      <w:outlineLvl w:val="1"/>
    </w:pPr>
    <w:rPr>
      <w:b/>
      <w:bCs/>
      <w:sz w:val="28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D7065"/>
    <w:pPr>
      <w:ind w:left="720"/>
      <w:contextualSpacing/>
    </w:pPr>
  </w:style>
  <w:style w:type="character" w:customStyle="1" w:styleId="emr-summary-header">
    <w:name w:val="emr-summary-header"/>
    <w:basedOn w:val="a0"/>
    <w:rsid w:val="00721163"/>
  </w:style>
  <w:style w:type="character" w:customStyle="1" w:styleId="20">
    <w:name w:val="Заголовок 2 Знак"/>
    <w:basedOn w:val="a0"/>
    <w:link w:val="2"/>
    <w:rsid w:val="00721163"/>
    <w:rPr>
      <w:rFonts w:ascii="Times New Roman" w:eastAsia="Times New Roman" w:hAnsi="Times New Roman" w:cs="Times New Roman"/>
      <w:b/>
      <w:bCs/>
      <w:sz w:val="28"/>
      <w:szCs w:val="24"/>
      <w:lang w:val="x-none"/>
    </w:rPr>
  </w:style>
  <w:style w:type="paragraph" w:styleId="aa">
    <w:name w:val="Body Text"/>
    <w:basedOn w:val="a"/>
    <w:link w:val="ab"/>
    <w:rsid w:val="00721163"/>
    <w:pPr>
      <w:jc w:val="both"/>
    </w:pPr>
    <w:rPr>
      <w:sz w:val="28"/>
      <w:lang w:val="en-US" w:eastAsia="en-US"/>
    </w:rPr>
  </w:style>
  <w:style w:type="character" w:customStyle="1" w:styleId="ab">
    <w:name w:val="Основной текст Знак"/>
    <w:basedOn w:val="a0"/>
    <w:link w:val="aa"/>
    <w:rsid w:val="00721163"/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1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21163"/>
    <w:pPr>
      <w:keepNext/>
      <w:jc w:val="both"/>
      <w:outlineLvl w:val="1"/>
    </w:pPr>
    <w:rPr>
      <w:b/>
      <w:bCs/>
      <w:sz w:val="28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D7065"/>
    <w:pPr>
      <w:ind w:left="720"/>
      <w:contextualSpacing/>
    </w:pPr>
  </w:style>
  <w:style w:type="character" w:customStyle="1" w:styleId="emr-summary-header">
    <w:name w:val="emr-summary-header"/>
    <w:basedOn w:val="a0"/>
    <w:rsid w:val="00721163"/>
  </w:style>
  <w:style w:type="character" w:customStyle="1" w:styleId="20">
    <w:name w:val="Заголовок 2 Знак"/>
    <w:basedOn w:val="a0"/>
    <w:link w:val="2"/>
    <w:rsid w:val="00721163"/>
    <w:rPr>
      <w:rFonts w:ascii="Times New Roman" w:eastAsia="Times New Roman" w:hAnsi="Times New Roman" w:cs="Times New Roman"/>
      <w:b/>
      <w:bCs/>
      <w:sz w:val="28"/>
      <w:szCs w:val="24"/>
      <w:lang w:val="x-none"/>
    </w:rPr>
  </w:style>
  <w:style w:type="paragraph" w:styleId="aa">
    <w:name w:val="Body Text"/>
    <w:basedOn w:val="a"/>
    <w:link w:val="ab"/>
    <w:rsid w:val="00721163"/>
    <w:pPr>
      <w:jc w:val="both"/>
    </w:pPr>
    <w:rPr>
      <w:sz w:val="28"/>
      <w:lang w:val="en-US" w:eastAsia="en-US"/>
    </w:rPr>
  </w:style>
  <w:style w:type="character" w:customStyle="1" w:styleId="ab">
    <w:name w:val="Основной текст Знак"/>
    <w:basedOn w:val="a0"/>
    <w:link w:val="aa"/>
    <w:rsid w:val="00721163"/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0D91F-05C1-410F-83C3-AD3B36DF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30</cp:revision>
  <cp:lastPrinted>2020-04-21T06:41:00Z</cp:lastPrinted>
  <dcterms:created xsi:type="dcterms:W3CDTF">2019-10-20T13:19:00Z</dcterms:created>
  <dcterms:modified xsi:type="dcterms:W3CDTF">2021-04-20T15:29:00Z</dcterms:modified>
</cp:coreProperties>
</file>