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AA" w:rsidRPr="005252AA" w:rsidRDefault="005252AA" w:rsidP="005252AA">
      <w:pPr>
        <w:ind w:left="-709" w:right="-1"/>
        <w:jc w:val="center"/>
        <w:rPr>
          <w:rFonts w:asciiTheme="majorHAnsi" w:hAnsiTheme="majorHAnsi"/>
          <w:b/>
          <w:sz w:val="20"/>
          <w:szCs w:val="20"/>
        </w:rPr>
      </w:pPr>
      <w:r w:rsidRPr="005252AA">
        <w:rPr>
          <w:rFonts w:asciiTheme="majorHAnsi" w:hAnsiTheme="majorHAnsi"/>
          <w:b/>
          <w:sz w:val="20"/>
          <w:szCs w:val="20"/>
        </w:rPr>
        <w:t xml:space="preserve">ВЫПИСНОЙ ЭПИКРИЗ (ИБ № </w:t>
      </w:r>
      <w:r w:rsidRPr="005252AA">
        <w:rPr>
          <w:rFonts w:asciiTheme="majorHAnsi" w:hAnsiTheme="majorHAnsi"/>
          <w:b/>
          <w:sz w:val="20"/>
          <w:szCs w:val="20"/>
        </w:rPr>
        <w:t>368</w:t>
      </w:r>
      <w:r w:rsidRPr="005252AA">
        <w:rPr>
          <w:rFonts w:asciiTheme="majorHAnsi" w:hAnsiTheme="majorHAnsi"/>
          <w:b/>
          <w:sz w:val="20"/>
          <w:szCs w:val="20"/>
        </w:rPr>
        <w:t>)</w:t>
      </w:r>
    </w:p>
    <w:p w:rsidR="005252AA" w:rsidRPr="005252AA" w:rsidRDefault="005252AA" w:rsidP="005252AA">
      <w:pPr>
        <w:ind w:left="-709" w:right="-1"/>
        <w:rPr>
          <w:rFonts w:asciiTheme="majorHAnsi" w:hAnsiTheme="majorHAnsi"/>
          <w:b/>
          <w:sz w:val="20"/>
          <w:szCs w:val="20"/>
        </w:rPr>
      </w:pPr>
    </w:p>
    <w:tbl>
      <w:tblPr>
        <w:tblW w:w="7352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127"/>
        <w:gridCol w:w="5225"/>
      </w:tblGrid>
      <w:tr w:rsidR="005252AA" w:rsidRPr="005252AA" w:rsidTr="00D73074">
        <w:tc>
          <w:tcPr>
            <w:tcW w:w="2127" w:type="dxa"/>
            <w:hideMark/>
          </w:tcPr>
          <w:p w:rsidR="005252AA" w:rsidRPr="005252AA" w:rsidRDefault="005252AA" w:rsidP="005252AA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5252AA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Фамилия:</w:t>
            </w:r>
          </w:p>
          <w:p w:rsidR="005252AA" w:rsidRPr="005252AA" w:rsidRDefault="005252AA" w:rsidP="005252AA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5252AA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Имя Отчество:</w:t>
            </w:r>
          </w:p>
        </w:tc>
        <w:tc>
          <w:tcPr>
            <w:tcW w:w="5225" w:type="dxa"/>
            <w:hideMark/>
          </w:tcPr>
          <w:p w:rsidR="005252AA" w:rsidRPr="005252AA" w:rsidRDefault="005252AA" w:rsidP="005252AA">
            <w:pPr>
              <w:ind w:left="34" w:right="-1"/>
              <w:rPr>
                <w:rFonts w:asciiTheme="majorHAnsi" w:hAnsiTheme="majorHAnsi"/>
                <w:sz w:val="20"/>
                <w:szCs w:val="20"/>
              </w:rPr>
            </w:pPr>
            <w:r w:rsidRPr="005252AA">
              <w:rPr>
                <w:rFonts w:asciiTheme="majorHAnsi" w:hAnsiTheme="majorHAnsi"/>
                <w:sz w:val="20"/>
                <w:szCs w:val="20"/>
              </w:rPr>
              <w:t>ДМИТРИЕВ</w:t>
            </w:r>
          </w:p>
          <w:p w:rsidR="005252AA" w:rsidRPr="005252AA" w:rsidRDefault="005252AA" w:rsidP="005252AA">
            <w:pPr>
              <w:ind w:left="34" w:right="-1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5252AA">
              <w:rPr>
                <w:rFonts w:asciiTheme="majorHAnsi" w:hAnsiTheme="majorHAnsi"/>
                <w:sz w:val="20"/>
                <w:szCs w:val="20"/>
                <w:lang w:eastAsia="en-US"/>
              </w:rPr>
              <w:t>Вадим Вячеславович</w:t>
            </w:r>
          </w:p>
        </w:tc>
      </w:tr>
      <w:tr w:rsidR="005252AA" w:rsidRPr="005252AA" w:rsidTr="00D73074">
        <w:tc>
          <w:tcPr>
            <w:tcW w:w="2127" w:type="dxa"/>
            <w:hideMark/>
          </w:tcPr>
          <w:p w:rsidR="005252AA" w:rsidRPr="005252AA" w:rsidRDefault="005252AA" w:rsidP="005252AA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5252AA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Дата рождения:</w:t>
            </w:r>
          </w:p>
        </w:tc>
        <w:tc>
          <w:tcPr>
            <w:tcW w:w="5225" w:type="dxa"/>
            <w:hideMark/>
          </w:tcPr>
          <w:p w:rsidR="005252AA" w:rsidRPr="005252AA" w:rsidRDefault="005252AA" w:rsidP="005252AA">
            <w:pPr>
              <w:ind w:left="34" w:right="-1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5252AA">
              <w:rPr>
                <w:rFonts w:asciiTheme="majorHAnsi" w:hAnsiTheme="majorHAnsi"/>
                <w:sz w:val="20"/>
                <w:szCs w:val="20"/>
              </w:rPr>
              <w:t>13.10.1980</w:t>
            </w:r>
          </w:p>
        </w:tc>
      </w:tr>
      <w:tr w:rsidR="005252AA" w:rsidRPr="005252AA" w:rsidTr="00D73074">
        <w:tc>
          <w:tcPr>
            <w:tcW w:w="2127" w:type="dxa"/>
            <w:hideMark/>
          </w:tcPr>
          <w:p w:rsidR="005252AA" w:rsidRPr="005252AA" w:rsidRDefault="005252AA" w:rsidP="005252AA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5252AA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Полных лет:</w:t>
            </w:r>
          </w:p>
        </w:tc>
        <w:tc>
          <w:tcPr>
            <w:tcW w:w="5225" w:type="dxa"/>
            <w:hideMark/>
          </w:tcPr>
          <w:p w:rsidR="005252AA" w:rsidRPr="005252AA" w:rsidRDefault="005252AA" w:rsidP="005252AA">
            <w:pPr>
              <w:ind w:left="34" w:right="-1"/>
              <w:rPr>
                <w:rFonts w:asciiTheme="majorHAnsi" w:hAnsiTheme="majorHAnsi"/>
                <w:sz w:val="20"/>
                <w:szCs w:val="20"/>
                <w:lang w:val="en-US" w:eastAsia="en-US"/>
              </w:rPr>
            </w:pPr>
            <w:r w:rsidRPr="005252AA"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</w:tr>
    </w:tbl>
    <w:p w:rsidR="005252AA" w:rsidRPr="005252AA" w:rsidRDefault="005252AA" w:rsidP="005252AA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5252AA" w:rsidRPr="005252AA" w:rsidRDefault="005252AA" w:rsidP="005252AA">
      <w:pPr>
        <w:ind w:left="-709" w:right="-1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b/>
          <w:sz w:val="20"/>
          <w:szCs w:val="20"/>
        </w:rPr>
        <w:t>Госпитализация:</w:t>
      </w:r>
      <w:r w:rsidRPr="005252AA">
        <w:rPr>
          <w:rFonts w:asciiTheme="majorHAnsi" w:hAnsiTheme="majorHAnsi"/>
          <w:sz w:val="20"/>
          <w:szCs w:val="20"/>
        </w:rPr>
        <w:t xml:space="preserve"> </w:t>
      </w:r>
      <w:r w:rsidRPr="005252AA">
        <w:rPr>
          <w:rFonts w:asciiTheme="majorHAnsi" w:hAnsiTheme="majorHAnsi"/>
          <w:sz w:val="20"/>
          <w:szCs w:val="20"/>
        </w:rPr>
        <w:tab/>
        <w:t>2021-0</w:t>
      </w:r>
      <w:r w:rsidRPr="005252AA">
        <w:rPr>
          <w:rFonts w:asciiTheme="majorHAnsi" w:hAnsiTheme="majorHAnsi"/>
          <w:sz w:val="20"/>
          <w:szCs w:val="20"/>
        </w:rPr>
        <w:t>4</w:t>
      </w:r>
      <w:r w:rsidRPr="005252AA">
        <w:rPr>
          <w:rFonts w:asciiTheme="majorHAnsi" w:hAnsiTheme="majorHAnsi"/>
          <w:sz w:val="20"/>
          <w:szCs w:val="20"/>
        </w:rPr>
        <w:t>-0</w:t>
      </w:r>
      <w:r w:rsidRPr="005252AA">
        <w:rPr>
          <w:rFonts w:asciiTheme="majorHAnsi" w:hAnsiTheme="majorHAnsi"/>
          <w:sz w:val="20"/>
          <w:szCs w:val="20"/>
        </w:rPr>
        <w:t>7</w:t>
      </w:r>
      <w:r w:rsidRPr="005252AA">
        <w:rPr>
          <w:rFonts w:asciiTheme="majorHAnsi" w:hAnsiTheme="majorHAnsi"/>
          <w:sz w:val="20"/>
          <w:szCs w:val="20"/>
        </w:rPr>
        <w:tab/>
      </w:r>
      <w:r w:rsidRPr="005252AA">
        <w:rPr>
          <w:rFonts w:asciiTheme="majorHAnsi" w:hAnsiTheme="majorHAnsi"/>
          <w:sz w:val="20"/>
          <w:szCs w:val="20"/>
        </w:rPr>
        <w:tab/>
      </w:r>
      <w:r w:rsidRPr="005252AA">
        <w:rPr>
          <w:rFonts w:asciiTheme="majorHAnsi" w:hAnsiTheme="majorHAnsi"/>
          <w:sz w:val="20"/>
          <w:szCs w:val="20"/>
        </w:rPr>
        <w:tab/>
      </w:r>
      <w:r w:rsidRPr="005252AA">
        <w:rPr>
          <w:rFonts w:asciiTheme="majorHAnsi" w:hAnsiTheme="majorHAnsi"/>
          <w:sz w:val="20"/>
          <w:szCs w:val="20"/>
        </w:rPr>
        <w:tab/>
      </w:r>
      <w:r w:rsidRPr="005252AA">
        <w:rPr>
          <w:rFonts w:asciiTheme="majorHAnsi" w:hAnsiTheme="majorHAnsi"/>
          <w:sz w:val="20"/>
          <w:szCs w:val="20"/>
        </w:rPr>
        <w:tab/>
      </w:r>
      <w:r w:rsidRPr="005252AA">
        <w:rPr>
          <w:rFonts w:asciiTheme="majorHAnsi" w:hAnsiTheme="majorHAnsi"/>
          <w:sz w:val="20"/>
          <w:szCs w:val="20"/>
        </w:rPr>
        <w:tab/>
      </w:r>
      <w:r w:rsidRPr="005252AA">
        <w:rPr>
          <w:rFonts w:asciiTheme="majorHAnsi" w:hAnsiTheme="majorHAnsi"/>
          <w:sz w:val="20"/>
          <w:szCs w:val="20"/>
        </w:rPr>
        <w:tab/>
      </w:r>
    </w:p>
    <w:p w:rsidR="005252AA" w:rsidRPr="00BD1C58" w:rsidRDefault="005252AA" w:rsidP="005252AA">
      <w:pPr>
        <w:ind w:left="-709" w:right="-1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b/>
          <w:sz w:val="20"/>
          <w:szCs w:val="20"/>
        </w:rPr>
        <w:t>Выписка:</w:t>
      </w:r>
      <w:r w:rsidRPr="005252AA">
        <w:rPr>
          <w:rFonts w:asciiTheme="majorHAnsi" w:hAnsiTheme="majorHAnsi"/>
          <w:sz w:val="20"/>
          <w:szCs w:val="20"/>
        </w:rPr>
        <w:t xml:space="preserve"> </w:t>
      </w:r>
      <w:r w:rsidRPr="005252AA">
        <w:rPr>
          <w:rFonts w:asciiTheme="majorHAnsi" w:hAnsiTheme="majorHAnsi"/>
          <w:sz w:val="20"/>
          <w:szCs w:val="20"/>
        </w:rPr>
        <w:tab/>
      </w:r>
      <w:r w:rsidRPr="005252AA">
        <w:rPr>
          <w:rFonts w:asciiTheme="majorHAnsi" w:hAnsiTheme="majorHAnsi"/>
          <w:sz w:val="20"/>
          <w:szCs w:val="20"/>
        </w:rPr>
        <w:tab/>
        <w:t>2021-0</w:t>
      </w:r>
      <w:r w:rsidRPr="005252AA">
        <w:rPr>
          <w:rFonts w:asciiTheme="majorHAnsi" w:hAnsiTheme="majorHAnsi"/>
          <w:sz w:val="20"/>
          <w:szCs w:val="20"/>
        </w:rPr>
        <w:t>4</w:t>
      </w:r>
      <w:r>
        <w:rPr>
          <w:rFonts w:asciiTheme="majorHAnsi" w:hAnsiTheme="majorHAnsi"/>
          <w:color w:val="FF0000"/>
          <w:sz w:val="20"/>
          <w:szCs w:val="20"/>
        </w:rPr>
        <w:t>-09</w:t>
      </w:r>
    </w:p>
    <w:p w:rsidR="005252AA" w:rsidRPr="00BD1C58" w:rsidRDefault="005252AA" w:rsidP="005252AA">
      <w:pPr>
        <w:tabs>
          <w:tab w:val="left" w:pos="8460"/>
        </w:tabs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BD1C58">
        <w:rPr>
          <w:rFonts w:asciiTheme="majorHAnsi" w:hAnsiTheme="majorHAnsi"/>
          <w:sz w:val="20"/>
          <w:szCs w:val="20"/>
        </w:rPr>
        <w:tab/>
      </w:r>
    </w:p>
    <w:p w:rsidR="00D56C74" w:rsidRPr="00BD1C58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D1C58">
        <w:rPr>
          <w:rFonts w:asciiTheme="majorHAnsi" w:hAnsiTheme="majorHAnsi"/>
          <w:b/>
          <w:sz w:val="20"/>
          <w:szCs w:val="20"/>
        </w:rPr>
        <w:t xml:space="preserve">ДИАГНОЗ: </w:t>
      </w:r>
      <w:r w:rsidRPr="00BD1C58">
        <w:rPr>
          <w:rFonts w:asciiTheme="majorHAnsi" w:hAnsiTheme="majorHAnsi"/>
          <w:sz w:val="20"/>
          <w:szCs w:val="20"/>
        </w:rPr>
        <w:t xml:space="preserve">Посттравматическое застарелое </w:t>
      </w:r>
      <w:proofErr w:type="spellStart"/>
      <w:r w:rsidRPr="00BD1C58">
        <w:rPr>
          <w:rFonts w:asciiTheme="majorHAnsi" w:hAnsiTheme="majorHAnsi"/>
          <w:sz w:val="20"/>
          <w:szCs w:val="20"/>
        </w:rPr>
        <w:t>тракционное</w:t>
      </w:r>
      <w:proofErr w:type="spellEnd"/>
      <w:r w:rsidRPr="00BD1C58">
        <w:rPr>
          <w:rFonts w:asciiTheme="majorHAnsi" w:hAnsiTheme="majorHAnsi"/>
          <w:sz w:val="20"/>
          <w:szCs w:val="20"/>
        </w:rPr>
        <w:t xml:space="preserve"> повреждение малоберцового нерва слева. Состояние после открытой </w:t>
      </w:r>
      <w:proofErr w:type="spellStart"/>
      <w:r w:rsidRPr="00BD1C58">
        <w:rPr>
          <w:rFonts w:asciiTheme="majorHAnsi" w:hAnsiTheme="majorHAnsi"/>
          <w:sz w:val="20"/>
          <w:szCs w:val="20"/>
        </w:rPr>
        <w:t>рефиксации</w:t>
      </w:r>
      <w:proofErr w:type="spellEnd"/>
      <w:r w:rsidRPr="00BD1C58">
        <w:rPr>
          <w:rFonts w:asciiTheme="majorHAnsi" w:hAnsiTheme="majorHAnsi"/>
          <w:sz w:val="20"/>
          <w:szCs w:val="20"/>
        </w:rPr>
        <w:t xml:space="preserve"> латеральной коллатеральной связки левого коленного сустава от 20.09.20</w:t>
      </w:r>
      <w:r w:rsidR="00BD1C58" w:rsidRPr="00BD1C58">
        <w:rPr>
          <w:rFonts w:asciiTheme="majorHAnsi" w:hAnsiTheme="majorHAnsi"/>
          <w:sz w:val="20"/>
          <w:szCs w:val="20"/>
        </w:rPr>
        <w:t>20 г</w:t>
      </w:r>
      <w:r w:rsidRPr="00BD1C58">
        <w:rPr>
          <w:rFonts w:asciiTheme="majorHAnsi" w:hAnsiTheme="majorHAnsi"/>
          <w:sz w:val="20"/>
          <w:szCs w:val="20"/>
        </w:rPr>
        <w:t xml:space="preserve">. Состояние после </w:t>
      </w:r>
      <w:proofErr w:type="spellStart"/>
      <w:r w:rsidRPr="00BD1C58">
        <w:rPr>
          <w:rFonts w:asciiTheme="majorHAnsi" w:hAnsiTheme="majorHAnsi"/>
          <w:sz w:val="20"/>
          <w:szCs w:val="20"/>
        </w:rPr>
        <w:t>артроскопической</w:t>
      </w:r>
      <w:proofErr w:type="spellEnd"/>
      <w:r w:rsidRPr="00BD1C58">
        <w:rPr>
          <w:rFonts w:asciiTheme="majorHAnsi" w:hAnsiTheme="majorHAnsi"/>
          <w:sz w:val="20"/>
          <w:szCs w:val="20"/>
        </w:rPr>
        <w:t xml:space="preserve"> ревизии, пластики передней крестообразной связки </w:t>
      </w:r>
      <w:proofErr w:type="spellStart"/>
      <w:r w:rsidRPr="00BD1C58">
        <w:rPr>
          <w:rFonts w:asciiTheme="majorHAnsi" w:hAnsiTheme="majorHAnsi"/>
          <w:sz w:val="20"/>
          <w:szCs w:val="20"/>
        </w:rPr>
        <w:t>аутотрансплантатом</w:t>
      </w:r>
      <w:proofErr w:type="spellEnd"/>
      <w:r w:rsidRPr="00BD1C58">
        <w:rPr>
          <w:rFonts w:asciiTheme="majorHAnsi" w:hAnsiTheme="majorHAnsi"/>
          <w:sz w:val="20"/>
          <w:szCs w:val="20"/>
        </w:rPr>
        <w:t xml:space="preserve"> из сухожилий подколенных сгибателей левого коленного сустава от 10.11.2</w:t>
      </w:r>
      <w:r w:rsidR="00BD1C58" w:rsidRPr="00BD1C58">
        <w:rPr>
          <w:rFonts w:asciiTheme="majorHAnsi" w:hAnsiTheme="majorHAnsi"/>
          <w:sz w:val="20"/>
          <w:szCs w:val="20"/>
        </w:rPr>
        <w:t>02</w:t>
      </w:r>
      <w:r w:rsidRPr="00BD1C58">
        <w:rPr>
          <w:rFonts w:asciiTheme="majorHAnsi" w:hAnsiTheme="majorHAnsi"/>
          <w:sz w:val="20"/>
          <w:szCs w:val="20"/>
        </w:rPr>
        <w:t>0</w:t>
      </w:r>
      <w:r w:rsidR="00BD1C58" w:rsidRPr="00BD1C58">
        <w:rPr>
          <w:rFonts w:asciiTheme="majorHAnsi" w:hAnsiTheme="majorHAnsi"/>
          <w:sz w:val="20"/>
          <w:szCs w:val="20"/>
        </w:rPr>
        <w:t xml:space="preserve"> г</w:t>
      </w:r>
      <w:r w:rsidRPr="00BD1C58">
        <w:rPr>
          <w:rFonts w:asciiTheme="majorHAnsi" w:hAnsiTheme="majorHAnsi"/>
          <w:sz w:val="20"/>
          <w:szCs w:val="20"/>
        </w:rPr>
        <w:t xml:space="preserve">. </w:t>
      </w:r>
    </w:p>
    <w:p w:rsidR="00921C9E" w:rsidRPr="00BD1C58" w:rsidRDefault="00921C9E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D56C74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D1C58">
        <w:rPr>
          <w:rFonts w:asciiTheme="majorHAnsi" w:hAnsiTheme="majorHAnsi"/>
          <w:b/>
          <w:sz w:val="20"/>
          <w:szCs w:val="20"/>
        </w:rPr>
        <w:t xml:space="preserve">ОПЕРАЦИЯ 2021-04-07: </w:t>
      </w:r>
      <w:r w:rsidRPr="00BD1C58">
        <w:rPr>
          <w:rFonts w:asciiTheme="majorHAnsi" w:hAnsiTheme="majorHAnsi"/>
          <w:sz w:val="20"/>
          <w:szCs w:val="20"/>
        </w:rPr>
        <w:t xml:space="preserve">Транспозиция сухожилия задней </w:t>
      </w:r>
      <w:r w:rsidRPr="005252AA">
        <w:rPr>
          <w:rFonts w:asciiTheme="majorHAnsi" w:hAnsiTheme="majorHAnsi"/>
          <w:sz w:val="20"/>
          <w:szCs w:val="20"/>
        </w:rPr>
        <w:t xml:space="preserve">большеберцовой мышцы на тыльную поверхность стопы за 3 плюсневую кость с использованием </w:t>
      </w:r>
      <w:proofErr w:type="spellStart"/>
      <w:r w:rsidRPr="005252AA">
        <w:rPr>
          <w:rFonts w:asciiTheme="majorHAnsi" w:hAnsiTheme="majorHAnsi"/>
          <w:sz w:val="20"/>
          <w:szCs w:val="20"/>
        </w:rPr>
        <w:t>аутотрансплантата</w:t>
      </w:r>
      <w:proofErr w:type="spellEnd"/>
      <w:r w:rsidRPr="005252AA">
        <w:rPr>
          <w:rFonts w:asciiTheme="majorHAnsi" w:hAnsiTheme="majorHAnsi"/>
          <w:sz w:val="20"/>
          <w:szCs w:val="20"/>
        </w:rPr>
        <w:t xml:space="preserve"> из сухожилия длинной малоберцовой мышцы, </w:t>
      </w:r>
      <w:proofErr w:type="spellStart"/>
      <w:r w:rsidRPr="005252AA">
        <w:rPr>
          <w:rFonts w:asciiTheme="majorHAnsi" w:hAnsiTheme="majorHAnsi"/>
          <w:sz w:val="20"/>
          <w:szCs w:val="20"/>
        </w:rPr>
        <w:t>тенодез</w:t>
      </w:r>
      <w:proofErr w:type="spellEnd"/>
      <w:r w:rsidRPr="005252AA">
        <w:rPr>
          <w:rFonts w:asciiTheme="majorHAnsi" w:hAnsiTheme="majorHAnsi"/>
          <w:sz w:val="20"/>
          <w:szCs w:val="20"/>
        </w:rPr>
        <w:t xml:space="preserve"> длинного разгибателя 1 пальца и разгибателей пальцев правой стопы. (Проф. И.О. </w:t>
      </w:r>
      <w:proofErr w:type="gramStart"/>
      <w:r w:rsidRPr="005252AA">
        <w:rPr>
          <w:rFonts w:asciiTheme="majorHAnsi" w:hAnsiTheme="majorHAnsi"/>
          <w:sz w:val="20"/>
          <w:szCs w:val="20"/>
        </w:rPr>
        <w:t>Голубев</w:t>
      </w:r>
      <w:proofErr w:type="gramEnd"/>
      <w:r w:rsidRPr="005252AA">
        <w:rPr>
          <w:rFonts w:asciiTheme="majorHAnsi" w:hAnsiTheme="majorHAnsi"/>
          <w:sz w:val="20"/>
          <w:szCs w:val="20"/>
        </w:rPr>
        <w:t>.)</w:t>
      </w:r>
    </w:p>
    <w:p w:rsidR="005252AA" w:rsidRPr="005252AA" w:rsidRDefault="005252AA" w:rsidP="005252AA">
      <w:pPr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D56C74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b/>
          <w:sz w:val="20"/>
          <w:szCs w:val="20"/>
        </w:rPr>
        <w:t xml:space="preserve">Жалобы: </w:t>
      </w:r>
      <w:r w:rsidRPr="005252AA">
        <w:rPr>
          <w:rFonts w:asciiTheme="majorHAnsi" w:hAnsiTheme="majorHAnsi"/>
          <w:sz w:val="20"/>
          <w:szCs w:val="20"/>
        </w:rPr>
        <w:t>на отсутствие активного разгибания левой стопы</w:t>
      </w:r>
      <w:r w:rsidR="00D56C74" w:rsidRPr="005252AA">
        <w:rPr>
          <w:rFonts w:asciiTheme="majorHAnsi" w:hAnsiTheme="majorHAnsi"/>
          <w:sz w:val="20"/>
          <w:szCs w:val="20"/>
        </w:rPr>
        <w:t>.</w:t>
      </w:r>
    </w:p>
    <w:p w:rsidR="00D56C74" w:rsidRPr="005252AA" w:rsidRDefault="00D56C74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5252AA" w:rsidRPr="005252AA" w:rsidRDefault="005252AA" w:rsidP="005252AA">
      <w:pPr>
        <w:ind w:left="-709" w:right="-1"/>
        <w:jc w:val="both"/>
        <w:rPr>
          <w:rFonts w:asciiTheme="majorHAnsi" w:hAnsiTheme="majorHAnsi"/>
          <w:b/>
          <w:caps/>
          <w:sz w:val="20"/>
          <w:szCs w:val="20"/>
        </w:rPr>
      </w:pPr>
      <w:r w:rsidRPr="005252AA">
        <w:rPr>
          <w:rFonts w:asciiTheme="majorHAnsi" w:hAnsiTheme="majorHAnsi"/>
          <w:b/>
          <w:caps/>
          <w:sz w:val="20"/>
          <w:szCs w:val="20"/>
        </w:rPr>
        <w:t>Анамнез:</w:t>
      </w:r>
    </w:p>
    <w:p w:rsidR="005252AA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Pr="005252AA">
        <w:rPr>
          <w:rFonts w:asciiTheme="majorHAnsi" w:hAnsiTheme="majorHAnsi"/>
          <w:sz w:val="20"/>
          <w:szCs w:val="20"/>
        </w:rPr>
        <w:t xml:space="preserve">Из анамнеза известно, что пациент получил травму левого коленного сустава 11.09.2020 в результате падения во время пробежки - произошла </w:t>
      </w:r>
      <w:proofErr w:type="spellStart"/>
      <w:r w:rsidRPr="005252AA">
        <w:rPr>
          <w:rFonts w:asciiTheme="majorHAnsi" w:hAnsiTheme="majorHAnsi"/>
          <w:sz w:val="20"/>
          <w:szCs w:val="20"/>
        </w:rPr>
        <w:t>варусная</w:t>
      </w:r>
      <w:proofErr w:type="spellEnd"/>
      <w:r w:rsidRPr="005252AA">
        <w:rPr>
          <w:rFonts w:asciiTheme="majorHAnsi" w:hAnsiTheme="majorHAnsi"/>
          <w:sz w:val="20"/>
          <w:szCs w:val="20"/>
        </w:rPr>
        <w:t xml:space="preserve"> девиация левой голени. Обращался в клинику в г. Красногорск, далее в EMC, диагностирован полный разрыв передней крестообразной связки, полный отрыв задней крестообразной связки от бедренной кости, полный отрыв наружной боковой связки и сухожилия длинной головки двуглавой мышцы от головки малоберцовой кости, массивная подкожная гематома по наружной поверхности, </w:t>
      </w:r>
      <w:proofErr w:type="spellStart"/>
      <w:r w:rsidRPr="005252AA">
        <w:rPr>
          <w:rFonts w:asciiTheme="majorHAnsi" w:hAnsiTheme="majorHAnsi"/>
          <w:sz w:val="20"/>
          <w:szCs w:val="20"/>
        </w:rPr>
        <w:t>нейропатия</w:t>
      </w:r>
      <w:proofErr w:type="spellEnd"/>
      <w:r w:rsidRPr="005252AA">
        <w:rPr>
          <w:rFonts w:asciiTheme="majorHAnsi" w:hAnsiTheme="majorHAnsi"/>
          <w:sz w:val="20"/>
          <w:szCs w:val="20"/>
        </w:rPr>
        <w:t xml:space="preserve"> малоберцового нерва левого коленного сустава. Рекомендовано и выполнено этапное оперативное лечение:</w:t>
      </w:r>
    </w:p>
    <w:p w:rsidR="005252AA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sz w:val="20"/>
          <w:szCs w:val="20"/>
        </w:rPr>
        <w:t xml:space="preserve">20.09.2020 г. - </w:t>
      </w:r>
      <w:proofErr w:type="gramStart"/>
      <w:r w:rsidRPr="005252AA">
        <w:rPr>
          <w:rFonts w:asciiTheme="majorHAnsi" w:hAnsiTheme="majorHAnsi"/>
          <w:sz w:val="20"/>
          <w:szCs w:val="20"/>
        </w:rPr>
        <w:t>Открытая</w:t>
      </w:r>
      <w:proofErr w:type="gramEnd"/>
      <w:r w:rsidRPr="005252A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252AA">
        <w:rPr>
          <w:rFonts w:asciiTheme="majorHAnsi" w:hAnsiTheme="majorHAnsi"/>
          <w:sz w:val="20"/>
          <w:szCs w:val="20"/>
        </w:rPr>
        <w:t>рефиксация</w:t>
      </w:r>
      <w:proofErr w:type="spellEnd"/>
      <w:r w:rsidRPr="005252AA">
        <w:rPr>
          <w:rFonts w:asciiTheme="majorHAnsi" w:hAnsiTheme="majorHAnsi"/>
          <w:sz w:val="20"/>
          <w:szCs w:val="20"/>
        </w:rPr>
        <w:t xml:space="preserve"> латеральной коллатеральной связки левого коленного сустава;</w:t>
      </w:r>
    </w:p>
    <w:p w:rsidR="005252AA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sz w:val="20"/>
          <w:szCs w:val="20"/>
        </w:rPr>
        <w:t xml:space="preserve">10.11.2020 г. - </w:t>
      </w:r>
      <w:proofErr w:type="spellStart"/>
      <w:r w:rsidRPr="005252AA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Pr="005252AA">
        <w:rPr>
          <w:rFonts w:asciiTheme="majorHAnsi" w:hAnsiTheme="majorHAnsi"/>
          <w:sz w:val="20"/>
          <w:szCs w:val="20"/>
        </w:rPr>
        <w:t xml:space="preserve"> ревизия, пластика передней крестообразной связки </w:t>
      </w:r>
      <w:proofErr w:type="spellStart"/>
      <w:r w:rsidRPr="005252AA">
        <w:rPr>
          <w:rFonts w:asciiTheme="majorHAnsi" w:hAnsiTheme="majorHAnsi"/>
          <w:sz w:val="20"/>
          <w:szCs w:val="20"/>
        </w:rPr>
        <w:t>аутотрансплантатом</w:t>
      </w:r>
      <w:proofErr w:type="spellEnd"/>
      <w:r w:rsidRPr="005252AA">
        <w:rPr>
          <w:rFonts w:asciiTheme="majorHAnsi" w:hAnsiTheme="majorHAnsi"/>
          <w:sz w:val="20"/>
          <w:szCs w:val="20"/>
        </w:rPr>
        <w:t xml:space="preserve"> из сухожилий подколенных сгибателей левого коленного сустава.</w:t>
      </w:r>
    </w:p>
    <w:p w:rsidR="005252AA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sz w:val="20"/>
          <w:szCs w:val="20"/>
        </w:rPr>
        <w:t>В послеоперационном периоде отметил отсутствие активного разгибания стопы.</w:t>
      </w:r>
    </w:p>
    <w:p w:rsidR="005252AA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sz w:val="20"/>
          <w:szCs w:val="20"/>
        </w:rPr>
        <w:t>Динамически наблюдался у невролога, диагностирован полный блок проведения по малоберцовому нерву, при этом функция мышц, иннервируемых большеберцовым нервом, сохранена.</w:t>
      </w:r>
    </w:p>
    <w:p w:rsidR="005252AA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sz w:val="20"/>
          <w:szCs w:val="20"/>
        </w:rPr>
        <w:t>В связи с сохранением жалоб пациент консультирован профессором И.О. Голубевым. Рекомендовано хирургическое лечение. С предложенной тактикой лечения пациент согласен.</w:t>
      </w:r>
    </w:p>
    <w:p w:rsidR="00921C9E" w:rsidRPr="005252AA" w:rsidRDefault="005252AA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sz w:val="20"/>
          <w:szCs w:val="20"/>
        </w:rPr>
        <w:t>Данная госпитализация в плановом порядке для выполнения хирургического лечения.</w:t>
      </w:r>
    </w:p>
    <w:p w:rsidR="00921C9E" w:rsidRPr="005252AA" w:rsidRDefault="00921C9E" w:rsidP="005252AA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5252AA" w:rsidRPr="00BF0A81" w:rsidRDefault="005252AA" w:rsidP="005252AA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5252AA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Pr="005252AA">
        <w:rPr>
          <w:rFonts w:asciiTheme="majorHAnsi" w:hAnsiTheme="majorHAnsi"/>
          <w:sz w:val="20"/>
          <w:szCs w:val="20"/>
        </w:rPr>
        <w:t>Хронические заболевания</w:t>
      </w:r>
      <w:r w:rsidRPr="005252AA">
        <w:rPr>
          <w:rFonts w:asciiTheme="majorHAnsi" w:hAnsiTheme="majorHAnsi"/>
          <w:sz w:val="20"/>
          <w:szCs w:val="20"/>
        </w:rPr>
        <w:t xml:space="preserve"> отрицает</w:t>
      </w:r>
      <w:r w:rsidRPr="005252AA">
        <w:rPr>
          <w:rFonts w:asciiTheme="majorHAnsi" w:hAnsiTheme="majorHAnsi"/>
          <w:sz w:val="20"/>
          <w:szCs w:val="20"/>
        </w:rPr>
        <w:t>. Длительный прием медикаментов</w:t>
      </w:r>
      <w:r w:rsidRPr="005252AA">
        <w:rPr>
          <w:rFonts w:asciiTheme="majorHAnsi" w:hAnsiTheme="majorHAnsi"/>
          <w:sz w:val="20"/>
          <w:szCs w:val="20"/>
        </w:rPr>
        <w:t xml:space="preserve"> отрицает</w:t>
      </w:r>
      <w:r w:rsidRPr="005252AA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5252AA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, со слов, не отягощен, </w:t>
      </w:r>
      <w:proofErr w:type="spellStart"/>
      <w:r w:rsidRPr="00BF0A81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не обследован</w:t>
      </w:r>
      <w:r w:rsidRPr="00BF0A81">
        <w:rPr>
          <w:rFonts w:asciiTheme="majorHAnsi" w:hAnsiTheme="majorHAnsi"/>
          <w:sz w:val="20"/>
          <w:szCs w:val="20"/>
        </w:rPr>
        <w:t>; реакции на медикаменты – отрицает. Х</w:t>
      </w:r>
      <w:r w:rsidRPr="00BF0A81">
        <w:rPr>
          <w:rFonts w:asciiTheme="majorHAnsi" w:hAnsiTheme="majorHAnsi"/>
          <w:sz w:val="20"/>
          <w:szCs w:val="20"/>
        </w:rPr>
        <w:t xml:space="preserve">ирургические вмешательства ране, кроме </w:t>
      </w:r>
      <w:proofErr w:type="gramStart"/>
      <w:r w:rsidRPr="00BF0A81">
        <w:rPr>
          <w:rFonts w:asciiTheme="majorHAnsi" w:hAnsiTheme="majorHAnsi"/>
          <w:sz w:val="20"/>
          <w:szCs w:val="20"/>
        </w:rPr>
        <w:t>вышеупомянутых</w:t>
      </w:r>
      <w:proofErr w:type="gramEnd"/>
      <w:r w:rsidRPr="00BF0A81">
        <w:rPr>
          <w:rFonts w:asciiTheme="majorHAnsi" w:hAnsiTheme="majorHAnsi"/>
          <w:sz w:val="20"/>
          <w:szCs w:val="20"/>
        </w:rPr>
        <w:t>, не отмечает</w:t>
      </w:r>
      <w:r w:rsidRPr="00BF0A81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BF0A81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</w:p>
    <w:p w:rsidR="005252AA" w:rsidRPr="00BF0A81" w:rsidRDefault="005252AA" w:rsidP="005252AA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5252AA" w:rsidRPr="00BF0A81" w:rsidRDefault="005252AA" w:rsidP="005252AA">
      <w:pPr>
        <w:ind w:left="-709" w:right="-1"/>
        <w:jc w:val="both"/>
        <w:rPr>
          <w:rFonts w:asciiTheme="majorHAnsi" w:hAnsiTheme="majorHAnsi"/>
          <w:b/>
          <w:caps/>
          <w:sz w:val="20"/>
          <w:szCs w:val="20"/>
        </w:rPr>
      </w:pPr>
      <w:r w:rsidRPr="00BF0A81">
        <w:rPr>
          <w:rFonts w:asciiTheme="majorHAnsi" w:hAnsiTheme="majorHAnsi"/>
          <w:b/>
          <w:caps/>
          <w:sz w:val="20"/>
          <w:szCs w:val="20"/>
        </w:rPr>
        <w:t>Объективное исследование:</w:t>
      </w:r>
    </w:p>
    <w:p w:rsidR="005252AA" w:rsidRPr="00BF0A81" w:rsidRDefault="005252AA" w:rsidP="005252AA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BF0A81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Pr="00BF0A81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BF0A81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</w:t>
      </w:r>
      <w:r w:rsidRPr="00BF0A81">
        <w:rPr>
          <w:rFonts w:asciiTheme="majorHAnsi" w:hAnsiTheme="majorHAnsi"/>
          <w:sz w:val="20"/>
          <w:szCs w:val="20"/>
        </w:rPr>
        <w:t>6</w:t>
      </w:r>
      <w:r w:rsidRPr="00BF0A81">
        <w:rPr>
          <w:rFonts w:asciiTheme="majorHAnsi" w:hAnsiTheme="majorHAnsi"/>
          <w:sz w:val="20"/>
          <w:szCs w:val="20"/>
        </w:rPr>
        <w:t>,</w:t>
      </w:r>
      <w:r w:rsidRPr="00BF0A81">
        <w:rPr>
          <w:rFonts w:asciiTheme="majorHAnsi" w:hAnsiTheme="majorHAnsi"/>
          <w:sz w:val="20"/>
          <w:szCs w:val="20"/>
        </w:rPr>
        <w:t>7</w:t>
      </w:r>
      <w:r w:rsidRPr="00BF0A81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Тоны сердца ясные, ритмичные, АД 1</w:t>
      </w:r>
      <w:r w:rsidRPr="00BF0A81">
        <w:rPr>
          <w:rFonts w:asciiTheme="majorHAnsi" w:hAnsiTheme="majorHAnsi"/>
          <w:sz w:val="20"/>
          <w:szCs w:val="20"/>
        </w:rPr>
        <w:t>2</w:t>
      </w:r>
      <w:r w:rsidRPr="00BF0A81">
        <w:rPr>
          <w:rFonts w:asciiTheme="majorHAnsi" w:hAnsiTheme="majorHAnsi"/>
          <w:sz w:val="20"/>
          <w:szCs w:val="20"/>
        </w:rPr>
        <w:t>0/</w:t>
      </w:r>
      <w:r w:rsidRPr="00BF0A81">
        <w:rPr>
          <w:rFonts w:asciiTheme="majorHAnsi" w:hAnsiTheme="majorHAnsi"/>
          <w:sz w:val="20"/>
          <w:szCs w:val="20"/>
        </w:rPr>
        <w:t>7</w:t>
      </w:r>
      <w:r w:rsidRPr="00BF0A81">
        <w:rPr>
          <w:rFonts w:asciiTheme="majorHAnsi" w:hAnsiTheme="majorHAnsi"/>
          <w:sz w:val="20"/>
          <w:szCs w:val="20"/>
        </w:rPr>
        <w:t xml:space="preserve">0 мм рт. ст., синусовая тахикардия, 78/мин,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Pr="00BF0A81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BF0A81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5252AA" w:rsidRPr="00BF0A81" w:rsidRDefault="005252AA" w:rsidP="005252AA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 xml:space="preserve">УЗДГ ВНК от 06.04.2021 г.: </w:t>
      </w:r>
      <w:r w:rsidRPr="00BF0A81">
        <w:rPr>
          <w:rFonts w:asciiTheme="majorHAnsi" w:hAnsiTheme="majorHAnsi"/>
          <w:sz w:val="20"/>
          <w:szCs w:val="20"/>
        </w:rPr>
        <w:t>признаков тромбоза глубоких и поверхностных вен нижних конечностей не выявлено. Клапаны вен состоятельны. При сравнении с ДС ВНК от 2020г - без отрицательной динамики.</w:t>
      </w:r>
    </w:p>
    <w:p w:rsidR="005252AA" w:rsidRPr="00BF0A81" w:rsidRDefault="005252AA" w:rsidP="005252AA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 xml:space="preserve">ПЦР </w:t>
      </w:r>
      <w:r w:rsidRPr="00BF0A81">
        <w:rPr>
          <w:rFonts w:asciiTheme="majorHAnsi" w:hAnsiTheme="majorHAnsi"/>
          <w:b/>
          <w:sz w:val="20"/>
          <w:szCs w:val="20"/>
          <w:lang w:val="en-US"/>
        </w:rPr>
        <w:t>SARS</w:t>
      </w:r>
      <w:r w:rsidRPr="00BF0A81">
        <w:rPr>
          <w:rFonts w:asciiTheme="majorHAnsi" w:hAnsiTheme="majorHAnsi"/>
          <w:b/>
          <w:sz w:val="20"/>
          <w:szCs w:val="20"/>
        </w:rPr>
        <w:t xml:space="preserve"> </w:t>
      </w:r>
      <w:r w:rsidRPr="00BF0A81">
        <w:rPr>
          <w:rFonts w:asciiTheme="majorHAnsi" w:hAnsiTheme="majorHAnsi"/>
          <w:b/>
          <w:sz w:val="20"/>
          <w:szCs w:val="20"/>
          <w:lang w:val="en-US"/>
        </w:rPr>
        <w:t>COVID</w:t>
      </w:r>
      <w:r w:rsidRPr="00BF0A81">
        <w:rPr>
          <w:rFonts w:asciiTheme="majorHAnsi" w:hAnsiTheme="majorHAnsi"/>
          <w:b/>
          <w:sz w:val="20"/>
          <w:szCs w:val="20"/>
        </w:rPr>
        <w:t>-19 от</w:t>
      </w:r>
      <w:r w:rsidRPr="00BF0A81">
        <w:rPr>
          <w:rFonts w:asciiTheme="majorHAnsi" w:hAnsiTheme="majorHAnsi"/>
          <w:sz w:val="20"/>
          <w:szCs w:val="20"/>
        </w:rPr>
        <w:t xml:space="preserve"> </w:t>
      </w:r>
      <w:r w:rsidR="00BF0A81" w:rsidRPr="00BF0A81">
        <w:rPr>
          <w:rFonts w:asciiTheme="majorHAnsi" w:hAnsiTheme="majorHAnsi"/>
          <w:b/>
          <w:sz w:val="20"/>
          <w:szCs w:val="20"/>
        </w:rPr>
        <w:t>06</w:t>
      </w:r>
      <w:r w:rsidRPr="00BF0A81">
        <w:rPr>
          <w:rFonts w:asciiTheme="majorHAnsi" w:hAnsiTheme="majorHAnsi"/>
          <w:b/>
          <w:sz w:val="20"/>
          <w:szCs w:val="20"/>
        </w:rPr>
        <w:t>.0</w:t>
      </w:r>
      <w:r w:rsidR="00BF0A81" w:rsidRPr="00BF0A81">
        <w:rPr>
          <w:rFonts w:asciiTheme="majorHAnsi" w:hAnsiTheme="majorHAnsi"/>
          <w:b/>
          <w:sz w:val="20"/>
          <w:szCs w:val="20"/>
        </w:rPr>
        <w:t>4</w:t>
      </w:r>
      <w:r w:rsidRPr="00BF0A81">
        <w:rPr>
          <w:rFonts w:asciiTheme="majorHAnsi" w:hAnsiTheme="majorHAnsi"/>
          <w:b/>
          <w:sz w:val="20"/>
          <w:szCs w:val="20"/>
        </w:rPr>
        <w:t xml:space="preserve">.2021 г.: </w:t>
      </w:r>
      <w:r w:rsidRPr="00BF0A81">
        <w:rPr>
          <w:rFonts w:asciiTheme="majorHAnsi" w:hAnsiTheme="majorHAnsi"/>
          <w:sz w:val="20"/>
          <w:szCs w:val="20"/>
        </w:rPr>
        <w:t>отрицательно.</w:t>
      </w:r>
    </w:p>
    <w:p w:rsidR="005252AA" w:rsidRPr="00BF0A81" w:rsidRDefault="005252AA" w:rsidP="005252AA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BF0A81" w:rsidRPr="00BF0A81" w:rsidRDefault="005252AA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lastRenderedPageBreak/>
        <w:t xml:space="preserve">Местный статус: </w:t>
      </w:r>
      <w:r w:rsidRPr="00BF0A81">
        <w:rPr>
          <w:rFonts w:asciiTheme="majorHAnsi" w:hAnsiTheme="majorHAnsi"/>
          <w:sz w:val="20"/>
          <w:szCs w:val="20"/>
        </w:rPr>
        <w:t xml:space="preserve">Левая </w:t>
      </w:r>
      <w:r w:rsidR="00BF0A81" w:rsidRPr="00BF0A81">
        <w:rPr>
          <w:rFonts w:asciiTheme="majorHAnsi" w:hAnsiTheme="majorHAnsi"/>
          <w:sz w:val="20"/>
          <w:szCs w:val="20"/>
        </w:rPr>
        <w:t>нижняя конечность</w:t>
      </w:r>
      <w:r w:rsidRPr="00BF0A81">
        <w:rPr>
          <w:rFonts w:asciiTheme="majorHAnsi" w:hAnsiTheme="majorHAnsi"/>
          <w:sz w:val="20"/>
          <w:szCs w:val="20"/>
        </w:rPr>
        <w:t xml:space="preserve"> без иммобилизации.</w:t>
      </w:r>
      <w:r w:rsidR="00BF0A81" w:rsidRPr="00BF0A81">
        <w:rPr>
          <w:rFonts w:asciiTheme="majorHAnsi" w:hAnsiTheme="majorHAnsi"/>
          <w:sz w:val="20"/>
          <w:szCs w:val="20"/>
        </w:rPr>
        <w:t xml:space="preserve"> П</w:t>
      </w:r>
      <w:r w:rsidR="00921C9E" w:rsidRPr="00BF0A81">
        <w:rPr>
          <w:rFonts w:asciiTheme="majorHAnsi" w:hAnsiTheme="majorHAnsi"/>
          <w:sz w:val="20"/>
          <w:szCs w:val="20"/>
        </w:rPr>
        <w:t xml:space="preserve">ациент передвигается без </w:t>
      </w:r>
      <w:r w:rsidR="00BF0A81" w:rsidRPr="00BF0A81">
        <w:rPr>
          <w:rFonts w:asciiTheme="majorHAnsi" w:hAnsiTheme="majorHAnsi"/>
          <w:sz w:val="20"/>
          <w:szCs w:val="20"/>
        </w:rPr>
        <w:t xml:space="preserve">средств </w:t>
      </w:r>
      <w:r w:rsidR="00921C9E" w:rsidRPr="00BF0A81">
        <w:rPr>
          <w:rFonts w:asciiTheme="majorHAnsi" w:hAnsiTheme="majorHAnsi"/>
          <w:sz w:val="20"/>
          <w:szCs w:val="20"/>
        </w:rPr>
        <w:t xml:space="preserve">дополнительной опоры, хромает. </w:t>
      </w:r>
      <w:r w:rsidR="00BF0A81" w:rsidRPr="00BF0A81">
        <w:rPr>
          <w:rFonts w:asciiTheme="majorHAnsi" w:hAnsiTheme="majorHAnsi"/>
          <w:sz w:val="20"/>
          <w:szCs w:val="20"/>
        </w:rPr>
        <w:t>Послеоперационные рубцы в области левого коленного с</w:t>
      </w:r>
      <w:r w:rsidR="00BF0A81" w:rsidRPr="00BF0A81">
        <w:rPr>
          <w:rFonts w:asciiTheme="majorHAnsi" w:hAnsiTheme="majorHAnsi"/>
          <w:sz w:val="20"/>
          <w:szCs w:val="20"/>
        </w:rPr>
        <w:t>устава без признаков воспаления,</w:t>
      </w:r>
      <w:r w:rsidR="00BF0A81" w:rsidRPr="00BF0A8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F0A81" w:rsidRPr="00BF0A81">
        <w:rPr>
          <w:rFonts w:asciiTheme="majorHAnsi" w:hAnsiTheme="majorHAnsi"/>
          <w:sz w:val="20"/>
          <w:szCs w:val="20"/>
        </w:rPr>
        <w:t>нормотрофические</w:t>
      </w:r>
      <w:proofErr w:type="spellEnd"/>
      <w:r w:rsidR="00BF0A81" w:rsidRPr="00BF0A81">
        <w:rPr>
          <w:rFonts w:asciiTheme="majorHAnsi" w:hAnsiTheme="majorHAnsi"/>
          <w:sz w:val="20"/>
          <w:szCs w:val="20"/>
        </w:rPr>
        <w:t>. Отсутствует активное разгибание в левом голеностопном суставе, характерная походка. Сгибание сохранено. О</w:t>
      </w:r>
      <w:r w:rsidR="00BF0A81" w:rsidRPr="00BF0A81">
        <w:rPr>
          <w:rFonts w:asciiTheme="majorHAnsi" w:hAnsiTheme="majorHAnsi"/>
          <w:sz w:val="20"/>
          <w:szCs w:val="20"/>
        </w:rPr>
        <w:t>т</w:t>
      </w:r>
      <w:r w:rsidR="00BF0A81" w:rsidRPr="00BF0A81">
        <w:rPr>
          <w:rFonts w:asciiTheme="majorHAnsi" w:hAnsiTheme="majorHAnsi"/>
          <w:sz w:val="20"/>
          <w:szCs w:val="20"/>
        </w:rPr>
        <w:t>мечается зона гипестезии по передней поверхности дистальной трети голени и тыльной поверхности левой стопы.</w:t>
      </w:r>
      <w:r w:rsidR="00BF0A81" w:rsidRPr="00BF0A81">
        <w:rPr>
          <w:rFonts w:asciiTheme="majorHAnsi" w:hAnsiTheme="majorHAnsi"/>
          <w:sz w:val="20"/>
          <w:szCs w:val="20"/>
        </w:rPr>
        <w:t xml:space="preserve"> Признаков и</w:t>
      </w:r>
      <w:r w:rsidR="00BF0A81" w:rsidRPr="00BF0A81">
        <w:rPr>
          <w:rFonts w:asciiTheme="majorHAnsi" w:hAnsiTheme="majorHAnsi"/>
          <w:sz w:val="20"/>
          <w:szCs w:val="20"/>
        </w:rPr>
        <w:t>ных нейроциркуляторных нарушений в дистальных отделах конечности на момент осмотра нет.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>ЭНМГ</w:t>
      </w:r>
      <w:r w:rsidRPr="00BF0A81">
        <w:rPr>
          <w:rFonts w:asciiTheme="majorHAnsi" w:hAnsiTheme="majorHAnsi"/>
          <w:b/>
          <w:sz w:val="20"/>
          <w:szCs w:val="20"/>
        </w:rPr>
        <w:t xml:space="preserve"> от </w:t>
      </w:r>
      <w:r w:rsidRPr="00BF0A81">
        <w:rPr>
          <w:rFonts w:asciiTheme="majorHAnsi" w:hAnsiTheme="majorHAnsi"/>
          <w:b/>
          <w:sz w:val="20"/>
          <w:szCs w:val="20"/>
        </w:rPr>
        <w:t>08.11.2020</w:t>
      </w:r>
      <w:r w:rsidRPr="00BF0A81">
        <w:rPr>
          <w:rFonts w:asciiTheme="majorHAnsi" w:hAnsiTheme="majorHAnsi"/>
          <w:b/>
          <w:sz w:val="20"/>
          <w:szCs w:val="20"/>
        </w:rPr>
        <w:t xml:space="preserve"> г.</w:t>
      </w:r>
      <w:r w:rsidRPr="00BF0A81">
        <w:rPr>
          <w:rFonts w:asciiTheme="majorHAnsi" w:hAnsiTheme="majorHAnsi"/>
          <w:b/>
          <w:sz w:val="20"/>
          <w:szCs w:val="20"/>
        </w:rPr>
        <w:t xml:space="preserve">: 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>1. Грубые аксональные изменения левого малоберцового нерва. Отсутствие М-ответа (</w:t>
      </w:r>
      <w:proofErr w:type="spellStart"/>
      <w:r w:rsidRPr="00BF0A81">
        <w:rPr>
          <w:rFonts w:asciiTheme="majorHAnsi" w:hAnsiTheme="majorHAnsi"/>
          <w:sz w:val="20"/>
          <w:szCs w:val="20"/>
        </w:rPr>
        <w:t>m.EDB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) при дистальной стимуляции, при проксимальной стимуляции </w:t>
      </w:r>
      <w:proofErr w:type="spellStart"/>
      <w:r w:rsidRPr="00BF0A81">
        <w:rPr>
          <w:rFonts w:asciiTheme="majorHAnsi" w:hAnsiTheme="majorHAnsi"/>
          <w:sz w:val="20"/>
          <w:szCs w:val="20"/>
        </w:rPr>
        <w:t>Амп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М-ответа 0,015 мВ(N&gt;2,5 мВ), </w:t>
      </w:r>
      <w:proofErr w:type="spellStart"/>
      <w:r w:rsidRPr="00BF0A81">
        <w:rPr>
          <w:rFonts w:asciiTheme="majorHAnsi" w:hAnsiTheme="majorHAnsi"/>
          <w:sz w:val="20"/>
          <w:szCs w:val="20"/>
        </w:rPr>
        <w:t>Амп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М-ответа (</w:t>
      </w:r>
      <w:proofErr w:type="spellStart"/>
      <w:r w:rsidRPr="00BF0A81">
        <w:rPr>
          <w:rFonts w:asciiTheme="majorHAnsi" w:hAnsiTheme="majorHAnsi"/>
          <w:sz w:val="20"/>
          <w:szCs w:val="20"/>
        </w:rPr>
        <w:t>m.TA</w:t>
      </w:r>
      <w:proofErr w:type="spellEnd"/>
      <w:r w:rsidRPr="00BF0A81">
        <w:rPr>
          <w:rFonts w:asciiTheme="majorHAnsi" w:hAnsiTheme="majorHAnsi"/>
          <w:sz w:val="20"/>
          <w:szCs w:val="20"/>
        </w:rPr>
        <w:t>) 0,01 мВ.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>2. Скорость проведения левого малоберцового нерва(</w:t>
      </w:r>
      <w:proofErr w:type="spellStart"/>
      <w:r w:rsidRPr="00BF0A81">
        <w:rPr>
          <w:rFonts w:asciiTheme="majorHAnsi" w:hAnsiTheme="majorHAnsi"/>
          <w:sz w:val="20"/>
          <w:szCs w:val="20"/>
        </w:rPr>
        <w:t>m.TA</w:t>
      </w:r>
      <w:proofErr w:type="spellEnd"/>
      <w:r w:rsidRPr="00BF0A81">
        <w:rPr>
          <w:rFonts w:asciiTheme="majorHAnsi" w:hAnsiTheme="majorHAnsi"/>
          <w:sz w:val="20"/>
          <w:szCs w:val="20"/>
        </w:rPr>
        <w:t>) на уровне подколенной ямки 18,4 м/с (N&gt;42 м/с)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 xml:space="preserve">3. Выраженная спонтанная активность в левой передней большеберцовой мышце в виде ПОВ 3+, ПФ 3+, ПФЦ 2+. </w:t>
      </w:r>
      <w:proofErr w:type="spellStart"/>
      <w:r w:rsidRPr="00BF0A81">
        <w:rPr>
          <w:rFonts w:asciiTheme="majorHAnsi" w:hAnsiTheme="majorHAnsi"/>
          <w:sz w:val="20"/>
          <w:szCs w:val="20"/>
        </w:rPr>
        <w:t>Рекрутирование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ПДЕ отсутствует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>Данная электрофизиологическая картина может наблюдаться при грубой аксональной невропатии левого малоберцового нерва.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>Рекомендовано повторное исследование через 6-8 недель для оценки динамики состояния нерва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>ЭНМГ</w:t>
      </w:r>
      <w:r w:rsidRPr="00BF0A81">
        <w:rPr>
          <w:rFonts w:asciiTheme="majorHAnsi" w:hAnsiTheme="majorHAnsi"/>
          <w:b/>
          <w:sz w:val="20"/>
          <w:szCs w:val="20"/>
        </w:rPr>
        <w:t xml:space="preserve"> от </w:t>
      </w:r>
      <w:r w:rsidRPr="00BF0A81">
        <w:rPr>
          <w:rFonts w:asciiTheme="majorHAnsi" w:hAnsiTheme="majorHAnsi"/>
          <w:b/>
          <w:sz w:val="20"/>
          <w:szCs w:val="20"/>
        </w:rPr>
        <w:t>22.09.2020</w:t>
      </w:r>
      <w:r w:rsidRPr="00BF0A81">
        <w:rPr>
          <w:rFonts w:asciiTheme="majorHAnsi" w:hAnsiTheme="majorHAnsi"/>
          <w:b/>
          <w:sz w:val="20"/>
          <w:szCs w:val="20"/>
        </w:rPr>
        <w:t xml:space="preserve"> г.</w:t>
      </w:r>
      <w:r w:rsidRPr="00BF0A81">
        <w:rPr>
          <w:rFonts w:asciiTheme="majorHAnsi" w:hAnsiTheme="majorHAnsi"/>
          <w:b/>
          <w:sz w:val="20"/>
          <w:szCs w:val="20"/>
        </w:rPr>
        <w:t>: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>1. Грубые аксональные изменения левого малоберцового нерва. Амплитуда М-ответа (</w:t>
      </w:r>
      <w:proofErr w:type="spellStart"/>
      <w:r w:rsidRPr="00BF0A81">
        <w:rPr>
          <w:rFonts w:asciiTheme="majorHAnsi" w:hAnsiTheme="majorHAnsi"/>
          <w:sz w:val="20"/>
          <w:szCs w:val="20"/>
        </w:rPr>
        <w:t>m.EDB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) менее 0.1 мВ, </w:t>
      </w:r>
      <w:proofErr w:type="spellStart"/>
      <w:r w:rsidRPr="00BF0A81">
        <w:rPr>
          <w:rFonts w:asciiTheme="majorHAnsi" w:hAnsiTheme="majorHAnsi"/>
          <w:sz w:val="20"/>
          <w:szCs w:val="20"/>
        </w:rPr>
        <w:t>Амп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М-ответа (</w:t>
      </w:r>
      <w:proofErr w:type="spellStart"/>
      <w:r w:rsidRPr="00BF0A81">
        <w:rPr>
          <w:rFonts w:asciiTheme="majorHAnsi" w:hAnsiTheme="majorHAnsi"/>
          <w:sz w:val="20"/>
          <w:szCs w:val="20"/>
        </w:rPr>
        <w:t>m.TA</w:t>
      </w:r>
      <w:proofErr w:type="spellEnd"/>
      <w:r w:rsidRPr="00BF0A81">
        <w:rPr>
          <w:rFonts w:asciiTheme="majorHAnsi" w:hAnsiTheme="majorHAnsi"/>
          <w:sz w:val="20"/>
          <w:szCs w:val="20"/>
        </w:rPr>
        <w:t>) 0,2 мВ.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 xml:space="preserve">2. Скорость проведения левого малоберцового нерва на уровне голени не определена ввиду отсутствия М-ответов с </w:t>
      </w:r>
      <w:proofErr w:type="spellStart"/>
      <w:r w:rsidRPr="00BF0A81">
        <w:rPr>
          <w:rFonts w:asciiTheme="majorHAnsi" w:hAnsiTheme="majorHAnsi"/>
          <w:sz w:val="20"/>
          <w:szCs w:val="20"/>
        </w:rPr>
        <w:t>m.EDB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при проксимальной стимуляции. Скорость проведения левого малоберцового нерва(</w:t>
      </w:r>
      <w:proofErr w:type="spellStart"/>
      <w:r w:rsidRPr="00BF0A81">
        <w:rPr>
          <w:rFonts w:asciiTheme="majorHAnsi" w:hAnsiTheme="majorHAnsi"/>
          <w:sz w:val="20"/>
          <w:szCs w:val="20"/>
        </w:rPr>
        <w:t>m.TA</w:t>
      </w:r>
      <w:proofErr w:type="spellEnd"/>
      <w:r w:rsidRPr="00BF0A81">
        <w:rPr>
          <w:rFonts w:asciiTheme="majorHAnsi" w:hAnsiTheme="majorHAnsi"/>
          <w:sz w:val="20"/>
          <w:szCs w:val="20"/>
        </w:rPr>
        <w:t>) на уровне подколенной ямки 18,1 м/с (N&gt;42 м/с).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>Данная электрофизиологическая картина может наблюдаться при грубой аксональной невропатии левого малоберцового нерва.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sz w:val="20"/>
          <w:szCs w:val="20"/>
        </w:rPr>
        <w:t>Рекомендовано повторное исследование через 3 недели для оценки динамики состояния нерва и формирования возможного прогноза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>УЗИ левого малоберцов</w:t>
      </w:r>
      <w:r w:rsidRPr="00BF0A81">
        <w:rPr>
          <w:rFonts w:asciiTheme="majorHAnsi" w:hAnsiTheme="majorHAnsi"/>
          <w:b/>
          <w:sz w:val="20"/>
          <w:szCs w:val="20"/>
        </w:rPr>
        <w:t xml:space="preserve">ого нерва от </w:t>
      </w:r>
      <w:r w:rsidRPr="00BF0A81">
        <w:rPr>
          <w:rFonts w:asciiTheme="majorHAnsi" w:hAnsiTheme="majorHAnsi"/>
          <w:b/>
          <w:sz w:val="20"/>
          <w:szCs w:val="20"/>
        </w:rPr>
        <w:t>22.09.2020</w:t>
      </w:r>
      <w:r w:rsidRPr="00BF0A81">
        <w:rPr>
          <w:rFonts w:asciiTheme="majorHAnsi" w:hAnsiTheme="majorHAnsi"/>
          <w:b/>
          <w:sz w:val="20"/>
          <w:szCs w:val="20"/>
        </w:rPr>
        <w:t xml:space="preserve"> г.</w:t>
      </w:r>
      <w:r w:rsidRPr="00BF0A81">
        <w:rPr>
          <w:rFonts w:asciiTheme="majorHAnsi" w:hAnsiTheme="majorHAnsi"/>
          <w:b/>
          <w:sz w:val="20"/>
          <w:szCs w:val="20"/>
        </w:rPr>
        <w:t xml:space="preserve">: </w:t>
      </w:r>
      <w:r w:rsidRPr="00BF0A81">
        <w:rPr>
          <w:rFonts w:asciiTheme="majorHAnsi" w:hAnsiTheme="majorHAnsi"/>
          <w:sz w:val="20"/>
          <w:szCs w:val="20"/>
        </w:rPr>
        <w:t xml:space="preserve">Визуализация левого малоберцового нерва в подколенной ямке крайне ограничена из-за выраженного отека. </w:t>
      </w:r>
      <w:proofErr w:type="gramStart"/>
      <w:r w:rsidRPr="00BF0A81">
        <w:rPr>
          <w:rFonts w:asciiTheme="majorHAnsi" w:hAnsiTheme="majorHAnsi"/>
          <w:sz w:val="20"/>
          <w:szCs w:val="20"/>
        </w:rPr>
        <w:t>УЗ-признаки</w:t>
      </w:r>
      <w:proofErr w:type="gramEnd"/>
      <w:r w:rsidRPr="00BF0A81">
        <w:rPr>
          <w:rFonts w:asciiTheme="majorHAnsi" w:hAnsiTheme="majorHAnsi"/>
          <w:sz w:val="20"/>
          <w:szCs w:val="20"/>
        </w:rPr>
        <w:t xml:space="preserve"> выраженных структурных изменений левого малоберцового нерва в дистальных отделах подколенной ямки в виде резкого утолщения нерва с неровным контуром и потерей пучковой структуры. На уровне головки малоберцовой кости ППС 12 мм</w:t>
      </w:r>
      <w:proofErr w:type="gramStart"/>
      <w:r w:rsidRPr="00BF0A81">
        <w:rPr>
          <w:rFonts w:asciiTheme="majorHAnsi" w:hAnsiTheme="majorHAnsi"/>
          <w:sz w:val="20"/>
          <w:szCs w:val="20"/>
        </w:rPr>
        <w:t>2</w:t>
      </w:r>
      <w:proofErr w:type="gramEnd"/>
      <w:r w:rsidRPr="00BF0A81">
        <w:rPr>
          <w:rFonts w:asciiTheme="majorHAnsi" w:hAnsiTheme="majorHAnsi"/>
          <w:sz w:val="20"/>
          <w:szCs w:val="20"/>
        </w:rPr>
        <w:t xml:space="preserve"> (N&lt;11,5 мм2), дифференцировка пучковой структуры нерва резко снижена с расширением отдельных </w:t>
      </w:r>
      <w:proofErr w:type="spellStart"/>
      <w:r w:rsidRPr="00BF0A81">
        <w:rPr>
          <w:rFonts w:asciiTheme="majorHAnsi" w:hAnsiTheme="majorHAnsi"/>
          <w:sz w:val="20"/>
          <w:szCs w:val="20"/>
        </w:rPr>
        <w:t>фасцикул</w:t>
      </w:r>
      <w:proofErr w:type="spellEnd"/>
      <w:r w:rsidRPr="00BF0A81">
        <w:rPr>
          <w:rFonts w:asciiTheme="majorHAnsi" w:hAnsiTheme="majorHAnsi"/>
          <w:sz w:val="20"/>
          <w:szCs w:val="20"/>
        </w:rPr>
        <w:t>.</w:t>
      </w: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BF0A81" w:rsidRPr="00BF0A81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>МР-</w:t>
      </w:r>
      <w:proofErr w:type="spellStart"/>
      <w:r w:rsidRPr="00BF0A81">
        <w:rPr>
          <w:rFonts w:asciiTheme="majorHAnsi" w:hAnsiTheme="majorHAnsi"/>
          <w:b/>
          <w:sz w:val="20"/>
          <w:szCs w:val="20"/>
        </w:rPr>
        <w:t>нейрография</w:t>
      </w:r>
      <w:proofErr w:type="spellEnd"/>
      <w:r w:rsidRPr="00BF0A81">
        <w:rPr>
          <w:rFonts w:asciiTheme="majorHAnsi" w:hAnsiTheme="majorHAnsi"/>
          <w:b/>
          <w:sz w:val="20"/>
          <w:szCs w:val="20"/>
        </w:rPr>
        <w:t xml:space="preserve"> левого малоберцового нерва от 08.11.2020</w:t>
      </w:r>
      <w:r w:rsidRPr="00BF0A81">
        <w:rPr>
          <w:rFonts w:asciiTheme="majorHAnsi" w:hAnsiTheme="majorHAnsi"/>
          <w:b/>
          <w:sz w:val="20"/>
          <w:szCs w:val="20"/>
        </w:rPr>
        <w:t xml:space="preserve"> г.</w:t>
      </w:r>
      <w:r w:rsidRPr="00BF0A81">
        <w:rPr>
          <w:rFonts w:asciiTheme="majorHAnsi" w:hAnsiTheme="majorHAnsi"/>
          <w:b/>
          <w:sz w:val="20"/>
          <w:szCs w:val="20"/>
        </w:rPr>
        <w:t>:</w:t>
      </w:r>
      <w:r w:rsidRPr="00BF0A81">
        <w:rPr>
          <w:rFonts w:asciiTheme="majorHAnsi" w:hAnsiTheme="majorHAnsi"/>
          <w:sz w:val="20"/>
          <w:szCs w:val="20"/>
        </w:rPr>
        <w:t xml:space="preserve"> Состояние после открытой </w:t>
      </w:r>
      <w:proofErr w:type="spellStart"/>
      <w:r w:rsidRPr="00BF0A81">
        <w:rPr>
          <w:rFonts w:asciiTheme="majorHAnsi" w:hAnsiTheme="majorHAnsi"/>
          <w:sz w:val="20"/>
          <w:szCs w:val="20"/>
        </w:rPr>
        <w:t>рефиксации</w:t>
      </w:r>
      <w:proofErr w:type="spellEnd"/>
      <w:r w:rsidRPr="00BF0A81">
        <w:rPr>
          <w:rFonts w:asciiTheme="majorHAnsi" w:hAnsiTheme="majorHAnsi"/>
          <w:sz w:val="20"/>
          <w:szCs w:val="20"/>
        </w:rPr>
        <w:t xml:space="preserve"> латеральной коллатеральной связки левого коленного сустава. Достоверно оценить состояние малоберцового нерва в зоне послеоперационных, посттравматических изменений по наружной поверхности сустава затруднительно. Объемных образований, скоплений жидкости, гематом по ходу малоберцового нерва не выявлено.</w:t>
      </w:r>
    </w:p>
    <w:p w:rsidR="00BF0A81" w:rsidRPr="00BF0A81" w:rsidRDefault="00BF0A81" w:rsidP="00BF0A81">
      <w:pPr>
        <w:jc w:val="both"/>
        <w:rPr>
          <w:rFonts w:asciiTheme="majorHAnsi" w:hAnsiTheme="majorHAnsi"/>
          <w:sz w:val="20"/>
          <w:szCs w:val="20"/>
        </w:rPr>
      </w:pPr>
    </w:p>
    <w:p w:rsidR="00921C9E" w:rsidRPr="00BF0A81" w:rsidRDefault="00921C9E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BF0A81">
        <w:rPr>
          <w:rFonts w:asciiTheme="majorHAnsi" w:hAnsiTheme="majorHAnsi"/>
          <w:b/>
          <w:sz w:val="20"/>
          <w:szCs w:val="20"/>
        </w:rPr>
        <w:t>ЗАКЛЮЧЕНИЕ:</w:t>
      </w:r>
      <w:r w:rsidRPr="00BF0A81">
        <w:rPr>
          <w:rFonts w:asciiTheme="majorHAnsi" w:hAnsiTheme="majorHAnsi"/>
          <w:sz w:val="20"/>
          <w:szCs w:val="20"/>
        </w:rPr>
        <w:t xml:space="preserve"> </w:t>
      </w:r>
      <w:r w:rsidR="00BF0A81" w:rsidRPr="00BF0A81">
        <w:rPr>
          <w:rFonts w:asciiTheme="majorHAnsi" w:hAnsiTheme="majorHAnsi"/>
          <w:sz w:val="20"/>
          <w:szCs w:val="20"/>
        </w:rPr>
        <w:t>П</w:t>
      </w:r>
      <w:r w:rsidRPr="00BF0A81">
        <w:rPr>
          <w:rFonts w:asciiTheme="majorHAnsi" w:hAnsiTheme="majorHAnsi"/>
          <w:sz w:val="20"/>
          <w:szCs w:val="20"/>
        </w:rPr>
        <w:t>ациенту предложено оперативное лечение – транспозиция задней большеберцовой мышцы на переднюю поверхность для восстановления тыльной флексии и сгибателя пальцев, восстановление разгибания пальцев. Пациент на операцию согласен</w:t>
      </w:r>
      <w:r w:rsidR="00BF0A81" w:rsidRPr="00BF0A81">
        <w:rPr>
          <w:rFonts w:asciiTheme="majorHAnsi" w:hAnsiTheme="majorHAnsi"/>
          <w:sz w:val="20"/>
          <w:szCs w:val="20"/>
        </w:rPr>
        <w:t>, письменное согласие получено</w:t>
      </w:r>
      <w:r w:rsidRPr="00BF0A81">
        <w:rPr>
          <w:rFonts w:asciiTheme="majorHAnsi" w:hAnsiTheme="majorHAnsi"/>
          <w:sz w:val="20"/>
          <w:szCs w:val="20"/>
        </w:rPr>
        <w:t xml:space="preserve">. </w:t>
      </w:r>
    </w:p>
    <w:p w:rsidR="00BF0A81" w:rsidRPr="00220F2B" w:rsidRDefault="00BF0A81" w:rsidP="005252AA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BF0A81" w:rsidRPr="00220F2B" w:rsidRDefault="00BF0A81" w:rsidP="00BF0A81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ОПЕРАЦИЯ 2021-04-07: </w:t>
      </w:r>
      <w:r w:rsidRPr="00220F2B">
        <w:rPr>
          <w:rFonts w:asciiTheme="majorHAnsi" w:hAnsiTheme="majorHAnsi"/>
          <w:sz w:val="20"/>
          <w:szCs w:val="20"/>
        </w:rPr>
        <w:t xml:space="preserve">Транспозиция сухожилия задней большеберцовой мышцы на тыльную поверхность стопы за 3 плюсневую кость с использованием </w:t>
      </w:r>
      <w:proofErr w:type="spellStart"/>
      <w:r w:rsidRPr="00220F2B">
        <w:rPr>
          <w:rFonts w:asciiTheme="majorHAnsi" w:hAnsiTheme="majorHAnsi"/>
          <w:sz w:val="20"/>
          <w:szCs w:val="20"/>
        </w:rPr>
        <w:t>аутотрансплантата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 из сухожилия длинной малоберцовой мышцы, </w:t>
      </w:r>
      <w:proofErr w:type="spellStart"/>
      <w:r w:rsidRPr="00220F2B">
        <w:rPr>
          <w:rFonts w:asciiTheme="majorHAnsi" w:hAnsiTheme="majorHAnsi"/>
          <w:sz w:val="20"/>
          <w:szCs w:val="20"/>
        </w:rPr>
        <w:t>тенодез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 длинного разгибателя 1 пальца и разгибателей пальцев правой стопы. (Проф. И.О. </w:t>
      </w:r>
      <w:proofErr w:type="gramStart"/>
      <w:r w:rsidRPr="00220F2B">
        <w:rPr>
          <w:rFonts w:asciiTheme="majorHAnsi" w:hAnsiTheme="majorHAnsi"/>
          <w:sz w:val="20"/>
          <w:szCs w:val="20"/>
        </w:rPr>
        <w:t>Голубев</w:t>
      </w:r>
      <w:proofErr w:type="gramEnd"/>
      <w:r w:rsidRPr="00220F2B">
        <w:rPr>
          <w:rFonts w:asciiTheme="majorHAnsi" w:hAnsiTheme="majorHAnsi"/>
          <w:sz w:val="20"/>
          <w:szCs w:val="20"/>
        </w:rPr>
        <w:t>.)</w:t>
      </w:r>
    </w:p>
    <w:p w:rsidR="00C255EB" w:rsidRPr="00220F2B" w:rsidRDefault="00C255EB" w:rsidP="005252AA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5252AA" w:rsidRPr="00220F2B" w:rsidRDefault="005252AA" w:rsidP="005252AA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На момент выписки</w:t>
      </w:r>
      <w:r w:rsidRPr="00220F2B">
        <w:rPr>
          <w:rFonts w:asciiTheme="majorHAnsi" w:hAnsiTheme="majorHAnsi"/>
          <w:sz w:val="20"/>
          <w:szCs w:val="20"/>
        </w:rPr>
        <w:t xml:space="preserve"> общее состояние удовлетворительное. </w:t>
      </w:r>
      <w:proofErr w:type="spellStart"/>
      <w:r w:rsidRPr="00220F2B">
        <w:rPr>
          <w:rFonts w:asciiTheme="majorHAnsi" w:hAnsiTheme="majorHAnsi"/>
          <w:sz w:val="20"/>
          <w:szCs w:val="20"/>
        </w:rPr>
        <w:t>Нормотермия</w:t>
      </w:r>
      <w:proofErr w:type="spellEnd"/>
      <w:r w:rsidRPr="00220F2B">
        <w:rPr>
          <w:rFonts w:asciiTheme="majorHAnsi" w:hAnsiTheme="majorHAnsi"/>
          <w:sz w:val="20"/>
          <w:szCs w:val="20"/>
        </w:rPr>
        <w:t>. Сознание ясное. Гемодинамика стабильна. Признаков нарушения работы внутренних органов и систем нет.</w:t>
      </w:r>
    </w:p>
    <w:p w:rsidR="005252AA" w:rsidRPr="00220F2B" w:rsidRDefault="005252AA" w:rsidP="005252AA">
      <w:pPr>
        <w:ind w:left="-709" w:right="-1"/>
        <w:contextualSpacing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sz w:val="20"/>
          <w:szCs w:val="20"/>
        </w:rPr>
        <w:t xml:space="preserve">Выполнена перевязка. Повязки на послеоперационной ране чистые. Рана без признаков воспаления. Швы состоятельны. Признаков острых нейроциркуляторных расстройств в кисти на момент осмотра нет. Иммобилизация состоятельна. </w:t>
      </w:r>
    </w:p>
    <w:p w:rsidR="00D61D36" w:rsidRPr="00220F2B" w:rsidRDefault="00D61D36" w:rsidP="005252AA">
      <w:pPr>
        <w:ind w:lef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5252AA" w:rsidRPr="00220F2B" w:rsidRDefault="005252AA" w:rsidP="005252AA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5252AA" w:rsidRPr="00220F2B" w:rsidRDefault="005252AA" w:rsidP="005252AA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5252AA" w:rsidRPr="00220F2B" w:rsidRDefault="005252AA" w:rsidP="005252AA">
      <w:pPr>
        <w:ind w:left="-567" w:right="-283"/>
        <w:jc w:val="both"/>
        <w:rPr>
          <w:rFonts w:asciiTheme="majorHAnsi" w:hAnsiTheme="majorHAnsi"/>
          <w:b/>
          <w:sz w:val="20"/>
          <w:szCs w:val="20"/>
        </w:rPr>
      </w:pPr>
    </w:p>
    <w:p w:rsidR="005252AA" w:rsidRPr="00220F2B" w:rsidRDefault="005252AA" w:rsidP="00220F2B">
      <w:pPr>
        <w:spacing w:after="200" w:line="276" w:lineRule="auto"/>
        <w:ind w:left="-567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220F2B">
        <w:rPr>
          <w:rFonts w:asciiTheme="majorHAnsi" w:hAnsiTheme="majorHAnsi"/>
          <w:b/>
          <w:sz w:val="20"/>
          <w:szCs w:val="20"/>
        </w:rPr>
        <w:t>РЕКОМЕНДАЦИИ:</w:t>
      </w:r>
    </w:p>
    <w:p w:rsidR="00BF0A81" w:rsidRPr="00220F2B" w:rsidRDefault="005252AA" w:rsidP="00220F2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ind w:left="0" w:right="56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Иммобилизация</w:t>
      </w:r>
      <w:r w:rsidR="00BF0A81" w:rsidRPr="00220F2B">
        <w:rPr>
          <w:rFonts w:asciiTheme="majorHAnsi" w:hAnsiTheme="majorHAnsi"/>
          <w:sz w:val="20"/>
          <w:szCs w:val="20"/>
        </w:rPr>
        <w:t xml:space="preserve"> левой нижней конечно</w:t>
      </w:r>
      <w:r w:rsidRPr="00220F2B">
        <w:rPr>
          <w:rFonts w:asciiTheme="majorHAnsi" w:hAnsiTheme="majorHAnsi"/>
          <w:sz w:val="20"/>
          <w:szCs w:val="20"/>
        </w:rPr>
        <w:t xml:space="preserve">сти в </w:t>
      </w:r>
      <w:proofErr w:type="spellStart"/>
      <w:r w:rsidRPr="00220F2B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 повязке в течение </w:t>
      </w:r>
      <w:r w:rsidR="00BF0A81" w:rsidRPr="00220F2B">
        <w:rPr>
          <w:rFonts w:asciiTheme="majorHAnsi" w:hAnsiTheme="majorHAnsi"/>
          <w:sz w:val="20"/>
          <w:szCs w:val="20"/>
        </w:rPr>
        <w:t>6</w:t>
      </w:r>
      <w:r w:rsidRPr="00220F2B">
        <w:rPr>
          <w:rFonts w:asciiTheme="majorHAnsi" w:hAnsiTheme="majorHAnsi"/>
          <w:sz w:val="20"/>
          <w:szCs w:val="20"/>
        </w:rPr>
        <w:t xml:space="preserve"> недель после операции</w:t>
      </w:r>
      <w:r w:rsidR="00BF0A81" w:rsidRPr="00220F2B">
        <w:rPr>
          <w:rFonts w:asciiTheme="majorHAnsi" w:hAnsiTheme="majorHAnsi"/>
          <w:sz w:val="20"/>
          <w:szCs w:val="20"/>
        </w:rPr>
        <w:t>:</w:t>
      </w:r>
    </w:p>
    <w:p w:rsidR="00BF0A81" w:rsidRPr="00220F2B" w:rsidRDefault="00BF0A81" w:rsidP="00220F2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ind w:right="56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1-3 неделя –</w:t>
      </w:r>
      <w:r w:rsidRPr="00220F2B">
        <w:rPr>
          <w:rFonts w:asciiTheme="majorHAnsi" w:hAnsiTheme="majorHAnsi"/>
          <w:sz w:val="20"/>
          <w:szCs w:val="20"/>
        </w:rPr>
        <w:t xml:space="preserve"> с фиксацией коленного сустава,</w:t>
      </w:r>
    </w:p>
    <w:p w:rsidR="005252AA" w:rsidRPr="00220F2B" w:rsidRDefault="00BF0A81" w:rsidP="00220F2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ind w:right="56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4-6 неделя </w:t>
      </w:r>
      <w:r w:rsidRPr="00220F2B">
        <w:rPr>
          <w:rFonts w:asciiTheme="majorHAnsi" w:hAnsiTheme="majorHAnsi"/>
          <w:sz w:val="20"/>
          <w:szCs w:val="20"/>
        </w:rPr>
        <w:t>– без фиксации коленного сустава</w:t>
      </w:r>
      <w:r w:rsidR="005252AA" w:rsidRPr="00220F2B">
        <w:rPr>
          <w:rFonts w:asciiTheme="majorHAnsi" w:hAnsiTheme="majorHAnsi"/>
          <w:sz w:val="20"/>
          <w:szCs w:val="20"/>
        </w:rPr>
        <w:t>;</w:t>
      </w:r>
    </w:p>
    <w:p w:rsidR="00220F2B" w:rsidRPr="00220F2B" w:rsidRDefault="00220F2B" w:rsidP="00220F2B">
      <w:pPr>
        <w:pStyle w:val="a9"/>
        <w:numPr>
          <w:ilvl w:val="0"/>
          <w:numId w:val="2"/>
        </w:numPr>
        <w:spacing w:line="276" w:lineRule="auto"/>
        <w:ind w:left="0" w:right="566"/>
        <w:rPr>
          <w:rFonts w:asciiTheme="majorHAnsi" w:hAnsiTheme="majorHAnsi"/>
          <w:b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Ходьба при помощи костылей</w:t>
      </w:r>
      <w:r w:rsidRPr="00220F2B">
        <w:rPr>
          <w:rFonts w:asciiTheme="majorHAnsi" w:hAnsiTheme="majorHAnsi"/>
          <w:sz w:val="20"/>
          <w:szCs w:val="20"/>
        </w:rPr>
        <w:t xml:space="preserve"> без опоры на правую нижнюю конечность  –  6 недель с момента операции;</w:t>
      </w:r>
      <w:r w:rsidRPr="00220F2B">
        <w:rPr>
          <w:rFonts w:asciiTheme="majorHAnsi" w:hAnsiTheme="majorHAnsi"/>
          <w:b/>
          <w:sz w:val="20"/>
          <w:szCs w:val="20"/>
        </w:rPr>
        <w:t xml:space="preserve"> </w:t>
      </w:r>
    </w:p>
    <w:p w:rsidR="005252AA" w:rsidRPr="00954678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sz w:val="20"/>
          <w:szCs w:val="20"/>
        </w:rPr>
        <w:t>После окончания иммобилизации –</w:t>
      </w:r>
      <w:r w:rsidRPr="00220F2B">
        <w:rPr>
          <w:rFonts w:asciiTheme="majorHAnsi" w:hAnsiTheme="majorHAnsi"/>
          <w:b/>
          <w:sz w:val="20"/>
          <w:szCs w:val="20"/>
        </w:rPr>
        <w:t xml:space="preserve"> </w:t>
      </w:r>
      <w:r w:rsidR="00220F2B" w:rsidRPr="00220F2B">
        <w:rPr>
          <w:rFonts w:asciiTheme="majorHAnsi" w:hAnsiTheme="majorHAnsi"/>
          <w:b/>
          <w:sz w:val="20"/>
          <w:szCs w:val="20"/>
        </w:rPr>
        <w:t xml:space="preserve">постепенное доведение нагрузки на левую стопу </w:t>
      </w:r>
      <w:proofErr w:type="gramStart"/>
      <w:r w:rsidR="00220F2B" w:rsidRPr="00220F2B">
        <w:rPr>
          <w:rFonts w:asciiTheme="majorHAnsi" w:hAnsiTheme="majorHAnsi"/>
          <w:b/>
          <w:sz w:val="20"/>
          <w:szCs w:val="20"/>
        </w:rPr>
        <w:t>до</w:t>
      </w:r>
      <w:proofErr w:type="gramEnd"/>
      <w:r w:rsidR="00220F2B" w:rsidRPr="00220F2B">
        <w:rPr>
          <w:rFonts w:asciiTheme="majorHAnsi" w:hAnsiTheme="majorHAnsi"/>
          <w:b/>
          <w:sz w:val="20"/>
          <w:szCs w:val="20"/>
        </w:rPr>
        <w:t xml:space="preserve"> полной;</w:t>
      </w:r>
    </w:p>
    <w:p w:rsidR="005252AA" w:rsidRPr="00220F2B" w:rsidRDefault="005252AA" w:rsidP="00220F2B">
      <w:pPr>
        <w:overflowPunct w:val="0"/>
        <w:autoSpaceDE w:val="0"/>
        <w:autoSpaceDN w:val="0"/>
        <w:adjustRightInd w:val="0"/>
        <w:spacing w:line="276" w:lineRule="auto"/>
        <w:ind w:right="566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Возвышенное положение левой </w:t>
      </w:r>
      <w:r w:rsidR="00220F2B" w:rsidRPr="00220F2B">
        <w:rPr>
          <w:rFonts w:asciiTheme="majorHAnsi" w:hAnsiTheme="majorHAnsi"/>
          <w:b/>
          <w:sz w:val="20"/>
          <w:szCs w:val="20"/>
        </w:rPr>
        <w:t>голени</w:t>
      </w:r>
      <w:r w:rsidRPr="00220F2B">
        <w:rPr>
          <w:rFonts w:asciiTheme="majorHAnsi" w:hAnsiTheme="majorHAnsi"/>
          <w:b/>
          <w:sz w:val="20"/>
          <w:szCs w:val="20"/>
        </w:rPr>
        <w:t xml:space="preserve"> </w:t>
      </w:r>
      <w:r w:rsidRPr="00220F2B">
        <w:rPr>
          <w:rFonts w:asciiTheme="majorHAnsi" w:hAnsiTheme="majorHAnsi"/>
          <w:sz w:val="20"/>
          <w:szCs w:val="20"/>
        </w:rPr>
        <w:t xml:space="preserve">– подкладывать подушку под </w:t>
      </w:r>
      <w:r w:rsidR="00954678">
        <w:rPr>
          <w:rFonts w:asciiTheme="majorHAnsi" w:hAnsiTheme="majorHAnsi"/>
          <w:sz w:val="20"/>
          <w:szCs w:val="20"/>
        </w:rPr>
        <w:t>голень во время отдыха и сна</w:t>
      </w:r>
      <w:r w:rsidRPr="00220F2B">
        <w:rPr>
          <w:rFonts w:asciiTheme="majorHAnsi" w:hAnsiTheme="majorHAnsi"/>
          <w:sz w:val="20"/>
          <w:szCs w:val="20"/>
        </w:rPr>
        <w:t xml:space="preserve">;  </w:t>
      </w: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Холод </w:t>
      </w:r>
      <w:r w:rsidRPr="00220F2B">
        <w:rPr>
          <w:rFonts w:asciiTheme="majorHAnsi" w:hAnsiTheme="majorHAnsi"/>
          <w:sz w:val="20"/>
          <w:szCs w:val="20"/>
        </w:rPr>
        <w:t>– пакеты со льдом – на</w:t>
      </w:r>
      <w:r w:rsidRPr="00220F2B">
        <w:rPr>
          <w:rFonts w:asciiTheme="majorHAnsi" w:hAnsiTheme="majorHAnsi"/>
          <w:b/>
          <w:sz w:val="20"/>
          <w:szCs w:val="20"/>
        </w:rPr>
        <w:t xml:space="preserve"> </w:t>
      </w:r>
      <w:r w:rsidRPr="00220F2B">
        <w:rPr>
          <w:rFonts w:asciiTheme="majorHAnsi" w:hAnsiTheme="majorHAnsi"/>
          <w:sz w:val="20"/>
          <w:szCs w:val="20"/>
        </w:rPr>
        <w:t xml:space="preserve">область ран 3-5 раз в сутки по 15-20 минут в течение 5 суток после операции; </w:t>
      </w:r>
    </w:p>
    <w:p w:rsidR="005252AA" w:rsidRPr="00220F2B" w:rsidRDefault="005252AA" w:rsidP="00220F2B">
      <w:pPr>
        <w:spacing w:line="276" w:lineRule="auto"/>
        <w:ind w:right="566"/>
        <w:jc w:val="both"/>
        <w:rPr>
          <w:rFonts w:asciiTheme="majorHAnsi" w:hAnsiTheme="majorHAnsi"/>
          <w:sz w:val="20"/>
          <w:szCs w:val="20"/>
        </w:rPr>
      </w:pP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Сухая повязка </w:t>
      </w:r>
      <w:r w:rsidRPr="00220F2B">
        <w:rPr>
          <w:rFonts w:asciiTheme="majorHAnsi" w:hAnsiTheme="majorHAnsi"/>
          <w:sz w:val="20"/>
          <w:szCs w:val="20"/>
        </w:rPr>
        <w:t xml:space="preserve">на ранах </w:t>
      </w:r>
      <w:r w:rsidR="00954678">
        <w:rPr>
          <w:rFonts w:asciiTheme="majorHAnsi" w:hAnsiTheme="majorHAnsi"/>
          <w:sz w:val="20"/>
          <w:szCs w:val="20"/>
        </w:rPr>
        <w:t>левой голени и стопы</w:t>
      </w:r>
      <w:r w:rsidRPr="00220F2B">
        <w:rPr>
          <w:rFonts w:asciiTheme="majorHAnsi" w:hAnsiTheme="majorHAnsi"/>
          <w:sz w:val="20"/>
          <w:szCs w:val="20"/>
        </w:rPr>
        <w:t xml:space="preserve"> в течение 14 дней со дня операции;</w:t>
      </w:r>
    </w:p>
    <w:p w:rsidR="005252AA" w:rsidRPr="00220F2B" w:rsidRDefault="005252AA" w:rsidP="00220F2B">
      <w:pPr>
        <w:spacing w:line="276" w:lineRule="auto"/>
        <w:ind w:right="566" w:firstLine="45"/>
        <w:jc w:val="both"/>
        <w:rPr>
          <w:rFonts w:asciiTheme="majorHAnsi" w:hAnsiTheme="majorHAnsi"/>
          <w:sz w:val="20"/>
          <w:szCs w:val="20"/>
        </w:rPr>
      </w:pP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Перевязки ран каждые 3-5 дней </w:t>
      </w:r>
      <w:r w:rsidRPr="00220F2B">
        <w:rPr>
          <w:rFonts w:asciiTheme="majorHAnsi" w:hAnsiTheme="majorHAnsi"/>
          <w:sz w:val="20"/>
          <w:szCs w:val="20"/>
        </w:rPr>
        <w:t xml:space="preserve">до снятия повязок под контролем врача с применением </w:t>
      </w:r>
      <w:proofErr w:type="spellStart"/>
      <w:r w:rsidRPr="00220F2B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Pr="00220F2B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220F2B">
        <w:rPr>
          <w:rFonts w:asciiTheme="majorHAnsi" w:hAnsiTheme="majorHAnsi"/>
          <w:sz w:val="20"/>
          <w:szCs w:val="20"/>
        </w:rPr>
        <w:t>Хлоргексидина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20F2B">
        <w:rPr>
          <w:rFonts w:asciiTheme="majorHAnsi" w:hAnsiTheme="majorHAnsi"/>
          <w:sz w:val="20"/>
          <w:szCs w:val="20"/>
        </w:rPr>
        <w:t>биглюконат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220F2B">
        <w:rPr>
          <w:rFonts w:asciiTheme="majorHAnsi" w:hAnsiTheme="majorHAnsi"/>
          <w:sz w:val="20"/>
          <w:szCs w:val="20"/>
        </w:rPr>
        <w:t>водный</w:t>
      </w:r>
      <w:proofErr w:type="gramEnd"/>
      <w:r w:rsidRPr="00220F2B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220F2B">
        <w:rPr>
          <w:rFonts w:asciiTheme="majorHAnsi" w:hAnsiTheme="majorHAnsi"/>
          <w:sz w:val="20"/>
          <w:szCs w:val="20"/>
        </w:rPr>
        <w:t>Бетадин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), </w:t>
      </w:r>
    </w:p>
    <w:p w:rsidR="005252AA" w:rsidRPr="00220F2B" w:rsidRDefault="005252AA" w:rsidP="00220F2B">
      <w:pPr>
        <w:pStyle w:val="a9"/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первая перевязка </w:t>
      </w:r>
      <w:r w:rsidRPr="00220F2B">
        <w:rPr>
          <w:rFonts w:asciiTheme="majorHAnsi" w:hAnsiTheme="majorHAnsi"/>
          <w:sz w:val="20"/>
          <w:szCs w:val="20"/>
        </w:rPr>
        <w:t>–</w:t>
      </w:r>
      <w:r w:rsidRPr="00220F2B">
        <w:rPr>
          <w:rFonts w:asciiTheme="majorHAnsi" w:hAnsiTheme="majorHAnsi"/>
          <w:b/>
          <w:sz w:val="20"/>
          <w:szCs w:val="20"/>
        </w:rPr>
        <w:t xml:space="preserve"> </w:t>
      </w:r>
      <w:r w:rsidR="00032CD0">
        <w:rPr>
          <w:rFonts w:asciiTheme="majorHAnsi" w:hAnsiTheme="majorHAnsi"/>
          <w:b/>
          <w:sz w:val="20"/>
          <w:szCs w:val="20"/>
        </w:rPr>
        <w:t>1</w:t>
      </w:r>
      <w:r w:rsidRPr="00220F2B">
        <w:rPr>
          <w:rFonts w:asciiTheme="majorHAnsi" w:hAnsiTheme="majorHAnsi"/>
          <w:b/>
          <w:sz w:val="20"/>
          <w:szCs w:val="20"/>
        </w:rPr>
        <w:t xml:space="preserve">2.04.2021 г. </w:t>
      </w:r>
      <w:r w:rsidRPr="00220F2B">
        <w:rPr>
          <w:rFonts w:asciiTheme="majorHAnsi" w:hAnsiTheme="majorHAnsi"/>
          <w:sz w:val="20"/>
          <w:szCs w:val="20"/>
        </w:rPr>
        <w:t xml:space="preserve">по предварительной записи к доктору Б.М. </w:t>
      </w:r>
      <w:proofErr w:type="spellStart"/>
      <w:r w:rsidRPr="00220F2B">
        <w:rPr>
          <w:rFonts w:asciiTheme="majorHAnsi" w:hAnsiTheme="majorHAnsi"/>
          <w:sz w:val="20"/>
          <w:szCs w:val="20"/>
        </w:rPr>
        <w:t>Газимиевой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; </w:t>
      </w: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Снятие </w:t>
      </w:r>
      <w:proofErr w:type="spellStart"/>
      <w:r w:rsidR="00954678">
        <w:rPr>
          <w:rFonts w:asciiTheme="majorHAnsi" w:hAnsiTheme="majorHAnsi"/>
          <w:b/>
          <w:sz w:val="20"/>
          <w:szCs w:val="20"/>
        </w:rPr>
        <w:t>стрипов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</w:t>
      </w:r>
      <w:r w:rsidRPr="00220F2B">
        <w:rPr>
          <w:rFonts w:asciiTheme="majorHAnsi" w:hAnsiTheme="majorHAnsi"/>
          <w:sz w:val="20"/>
          <w:szCs w:val="20"/>
        </w:rPr>
        <w:t>и повязок</w:t>
      </w:r>
      <w:r w:rsidR="00954678">
        <w:rPr>
          <w:rFonts w:asciiTheme="majorHAnsi" w:hAnsiTheme="majorHAnsi"/>
          <w:sz w:val="20"/>
          <w:szCs w:val="20"/>
        </w:rPr>
        <w:t xml:space="preserve"> </w:t>
      </w:r>
      <w:r w:rsidRPr="00220F2B">
        <w:rPr>
          <w:rFonts w:asciiTheme="majorHAnsi" w:hAnsiTheme="majorHAnsi"/>
          <w:sz w:val="20"/>
          <w:szCs w:val="20"/>
        </w:rPr>
        <w:t>– через 2 недели после операции;</w:t>
      </w:r>
    </w:p>
    <w:p w:rsidR="005252AA" w:rsidRPr="00220F2B" w:rsidRDefault="005252AA" w:rsidP="00220F2B">
      <w:pPr>
        <w:spacing w:line="276" w:lineRule="auto"/>
        <w:ind w:right="566"/>
        <w:rPr>
          <w:rFonts w:asciiTheme="majorHAnsi" w:hAnsiTheme="majorHAnsi"/>
          <w:sz w:val="20"/>
          <w:szCs w:val="20"/>
        </w:rPr>
      </w:pPr>
    </w:p>
    <w:p w:rsidR="005252AA" w:rsidRPr="00220F2B" w:rsidRDefault="00220F2B" w:rsidP="00220F2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ind w:left="0" w:right="566"/>
        <w:jc w:val="both"/>
        <w:textAlignment w:val="baseline"/>
        <w:rPr>
          <w:rFonts w:asciiTheme="majorHAnsi" w:hAnsiTheme="majorHAnsi"/>
          <w:sz w:val="20"/>
          <w:szCs w:val="20"/>
        </w:rPr>
      </w:pPr>
      <w:proofErr w:type="spellStart"/>
      <w:r w:rsidRPr="00220F2B">
        <w:rPr>
          <w:rFonts w:asciiTheme="majorHAnsi" w:hAnsiTheme="majorHAnsi"/>
          <w:b/>
          <w:sz w:val="20"/>
          <w:szCs w:val="20"/>
        </w:rPr>
        <w:t>Клексан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0,4</w:t>
      </w:r>
      <w:r w:rsidRPr="00220F2B">
        <w:rPr>
          <w:rFonts w:asciiTheme="majorHAnsi" w:hAnsiTheme="majorHAnsi"/>
          <w:sz w:val="20"/>
          <w:szCs w:val="20"/>
        </w:rPr>
        <w:t xml:space="preserve"> - 1 раз в день в одно и то же время в течение 14 дней с момента выписки, далее замена на </w:t>
      </w:r>
      <w:proofErr w:type="spellStart"/>
      <w:r w:rsidRPr="00220F2B">
        <w:rPr>
          <w:rFonts w:asciiTheme="majorHAnsi" w:hAnsiTheme="majorHAnsi"/>
          <w:b/>
          <w:sz w:val="20"/>
          <w:szCs w:val="20"/>
        </w:rPr>
        <w:t>Ксарелто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10 мг</w:t>
      </w:r>
      <w:r w:rsidRPr="00220F2B">
        <w:rPr>
          <w:rFonts w:asciiTheme="majorHAnsi" w:hAnsiTheme="majorHAnsi"/>
          <w:sz w:val="20"/>
          <w:szCs w:val="20"/>
        </w:rPr>
        <w:t xml:space="preserve"> по 1 таб. 1 раз в день до окончания иммобилизации;</w:t>
      </w:r>
      <w:r w:rsidR="005252AA" w:rsidRPr="00220F2B">
        <w:rPr>
          <w:rFonts w:asciiTheme="majorHAnsi" w:hAnsiTheme="majorHAnsi"/>
          <w:b/>
          <w:sz w:val="20"/>
          <w:szCs w:val="20"/>
        </w:rPr>
        <w:t xml:space="preserve"> </w:t>
      </w:r>
    </w:p>
    <w:p w:rsidR="005252AA" w:rsidRPr="00220F2B" w:rsidRDefault="005252AA" w:rsidP="00220F2B">
      <w:pPr>
        <w:pStyle w:val="a9"/>
        <w:spacing w:line="276" w:lineRule="auto"/>
        <w:ind w:left="0" w:right="566"/>
        <w:rPr>
          <w:rFonts w:asciiTheme="majorHAnsi" w:hAnsiTheme="majorHAnsi"/>
          <w:b/>
          <w:sz w:val="20"/>
          <w:szCs w:val="20"/>
        </w:rPr>
      </w:pPr>
    </w:p>
    <w:p w:rsidR="00220F2B" w:rsidRPr="00220F2B" w:rsidRDefault="00220F2B" w:rsidP="00220F2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ind w:left="0" w:right="566"/>
        <w:jc w:val="both"/>
        <w:textAlignment w:val="baseline"/>
        <w:rPr>
          <w:rFonts w:asciiTheme="majorHAnsi" w:hAnsiTheme="majorHAnsi"/>
          <w:sz w:val="20"/>
          <w:szCs w:val="20"/>
        </w:rPr>
      </w:pPr>
      <w:proofErr w:type="spellStart"/>
      <w:r w:rsidRPr="00220F2B">
        <w:rPr>
          <w:rFonts w:asciiTheme="majorHAnsi" w:hAnsiTheme="majorHAnsi"/>
          <w:b/>
          <w:sz w:val="20"/>
          <w:szCs w:val="20"/>
        </w:rPr>
        <w:t>Амоксиклав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1000 </w:t>
      </w:r>
      <w:r w:rsidRPr="00220F2B">
        <w:rPr>
          <w:rFonts w:asciiTheme="majorHAnsi" w:hAnsiTheme="majorHAnsi"/>
          <w:b/>
          <w:sz w:val="20"/>
          <w:szCs w:val="20"/>
        </w:rPr>
        <w:t xml:space="preserve">(875+125 мг) </w:t>
      </w:r>
      <w:r w:rsidRPr="00220F2B">
        <w:rPr>
          <w:rFonts w:asciiTheme="majorHAnsi" w:hAnsiTheme="majorHAnsi"/>
          <w:b/>
          <w:sz w:val="20"/>
          <w:szCs w:val="20"/>
        </w:rPr>
        <w:t xml:space="preserve">мг </w:t>
      </w:r>
      <w:r w:rsidRPr="00220F2B">
        <w:rPr>
          <w:rFonts w:asciiTheme="majorHAnsi" w:hAnsiTheme="majorHAnsi"/>
          <w:sz w:val="20"/>
          <w:szCs w:val="20"/>
        </w:rPr>
        <w:t>2 раз в сутки в течение 5 дней</w:t>
      </w:r>
      <w:r w:rsidRPr="00220F2B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220F2B" w:rsidRPr="00220F2B" w:rsidRDefault="00220F2B" w:rsidP="00220F2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ind w:left="0" w:right="566"/>
        <w:jc w:val="both"/>
        <w:textAlignment w:val="baseline"/>
        <w:rPr>
          <w:rFonts w:asciiTheme="majorHAnsi" w:hAnsiTheme="majorHAnsi"/>
          <w:sz w:val="20"/>
          <w:szCs w:val="20"/>
        </w:rPr>
      </w:pPr>
      <w:proofErr w:type="spellStart"/>
      <w:r w:rsidRPr="00220F2B">
        <w:rPr>
          <w:rFonts w:asciiTheme="majorHAnsi" w:hAnsiTheme="majorHAnsi"/>
          <w:b/>
          <w:sz w:val="20"/>
          <w:szCs w:val="20"/>
        </w:rPr>
        <w:t>Бифиформ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</w:t>
      </w:r>
      <w:r w:rsidRPr="00220F2B">
        <w:rPr>
          <w:rFonts w:asciiTheme="majorHAnsi" w:hAnsiTheme="majorHAnsi"/>
          <w:sz w:val="20"/>
          <w:szCs w:val="20"/>
        </w:rPr>
        <w:t>1 капсула 3 раза в сутки – на всё время приёма антибиотика;</w:t>
      </w: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220F2B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400 мг</w:t>
      </w:r>
      <w:r w:rsidRPr="00220F2B">
        <w:rPr>
          <w:rFonts w:asciiTheme="majorHAnsi" w:hAnsiTheme="majorHAnsi"/>
          <w:sz w:val="20"/>
          <w:szCs w:val="20"/>
        </w:rPr>
        <w:t xml:space="preserve"> – 1 таблетка </w:t>
      </w:r>
      <w:r w:rsidRPr="00220F2B">
        <w:rPr>
          <w:rFonts w:asciiTheme="majorHAnsi" w:hAnsiTheme="majorHAnsi"/>
          <w:i/>
          <w:sz w:val="20"/>
          <w:szCs w:val="20"/>
        </w:rPr>
        <w:t>строго после еды</w:t>
      </w:r>
      <w:r w:rsidRPr="00220F2B">
        <w:rPr>
          <w:rFonts w:asciiTheme="majorHAnsi" w:hAnsiTheme="majorHAnsi"/>
          <w:sz w:val="20"/>
          <w:szCs w:val="20"/>
        </w:rPr>
        <w:t xml:space="preserve"> не более 3 раз в сутки – </w:t>
      </w:r>
      <w:r w:rsidRPr="00220F2B">
        <w:rPr>
          <w:rFonts w:asciiTheme="majorHAnsi" w:hAnsiTheme="majorHAnsi"/>
          <w:i/>
          <w:sz w:val="20"/>
          <w:szCs w:val="20"/>
        </w:rPr>
        <w:t>при боли</w:t>
      </w:r>
      <w:r w:rsidRPr="00220F2B">
        <w:rPr>
          <w:rFonts w:asciiTheme="majorHAnsi" w:hAnsiTheme="majorHAnsi"/>
          <w:sz w:val="20"/>
          <w:szCs w:val="20"/>
        </w:rPr>
        <w:t xml:space="preserve">; </w:t>
      </w: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Pr="00220F2B">
        <w:rPr>
          <w:rFonts w:asciiTheme="majorHAnsi" w:hAnsiTheme="majorHAnsi"/>
          <w:sz w:val="20"/>
          <w:szCs w:val="20"/>
        </w:rPr>
        <w:t xml:space="preserve">– 1-2 таблетки не более 6 таблеток в сутки не чаще 1 раза в 4 часа – </w:t>
      </w:r>
      <w:r w:rsidRPr="00220F2B">
        <w:rPr>
          <w:rFonts w:asciiTheme="majorHAnsi" w:hAnsiTheme="majorHAnsi"/>
          <w:i/>
          <w:sz w:val="20"/>
          <w:szCs w:val="20"/>
        </w:rPr>
        <w:t>при боли;</w:t>
      </w: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rPr>
          <w:rFonts w:asciiTheme="majorHAnsi" w:hAnsiTheme="majorHAnsi"/>
          <w:sz w:val="20"/>
          <w:szCs w:val="20"/>
        </w:rPr>
      </w:pPr>
      <w:proofErr w:type="spellStart"/>
      <w:r w:rsidRPr="00220F2B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100 мг</w:t>
      </w:r>
      <w:r w:rsidRPr="00220F2B">
        <w:rPr>
          <w:rFonts w:asciiTheme="majorHAnsi" w:hAnsiTheme="majorHAnsi"/>
          <w:sz w:val="20"/>
          <w:szCs w:val="20"/>
        </w:rPr>
        <w:t xml:space="preserve"> – 1 саше</w:t>
      </w:r>
      <w:r w:rsidRPr="00220F2B">
        <w:rPr>
          <w:rFonts w:asciiTheme="majorHAnsi" w:hAnsiTheme="majorHAnsi"/>
          <w:b/>
          <w:sz w:val="20"/>
          <w:szCs w:val="20"/>
        </w:rPr>
        <w:t xml:space="preserve"> </w:t>
      </w:r>
      <w:r w:rsidRPr="00220F2B">
        <w:rPr>
          <w:rFonts w:asciiTheme="majorHAnsi" w:hAnsiTheme="majorHAnsi"/>
          <w:sz w:val="20"/>
          <w:szCs w:val="20"/>
        </w:rPr>
        <w:t xml:space="preserve">до 2 раз в день </w:t>
      </w:r>
      <w:r w:rsidRPr="00220F2B">
        <w:rPr>
          <w:rFonts w:asciiTheme="majorHAnsi" w:hAnsiTheme="majorHAnsi"/>
          <w:i/>
          <w:sz w:val="20"/>
          <w:szCs w:val="20"/>
        </w:rPr>
        <w:t>строго после еды</w:t>
      </w:r>
      <w:r w:rsidRPr="00220F2B">
        <w:rPr>
          <w:rFonts w:asciiTheme="majorHAnsi" w:hAnsiTheme="majorHAnsi"/>
          <w:sz w:val="20"/>
          <w:szCs w:val="20"/>
        </w:rPr>
        <w:t xml:space="preserve"> – </w:t>
      </w:r>
      <w:r w:rsidRPr="00220F2B">
        <w:rPr>
          <w:rFonts w:asciiTheme="majorHAnsi" w:hAnsiTheme="majorHAnsi"/>
          <w:i/>
          <w:sz w:val="20"/>
          <w:szCs w:val="20"/>
        </w:rPr>
        <w:t>при интенсивной боли</w:t>
      </w:r>
      <w:r w:rsidRPr="00220F2B">
        <w:rPr>
          <w:rFonts w:asciiTheme="majorHAnsi" w:hAnsiTheme="majorHAnsi"/>
          <w:sz w:val="20"/>
          <w:szCs w:val="20"/>
        </w:rPr>
        <w:t>;</w:t>
      </w: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220F2B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220F2B">
        <w:rPr>
          <w:rFonts w:asciiTheme="majorHAnsi" w:hAnsiTheme="majorHAnsi"/>
          <w:b/>
          <w:sz w:val="20"/>
          <w:szCs w:val="20"/>
        </w:rPr>
        <w:t xml:space="preserve"> 20 мг</w:t>
      </w:r>
      <w:r w:rsidRPr="00220F2B">
        <w:rPr>
          <w:rFonts w:asciiTheme="majorHAnsi" w:hAnsiTheme="majorHAnsi"/>
          <w:sz w:val="20"/>
          <w:szCs w:val="20"/>
        </w:rPr>
        <w:t xml:space="preserve"> – 1 таблетка в сутки  – </w:t>
      </w:r>
      <w:r w:rsidRPr="00220F2B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220F2B">
        <w:rPr>
          <w:rFonts w:asciiTheme="majorHAnsi" w:hAnsiTheme="majorHAnsi"/>
          <w:sz w:val="20"/>
          <w:szCs w:val="20"/>
        </w:rPr>
        <w:t xml:space="preserve"> при приеме обезболивающих;</w:t>
      </w:r>
    </w:p>
    <w:p w:rsidR="005252AA" w:rsidRPr="00220F2B" w:rsidRDefault="005252AA" w:rsidP="00220F2B">
      <w:pPr>
        <w:pStyle w:val="a9"/>
        <w:spacing w:line="276" w:lineRule="auto"/>
        <w:ind w:left="0" w:right="566"/>
        <w:rPr>
          <w:rFonts w:asciiTheme="majorHAnsi" w:hAnsiTheme="majorHAnsi"/>
          <w:sz w:val="20"/>
          <w:szCs w:val="20"/>
        </w:rPr>
      </w:pP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Контрольные осмотры</w:t>
      </w:r>
      <w:r w:rsidRPr="00220F2B">
        <w:rPr>
          <w:rFonts w:asciiTheme="majorHAnsi" w:hAnsiTheme="majorHAnsi"/>
          <w:sz w:val="20"/>
          <w:szCs w:val="20"/>
        </w:rPr>
        <w:t xml:space="preserve"> через 2 – 4 – 8 – 12 недель с момента операции;</w:t>
      </w:r>
    </w:p>
    <w:p w:rsidR="005252AA" w:rsidRPr="00220F2B" w:rsidRDefault="005252AA" w:rsidP="00220F2B">
      <w:pPr>
        <w:pStyle w:val="a9"/>
        <w:numPr>
          <w:ilvl w:val="0"/>
          <w:numId w:val="2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220F2B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220F2B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220F2B">
        <w:rPr>
          <w:rFonts w:asciiTheme="majorHAnsi" w:hAnsiTheme="majorHAnsi"/>
          <w:sz w:val="20"/>
          <w:szCs w:val="20"/>
        </w:rPr>
        <w:t xml:space="preserve"> в ECSTO).</w:t>
      </w:r>
    </w:p>
    <w:p w:rsidR="005252AA" w:rsidRPr="00220F2B" w:rsidRDefault="005252AA" w:rsidP="005252AA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5252AA" w:rsidRPr="00220F2B" w:rsidRDefault="005252AA" w:rsidP="005252AA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5252AA" w:rsidRPr="00220F2B" w:rsidRDefault="005252AA" w:rsidP="005252AA">
      <w:pPr>
        <w:spacing w:line="48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Хирург, травматолог–ортопед, д.м.н., профессор</w:t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220F2B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5252AA" w:rsidRPr="00220F2B" w:rsidRDefault="005252AA" w:rsidP="005252AA">
      <w:pPr>
        <w:spacing w:line="480" w:lineRule="auto"/>
        <w:ind w:left="-709" w:right="-1"/>
        <w:jc w:val="both"/>
        <w:rPr>
          <w:rFonts w:asciiTheme="majorHAnsi" w:hAnsiTheme="majorHAnsi"/>
          <w:sz w:val="20"/>
          <w:szCs w:val="20"/>
          <w:lang w:val="en-US"/>
        </w:rPr>
      </w:pPr>
      <w:r w:rsidRPr="00220F2B">
        <w:rPr>
          <w:rFonts w:asciiTheme="majorHAnsi" w:hAnsiTheme="majorHAnsi"/>
          <w:b/>
          <w:sz w:val="20"/>
          <w:szCs w:val="20"/>
        </w:rPr>
        <w:t>Лечащий врач, травматолог–ортопед</w:t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sz w:val="20"/>
          <w:szCs w:val="20"/>
        </w:rPr>
        <w:t>Б.М. ГАЗИМИЕВА</w:t>
      </w:r>
    </w:p>
    <w:p w:rsidR="005252AA" w:rsidRPr="00220F2B" w:rsidRDefault="005252AA" w:rsidP="005252AA">
      <w:pPr>
        <w:spacing w:line="480" w:lineRule="auto"/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>Хирург-ассистент, врач клинический ординатор</w:t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sz w:val="20"/>
          <w:szCs w:val="20"/>
        </w:rPr>
        <w:t>И.А. ВАСИЛЬЕВ</w:t>
      </w:r>
    </w:p>
    <w:p w:rsidR="00014E0F" w:rsidRPr="00220F2B" w:rsidRDefault="005252AA" w:rsidP="005252AA">
      <w:pPr>
        <w:overflowPunct w:val="0"/>
        <w:autoSpaceDE w:val="0"/>
        <w:autoSpaceDN w:val="0"/>
        <w:adjustRightInd w:val="0"/>
        <w:spacing w:line="480" w:lineRule="auto"/>
        <w:ind w:left="-709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220F2B">
        <w:rPr>
          <w:rFonts w:asciiTheme="majorHAnsi" w:hAnsiTheme="majorHAnsi"/>
          <w:b/>
          <w:sz w:val="20"/>
          <w:szCs w:val="20"/>
        </w:rPr>
        <w:t xml:space="preserve">Главный врач и медицинский директор </w:t>
      </w:r>
      <w:r w:rsidRPr="00220F2B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220F2B">
        <w:rPr>
          <w:rFonts w:asciiTheme="majorHAnsi" w:hAnsiTheme="majorHAnsi"/>
          <w:b/>
          <w:sz w:val="20"/>
          <w:szCs w:val="20"/>
        </w:rPr>
        <w:t>, д.м.н., профессор</w:t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b/>
          <w:sz w:val="20"/>
          <w:szCs w:val="20"/>
        </w:rPr>
        <w:tab/>
      </w:r>
      <w:r w:rsidRPr="00220F2B">
        <w:rPr>
          <w:rFonts w:asciiTheme="majorHAnsi" w:hAnsiTheme="majorHAnsi"/>
          <w:sz w:val="20"/>
          <w:szCs w:val="20"/>
        </w:rPr>
        <w:t>А.В. КОРОЛЕВ</w:t>
      </w:r>
      <w:r w:rsidRPr="00220F2B">
        <w:rPr>
          <w:rFonts w:asciiTheme="majorHAnsi" w:hAnsiTheme="majorHAnsi"/>
          <w:b/>
          <w:sz w:val="20"/>
          <w:szCs w:val="20"/>
        </w:rPr>
        <w:tab/>
      </w:r>
    </w:p>
    <w:sectPr w:rsidR="00014E0F" w:rsidRPr="00220F2B" w:rsidSect="00EA15E3">
      <w:headerReference w:type="default" r:id="rId9"/>
      <w:footerReference w:type="default" r:id="rId10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5252AA" w:rsidP="00EA15E3">
    <w:pPr>
      <w:pStyle w:val="a3"/>
      <w:ind w:left="-1701"/>
    </w:pPr>
    <w:r>
      <w:rPr>
        <w:noProof/>
      </w:rPr>
      <w:drawing>
        <wp:inline distT="0" distB="0" distL="0" distR="0" wp14:anchorId="2179474E" wp14:editId="44B133D5">
          <wp:extent cx="7553325" cy="1295291"/>
          <wp:effectExtent l="0" t="0" r="0" b="63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812" cy="1294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B2E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6F33BC"/>
    <w:multiLevelType w:val="multilevel"/>
    <w:tmpl w:val="E6C6DD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2CD0"/>
    <w:rsid w:val="00077433"/>
    <w:rsid w:val="000822D3"/>
    <w:rsid w:val="00126A78"/>
    <w:rsid w:val="00135707"/>
    <w:rsid w:val="0018687F"/>
    <w:rsid w:val="001C23B8"/>
    <w:rsid w:val="00220F2B"/>
    <w:rsid w:val="00276EA9"/>
    <w:rsid w:val="002D54BD"/>
    <w:rsid w:val="002E4463"/>
    <w:rsid w:val="00312E63"/>
    <w:rsid w:val="003215ED"/>
    <w:rsid w:val="003537E7"/>
    <w:rsid w:val="00354C86"/>
    <w:rsid w:val="00400D71"/>
    <w:rsid w:val="005252AA"/>
    <w:rsid w:val="00554FDA"/>
    <w:rsid w:val="005A3F2F"/>
    <w:rsid w:val="005D0BFC"/>
    <w:rsid w:val="006461B3"/>
    <w:rsid w:val="00654F5A"/>
    <w:rsid w:val="006858F4"/>
    <w:rsid w:val="00765FB5"/>
    <w:rsid w:val="007948F2"/>
    <w:rsid w:val="007C0782"/>
    <w:rsid w:val="00834471"/>
    <w:rsid w:val="008B76E2"/>
    <w:rsid w:val="008D46CF"/>
    <w:rsid w:val="00921C9E"/>
    <w:rsid w:val="00935115"/>
    <w:rsid w:val="00937ADF"/>
    <w:rsid w:val="00954678"/>
    <w:rsid w:val="00967111"/>
    <w:rsid w:val="00991B23"/>
    <w:rsid w:val="00992FCE"/>
    <w:rsid w:val="00A52C92"/>
    <w:rsid w:val="00BD1C58"/>
    <w:rsid w:val="00BF0A81"/>
    <w:rsid w:val="00C255EB"/>
    <w:rsid w:val="00CC64BE"/>
    <w:rsid w:val="00CF7D7C"/>
    <w:rsid w:val="00D17286"/>
    <w:rsid w:val="00D56C29"/>
    <w:rsid w:val="00D56C74"/>
    <w:rsid w:val="00D61D36"/>
    <w:rsid w:val="00D81CB8"/>
    <w:rsid w:val="00DA2409"/>
    <w:rsid w:val="00E5478E"/>
    <w:rsid w:val="00EA15E3"/>
    <w:rsid w:val="00EA765B"/>
    <w:rsid w:val="00F326BF"/>
    <w:rsid w:val="00FB43FA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25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2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C3A73-DFB2-429B-A57E-B7329E24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13</cp:revision>
  <cp:lastPrinted>2017-12-23T06:47:00Z</cp:lastPrinted>
  <dcterms:created xsi:type="dcterms:W3CDTF">2017-04-04T08:44:00Z</dcterms:created>
  <dcterms:modified xsi:type="dcterms:W3CDTF">2021-04-07T20:58:00Z</dcterms:modified>
</cp:coreProperties>
</file>