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E02" w:rsidRPr="00674502" w:rsidRDefault="00D15E02" w:rsidP="00DC25E6">
      <w:pPr>
        <w:ind w:left="-567"/>
        <w:jc w:val="center"/>
        <w:rPr>
          <w:rFonts w:asciiTheme="majorHAnsi" w:hAnsiTheme="majorHAnsi"/>
          <w:b/>
          <w:sz w:val="22"/>
          <w:szCs w:val="20"/>
        </w:rPr>
      </w:pPr>
      <w:r w:rsidRPr="00674502">
        <w:rPr>
          <w:rFonts w:asciiTheme="majorHAnsi" w:hAnsiTheme="majorHAnsi"/>
          <w:b/>
          <w:sz w:val="22"/>
          <w:szCs w:val="20"/>
        </w:rPr>
        <w:t>ВЫПИСНОЙ ЭПИКРИЗ (</w:t>
      </w:r>
      <w:r w:rsidR="007C0D38" w:rsidRPr="00674502">
        <w:rPr>
          <w:rFonts w:asciiTheme="majorHAnsi" w:hAnsiTheme="majorHAnsi"/>
          <w:b/>
          <w:sz w:val="22"/>
          <w:szCs w:val="20"/>
        </w:rPr>
        <w:t xml:space="preserve">ИБ </w:t>
      </w:r>
      <w:r w:rsidRPr="00674502">
        <w:rPr>
          <w:rFonts w:asciiTheme="majorHAnsi" w:hAnsiTheme="majorHAnsi"/>
          <w:b/>
          <w:sz w:val="22"/>
          <w:szCs w:val="20"/>
        </w:rPr>
        <w:t>№</w:t>
      </w:r>
      <w:r w:rsidR="002F3F22" w:rsidRPr="002F3F22">
        <w:rPr>
          <w:rFonts w:asciiTheme="majorHAnsi" w:hAnsiTheme="majorHAnsi"/>
          <w:b/>
          <w:sz w:val="22"/>
          <w:szCs w:val="20"/>
        </w:rPr>
        <w:t>678</w:t>
      </w:r>
      <w:r w:rsidRPr="00674502">
        <w:rPr>
          <w:rFonts w:asciiTheme="majorHAnsi" w:hAnsiTheme="majorHAnsi"/>
          <w:b/>
          <w:sz w:val="22"/>
          <w:szCs w:val="20"/>
        </w:rPr>
        <w:t>)</w:t>
      </w:r>
    </w:p>
    <w:p w:rsidR="00D15E02" w:rsidRPr="00674502" w:rsidRDefault="00D15E02" w:rsidP="00DC25E6">
      <w:pPr>
        <w:ind w:left="-567"/>
        <w:jc w:val="both"/>
        <w:rPr>
          <w:rFonts w:asciiTheme="majorHAnsi" w:hAnsiTheme="majorHAnsi"/>
          <w:b/>
          <w:sz w:val="20"/>
          <w:szCs w:val="20"/>
        </w:rPr>
      </w:pPr>
    </w:p>
    <w:tbl>
      <w:tblPr>
        <w:tblW w:w="9966" w:type="dxa"/>
        <w:tblInd w:w="-885" w:type="dxa"/>
        <w:tblLayout w:type="fixed"/>
        <w:tblLook w:val="01E0" w:firstRow="1" w:lastRow="1" w:firstColumn="1" w:lastColumn="1" w:noHBand="0" w:noVBand="0"/>
      </w:tblPr>
      <w:tblGrid>
        <w:gridCol w:w="2853"/>
        <w:gridCol w:w="7113"/>
      </w:tblGrid>
      <w:tr w:rsidR="00674502" w:rsidRPr="00674502" w:rsidTr="00471834">
        <w:trPr>
          <w:trHeight w:val="186"/>
        </w:trPr>
        <w:tc>
          <w:tcPr>
            <w:tcW w:w="2853" w:type="dxa"/>
          </w:tcPr>
          <w:p w:rsidR="00D15E02" w:rsidRPr="00674502" w:rsidRDefault="00D15E02" w:rsidP="00DC25E6">
            <w:pPr>
              <w:ind w:left="176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674502">
              <w:rPr>
                <w:rFonts w:asciiTheme="majorHAnsi" w:hAnsiTheme="majorHAnsi"/>
                <w:b/>
                <w:sz w:val="20"/>
                <w:szCs w:val="20"/>
              </w:rPr>
              <w:t>Фамилия</w:t>
            </w:r>
            <w:r w:rsidR="007C0D38" w:rsidRPr="00674502">
              <w:rPr>
                <w:rFonts w:asciiTheme="majorHAnsi" w:hAnsiTheme="majorHAnsi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7113" w:type="dxa"/>
          </w:tcPr>
          <w:p w:rsidR="00D15E02" w:rsidRPr="00674502" w:rsidRDefault="00674502" w:rsidP="00471834">
            <w:pPr>
              <w:ind w:left="159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74502">
              <w:rPr>
                <w:rFonts w:asciiTheme="majorHAnsi" w:hAnsiTheme="majorHAnsi" w:cs="Arial"/>
                <w:sz w:val="20"/>
                <w:szCs w:val="20"/>
              </w:rPr>
              <w:t>БЕРСАНОВ</w:t>
            </w:r>
          </w:p>
        </w:tc>
      </w:tr>
      <w:tr w:rsidR="00674502" w:rsidRPr="00674502" w:rsidTr="00471834">
        <w:trPr>
          <w:trHeight w:val="276"/>
        </w:trPr>
        <w:tc>
          <w:tcPr>
            <w:tcW w:w="2853" w:type="dxa"/>
          </w:tcPr>
          <w:p w:rsidR="00D15E02" w:rsidRPr="00674502" w:rsidRDefault="00D15E02" w:rsidP="00DC25E6">
            <w:pPr>
              <w:ind w:left="176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674502">
              <w:rPr>
                <w:rFonts w:asciiTheme="majorHAnsi" w:hAnsiTheme="majorHAnsi"/>
                <w:b/>
                <w:sz w:val="20"/>
                <w:szCs w:val="20"/>
              </w:rPr>
              <w:t>Имя</w:t>
            </w:r>
            <w:r w:rsidR="007C0D38" w:rsidRPr="00674502">
              <w:rPr>
                <w:rFonts w:asciiTheme="majorHAnsi" w:hAnsiTheme="majorHAnsi"/>
                <w:b/>
                <w:sz w:val="20"/>
                <w:szCs w:val="20"/>
              </w:rPr>
              <w:t xml:space="preserve"> Отчество:</w:t>
            </w:r>
          </w:p>
        </w:tc>
        <w:tc>
          <w:tcPr>
            <w:tcW w:w="7113" w:type="dxa"/>
          </w:tcPr>
          <w:p w:rsidR="00D15E02" w:rsidRPr="00674502" w:rsidRDefault="00674502" w:rsidP="00471834">
            <w:pPr>
              <w:ind w:left="159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74502">
              <w:rPr>
                <w:rFonts w:asciiTheme="majorHAnsi" w:hAnsiTheme="majorHAnsi" w:cs="Arial"/>
                <w:sz w:val="20"/>
                <w:szCs w:val="20"/>
              </w:rPr>
              <w:t>Абубакар Нажмудиевич</w:t>
            </w:r>
          </w:p>
        </w:tc>
      </w:tr>
      <w:tr w:rsidR="00674502" w:rsidRPr="002F3F22" w:rsidTr="00471834">
        <w:trPr>
          <w:trHeight w:val="255"/>
        </w:trPr>
        <w:tc>
          <w:tcPr>
            <w:tcW w:w="2853" w:type="dxa"/>
          </w:tcPr>
          <w:p w:rsidR="00D15E02" w:rsidRPr="002F3F22" w:rsidRDefault="00D15E02" w:rsidP="00DC25E6">
            <w:pPr>
              <w:ind w:left="176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2F3F22">
              <w:rPr>
                <w:rFonts w:asciiTheme="majorHAnsi" w:hAnsiTheme="majorHAnsi"/>
                <w:b/>
                <w:sz w:val="20"/>
                <w:szCs w:val="20"/>
              </w:rPr>
              <w:t>Дата рождения</w:t>
            </w:r>
            <w:r w:rsidR="007C0D38" w:rsidRPr="002F3F22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7113" w:type="dxa"/>
          </w:tcPr>
          <w:p w:rsidR="00D15E02" w:rsidRPr="002F3F22" w:rsidRDefault="00674502" w:rsidP="00471834">
            <w:pPr>
              <w:ind w:left="159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F3F22">
              <w:rPr>
                <w:rFonts w:asciiTheme="majorHAnsi" w:hAnsiTheme="majorHAnsi" w:cs="Arial"/>
                <w:sz w:val="20"/>
                <w:szCs w:val="20"/>
              </w:rPr>
              <w:t>05.06.1979</w:t>
            </w:r>
          </w:p>
        </w:tc>
      </w:tr>
      <w:tr w:rsidR="00674502" w:rsidRPr="002F3F22" w:rsidTr="00674502">
        <w:trPr>
          <w:trHeight w:val="241"/>
        </w:trPr>
        <w:tc>
          <w:tcPr>
            <w:tcW w:w="2853" w:type="dxa"/>
          </w:tcPr>
          <w:p w:rsidR="00D15E02" w:rsidRPr="002F3F22" w:rsidRDefault="00D15E02" w:rsidP="00DC25E6">
            <w:pPr>
              <w:ind w:left="176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2F3F22">
              <w:rPr>
                <w:rFonts w:asciiTheme="majorHAnsi" w:hAnsiTheme="majorHAnsi"/>
                <w:b/>
                <w:sz w:val="20"/>
                <w:szCs w:val="20"/>
              </w:rPr>
              <w:t>Полных лет</w:t>
            </w:r>
            <w:r w:rsidR="007C0D38" w:rsidRPr="002F3F22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7113" w:type="dxa"/>
          </w:tcPr>
          <w:p w:rsidR="00D15E02" w:rsidRPr="002F3F22" w:rsidRDefault="00674502" w:rsidP="00471834">
            <w:pPr>
              <w:ind w:left="159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F3F22">
              <w:rPr>
                <w:rFonts w:asciiTheme="majorHAnsi" w:hAnsiTheme="majorHAnsi"/>
                <w:sz w:val="20"/>
                <w:szCs w:val="20"/>
              </w:rPr>
              <w:t>42</w:t>
            </w:r>
          </w:p>
        </w:tc>
      </w:tr>
    </w:tbl>
    <w:p w:rsidR="00DC25E6" w:rsidRPr="002F3F22" w:rsidRDefault="00D15E02" w:rsidP="00471834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2F3F22">
        <w:rPr>
          <w:rFonts w:asciiTheme="majorHAnsi" w:hAnsiTheme="majorHAnsi"/>
          <w:b/>
          <w:sz w:val="20"/>
          <w:szCs w:val="20"/>
        </w:rPr>
        <w:t>Госпитализ</w:t>
      </w:r>
      <w:r w:rsidR="00471913" w:rsidRPr="002F3F22">
        <w:rPr>
          <w:rFonts w:asciiTheme="majorHAnsi" w:hAnsiTheme="majorHAnsi"/>
          <w:b/>
          <w:sz w:val="20"/>
          <w:szCs w:val="20"/>
        </w:rPr>
        <w:t>ирован</w:t>
      </w:r>
      <w:r w:rsidRPr="002F3F22">
        <w:rPr>
          <w:rFonts w:asciiTheme="majorHAnsi" w:hAnsiTheme="majorHAnsi"/>
          <w:sz w:val="20"/>
          <w:szCs w:val="20"/>
        </w:rPr>
        <w:t xml:space="preserve">: </w:t>
      </w:r>
      <w:r w:rsidR="00DC25E6" w:rsidRPr="002F3F22">
        <w:rPr>
          <w:rFonts w:asciiTheme="majorHAnsi" w:hAnsiTheme="majorHAnsi"/>
          <w:sz w:val="20"/>
          <w:szCs w:val="20"/>
        </w:rPr>
        <w:tab/>
      </w:r>
      <w:r w:rsidR="00C4141B" w:rsidRPr="002F3F22">
        <w:rPr>
          <w:rFonts w:asciiTheme="majorHAnsi" w:hAnsiTheme="majorHAnsi"/>
          <w:sz w:val="20"/>
          <w:szCs w:val="20"/>
        </w:rPr>
        <w:tab/>
      </w:r>
      <w:r w:rsidR="00674502" w:rsidRPr="002F3F22">
        <w:rPr>
          <w:rFonts w:asciiTheme="majorHAnsi" w:hAnsiTheme="majorHAnsi"/>
          <w:sz w:val="20"/>
          <w:szCs w:val="20"/>
        </w:rPr>
        <w:t>05.07.2021</w:t>
      </w:r>
      <w:r w:rsidRPr="002F3F22">
        <w:rPr>
          <w:rFonts w:asciiTheme="majorHAnsi" w:hAnsiTheme="majorHAnsi"/>
          <w:sz w:val="20"/>
          <w:szCs w:val="20"/>
        </w:rPr>
        <w:tab/>
      </w:r>
      <w:r w:rsidRPr="002F3F22">
        <w:rPr>
          <w:rFonts w:asciiTheme="majorHAnsi" w:hAnsiTheme="majorHAnsi"/>
          <w:sz w:val="20"/>
          <w:szCs w:val="20"/>
        </w:rPr>
        <w:tab/>
      </w:r>
      <w:r w:rsidRPr="002F3F22">
        <w:rPr>
          <w:rFonts w:asciiTheme="majorHAnsi" w:hAnsiTheme="majorHAnsi"/>
          <w:sz w:val="20"/>
          <w:szCs w:val="20"/>
        </w:rPr>
        <w:tab/>
      </w:r>
      <w:r w:rsidRPr="002F3F22">
        <w:rPr>
          <w:rFonts w:asciiTheme="majorHAnsi" w:hAnsiTheme="majorHAnsi"/>
          <w:sz w:val="20"/>
          <w:szCs w:val="20"/>
        </w:rPr>
        <w:tab/>
      </w:r>
      <w:r w:rsidRPr="002F3F22">
        <w:rPr>
          <w:rFonts w:asciiTheme="majorHAnsi" w:hAnsiTheme="majorHAnsi"/>
          <w:sz w:val="20"/>
          <w:szCs w:val="20"/>
        </w:rPr>
        <w:tab/>
      </w:r>
      <w:r w:rsidRPr="002F3F22">
        <w:rPr>
          <w:rFonts w:asciiTheme="majorHAnsi" w:hAnsiTheme="majorHAnsi"/>
          <w:sz w:val="20"/>
          <w:szCs w:val="20"/>
        </w:rPr>
        <w:tab/>
      </w:r>
    </w:p>
    <w:p w:rsidR="00D15E02" w:rsidRPr="002F3F22" w:rsidRDefault="00D15E02" w:rsidP="00471834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2F3F22">
        <w:rPr>
          <w:rFonts w:asciiTheme="majorHAnsi" w:hAnsiTheme="majorHAnsi"/>
          <w:b/>
          <w:sz w:val="20"/>
          <w:szCs w:val="20"/>
        </w:rPr>
        <w:t>Выпис</w:t>
      </w:r>
      <w:r w:rsidR="00471913" w:rsidRPr="002F3F22">
        <w:rPr>
          <w:rFonts w:asciiTheme="majorHAnsi" w:hAnsiTheme="majorHAnsi"/>
          <w:b/>
          <w:sz w:val="20"/>
          <w:szCs w:val="20"/>
        </w:rPr>
        <w:t>ан</w:t>
      </w:r>
      <w:r w:rsidRPr="002F3F22">
        <w:rPr>
          <w:rFonts w:asciiTheme="majorHAnsi" w:hAnsiTheme="majorHAnsi"/>
          <w:sz w:val="20"/>
          <w:szCs w:val="20"/>
        </w:rPr>
        <w:t xml:space="preserve">: </w:t>
      </w:r>
      <w:r w:rsidR="00DC25E6" w:rsidRPr="002F3F22">
        <w:rPr>
          <w:rFonts w:asciiTheme="majorHAnsi" w:hAnsiTheme="majorHAnsi"/>
          <w:sz w:val="20"/>
          <w:szCs w:val="20"/>
        </w:rPr>
        <w:tab/>
      </w:r>
      <w:r w:rsidR="00DC25E6" w:rsidRPr="002F3F22">
        <w:rPr>
          <w:rFonts w:asciiTheme="majorHAnsi" w:hAnsiTheme="majorHAnsi"/>
          <w:sz w:val="20"/>
          <w:szCs w:val="20"/>
        </w:rPr>
        <w:tab/>
      </w:r>
      <w:r w:rsidR="00DC25E6" w:rsidRPr="002F3F22">
        <w:rPr>
          <w:rFonts w:asciiTheme="majorHAnsi" w:hAnsiTheme="majorHAnsi"/>
          <w:sz w:val="20"/>
          <w:szCs w:val="20"/>
        </w:rPr>
        <w:tab/>
      </w:r>
      <w:r w:rsidR="00674502" w:rsidRPr="002F3F22">
        <w:rPr>
          <w:rFonts w:asciiTheme="majorHAnsi" w:hAnsiTheme="majorHAnsi"/>
          <w:sz w:val="20"/>
          <w:szCs w:val="20"/>
        </w:rPr>
        <w:t>0</w:t>
      </w:r>
      <w:r w:rsidR="002F3F22" w:rsidRPr="002F3F22">
        <w:rPr>
          <w:rFonts w:asciiTheme="majorHAnsi" w:hAnsiTheme="majorHAnsi"/>
          <w:sz w:val="20"/>
          <w:szCs w:val="20"/>
          <w:lang w:val="en-US"/>
        </w:rPr>
        <w:t>7</w:t>
      </w:r>
      <w:r w:rsidR="00674502" w:rsidRPr="002F3F22">
        <w:rPr>
          <w:rFonts w:asciiTheme="majorHAnsi" w:hAnsiTheme="majorHAnsi"/>
          <w:sz w:val="20"/>
          <w:szCs w:val="20"/>
        </w:rPr>
        <w:t>.07.2021</w:t>
      </w:r>
      <w:r w:rsidR="007C0D38" w:rsidRPr="002F3F22">
        <w:rPr>
          <w:rFonts w:asciiTheme="majorHAnsi" w:hAnsiTheme="majorHAnsi"/>
          <w:sz w:val="20"/>
          <w:szCs w:val="20"/>
        </w:rPr>
        <w:tab/>
      </w:r>
      <w:r w:rsidRPr="002F3F22">
        <w:rPr>
          <w:rFonts w:asciiTheme="majorHAnsi" w:hAnsiTheme="majorHAnsi"/>
          <w:sz w:val="20"/>
          <w:szCs w:val="20"/>
        </w:rPr>
        <w:tab/>
      </w:r>
    </w:p>
    <w:p w:rsidR="00D15E02" w:rsidRPr="002F3F22" w:rsidRDefault="00D15E02" w:rsidP="00471834">
      <w:pPr>
        <w:ind w:left="-709"/>
        <w:jc w:val="both"/>
        <w:rPr>
          <w:rFonts w:asciiTheme="majorHAnsi" w:hAnsiTheme="majorHAnsi"/>
          <w:b/>
          <w:sz w:val="20"/>
          <w:szCs w:val="20"/>
        </w:rPr>
      </w:pPr>
    </w:p>
    <w:p w:rsidR="00EB1BFD" w:rsidRPr="00674502" w:rsidRDefault="00D15E02" w:rsidP="00471834">
      <w:pPr>
        <w:ind w:left="-709"/>
        <w:jc w:val="both"/>
        <w:rPr>
          <w:rFonts w:asciiTheme="majorHAnsi" w:hAnsiTheme="majorHAnsi"/>
          <w:caps/>
          <w:sz w:val="20"/>
          <w:szCs w:val="20"/>
        </w:rPr>
      </w:pPr>
      <w:r w:rsidRPr="002F3F22">
        <w:rPr>
          <w:rFonts w:asciiTheme="majorHAnsi" w:hAnsiTheme="majorHAnsi"/>
          <w:b/>
          <w:caps/>
          <w:sz w:val="20"/>
          <w:szCs w:val="20"/>
        </w:rPr>
        <w:t>Диагноз:</w:t>
      </w:r>
      <w:r w:rsidRPr="002F3F22">
        <w:rPr>
          <w:rFonts w:asciiTheme="majorHAnsi" w:hAnsiTheme="majorHAnsi"/>
          <w:caps/>
          <w:sz w:val="20"/>
          <w:szCs w:val="20"/>
        </w:rPr>
        <w:t xml:space="preserve"> </w:t>
      </w:r>
      <w:r w:rsidR="00674502" w:rsidRPr="002F3F22">
        <w:rPr>
          <w:rFonts w:asciiTheme="majorHAnsi" w:hAnsiTheme="majorHAnsi"/>
          <w:sz w:val="20"/>
          <w:szCs w:val="20"/>
        </w:rPr>
        <w:t xml:space="preserve">Повреждение глубокой ветви лучевого нерва левого предплечья от сентября 2020 г. Остеосинтез головки </w:t>
      </w:r>
      <w:r w:rsidR="0063653F" w:rsidRPr="002F3F22">
        <w:rPr>
          <w:rFonts w:asciiTheme="majorHAnsi" w:hAnsiTheme="majorHAnsi"/>
          <w:sz w:val="20"/>
          <w:szCs w:val="20"/>
        </w:rPr>
        <w:t xml:space="preserve">левой </w:t>
      </w:r>
      <w:r w:rsidR="00674502" w:rsidRPr="002F3F22">
        <w:rPr>
          <w:rFonts w:asciiTheme="majorHAnsi" w:hAnsiTheme="majorHAnsi"/>
          <w:sz w:val="20"/>
          <w:szCs w:val="20"/>
        </w:rPr>
        <w:t xml:space="preserve">лучевой кости в октябре 2019 г. Протезирование головки </w:t>
      </w:r>
      <w:r w:rsidR="0063653F" w:rsidRPr="002F3F22">
        <w:rPr>
          <w:rFonts w:asciiTheme="majorHAnsi" w:hAnsiTheme="majorHAnsi"/>
          <w:sz w:val="20"/>
          <w:szCs w:val="20"/>
        </w:rPr>
        <w:t xml:space="preserve">левой </w:t>
      </w:r>
      <w:r w:rsidR="00674502" w:rsidRPr="002F3F22">
        <w:rPr>
          <w:rFonts w:asciiTheme="majorHAnsi" w:hAnsiTheme="majorHAnsi"/>
          <w:sz w:val="20"/>
          <w:szCs w:val="20"/>
        </w:rPr>
        <w:t>лучевой кости в сентябре 2020 г.</w:t>
      </w:r>
    </w:p>
    <w:p w:rsidR="007C0D38" w:rsidRPr="00674502" w:rsidRDefault="007C0D38" w:rsidP="00471834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EB1BFD" w:rsidRPr="00674502" w:rsidRDefault="00EB1BFD" w:rsidP="00674502">
      <w:pPr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674502">
        <w:rPr>
          <w:rFonts w:asciiTheme="majorHAnsi" w:hAnsiTheme="majorHAnsi"/>
          <w:b/>
          <w:caps/>
          <w:sz w:val="20"/>
          <w:szCs w:val="20"/>
        </w:rPr>
        <w:t>Операция (</w:t>
      </w:r>
      <w:r w:rsidR="00674502" w:rsidRPr="00674502">
        <w:rPr>
          <w:rFonts w:asciiTheme="majorHAnsi" w:hAnsiTheme="majorHAnsi"/>
          <w:b/>
          <w:caps/>
          <w:sz w:val="20"/>
          <w:szCs w:val="20"/>
        </w:rPr>
        <w:t>05.07.2021</w:t>
      </w:r>
      <w:r w:rsidRPr="00674502">
        <w:rPr>
          <w:rFonts w:asciiTheme="majorHAnsi" w:hAnsiTheme="majorHAnsi"/>
          <w:b/>
          <w:caps/>
          <w:sz w:val="20"/>
          <w:szCs w:val="20"/>
        </w:rPr>
        <w:t>)</w:t>
      </w:r>
      <w:r w:rsidRPr="00674502">
        <w:rPr>
          <w:rFonts w:asciiTheme="majorHAnsi" w:hAnsiTheme="majorHAnsi"/>
          <w:b/>
          <w:sz w:val="20"/>
          <w:szCs w:val="20"/>
        </w:rPr>
        <w:t xml:space="preserve">: </w:t>
      </w:r>
      <w:r w:rsidR="00674502" w:rsidRPr="00674502">
        <w:rPr>
          <w:rFonts w:asciiTheme="majorHAnsi" w:hAnsiTheme="majorHAnsi"/>
          <w:sz w:val="20"/>
          <w:szCs w:val="20"/>
        </w:rPr>
        <w:t>Сухожильно-мышечная транспозиция сухожилия локтевого сгибателя кисти на разгибание длинных пальцев, сухожилия длинной ладонной мышцы на разгибание первого пальца</w:t>
      </w:r>
      <w:r w:rsidRPr="00674502">
        <w:rPr>
          <w:rFonts w:asciiTheme="majorHAnsi" w:hAnsiTheme="majorHAnsi"/>
          <w:sz w:val="20"/>
          <w:szCs w:val="20"/>
        </w:rPr>
        <w:t>. (</w:t>
      </w:r>
      <w:r w:rsidR="00674502" w:rsidRPr="00674502">
        <w:rPr>
          <w:rFonts w:asciiTheme="majorHAnsi" w:hAnsiTheme="majorHAnsi"/>
          <w:sz w:val="20"/>
          <w:szCs w:val="20"/>
        </w:rPr>
        <w:t>Проф. И.О. Голубев</w:t>
      </w:r>
      <w:r w:rsidRPr="00674502">
        <w:rPr>
          <w:rFonts w:asciiTheme="majorHAnsi" w:hAnsiTheme="majorHAnsi"/>
          <w:sz w:val="20"/>
          <w:szCs w:val="20"/>
        </w:rPr>
        <w:t>.)</w:t>
      </w:r>
    </w:p>
    <w:p w:rsidR="00EB1BFD" w:rsidRPr="00674502" w:rsidRDefault="00EB1BFD" w:rsidP="00471834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EB1BFD" w:rsidRPr="00674502" w:rsidRDefault="00EB1BFD" w:rsidP="00471834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674502">
        <w:rPr>
          <w:rFonts w:asciiTheme="majorHAnsi" w:hAnsiTheme="majorHAnsi"/>
          <w:b/>
          <w:sz w:val="20"/>
          <w:szCs w:val="20"/>
        </w:rPr>
        <w:t>Жалобы при поступлении:</w:t>
      </w:r>
      <w:r w:rsidRPr="00674502">
        <w:rPr>
          <w:rFonts w:asciiTheme="majorHAnsi" w:hAnsiTheme="majorHAnsi"/>
          <w:sz w:val="20"/>
          <w:szCs w:val="20"/>
        </w:rPr>
        <w:t xml:space="preserve"> </w:t>
      </w:r>
      <w:r w:rsidR="00674502" w:rsidRPr="00674502">
        <w:rPr>
          <w:rFonts w:asciiTheme="majorHAnsi" w:hAnsiTheme="majorHAnsi"/>
          <w:sz w:val="20"/>
          <w:szCs w:val="20"/>
        </w:rPr>
        <w:t>на отсутствие активного разгибания пальцев левой кисти, слабость разгибания левой кисти.</w:t>
      </w:r>
    </w:p>
    <w:p w:rsidR="00DC25E6" w:rsidRPr="00674502" w:rsidRDefault="00DC25E6" w:rsidP="00471834">
      <w:pPr>
        <w:ind w:left="-709"/>
        <w:jc w:val="both"/>
        <w:rPr>
          <w:rFonts w:asciiTheme="majorHAnsi" w:hAnsiTheme="majorHAnsi"/>
          <w:b/>
          <w:sz w:val="20"/>
          <w:szCs w:val="20"/>
        </w:rPr>
      </w:pPr>
    </w:p>
    <w:p w:rsidR="00BF00CA" w:rsidRPr="00674502" w:rsidRDefault="00471913" w:rsidP="00471834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674502">
        <w:rPr>
          <w:rFonts w:asciiTheme="majorHAnsi" w:hAnsiTheme="majorHAnsi"/>
          <w:b/>
          <w:sz w:val="20"/>
          <w:szCs w:val="20"/>
        </w:rPr>
        <w:t>АНАМНЕЗ</w:t>
      </w:r>
      <w:r w:rsidR="00D15E02" w:rsidRPr="00674502">
        <w:rPr>
          <w:rFonts w:asciiTheme="majorHAnsi" w:hAnsiTheme="majorHAnsi"/>
          <w:sz w:val="20"/>
          <w:szCs w:val="20"/>
        </w:rPr>
        <w:t>:</w:t>
      </w:r>
    </w:p>
    <w:p w:rsidR="00674502" w:rsidRPr="00674502" w:rsidRDefault="00DC25E6" w:rsidP="00674502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674502">
        <w:rPr>
          <w:rFonts w:asciiTheme="majorHAnsi" w:hAnsiTheme="majorHAnsi"/>
          <w:b/>
          <w:sz w:val="20"/>
          <w:szCs w:val="20"/>
        </w:rPr>
        <w:t xml:space="preserve">Анамнез заболевания: </w:t>
      </w:r>
      <w:r w:rsidR="00674502" w:rsidRPr="00674502">
        <w:rPr>
          <w:rFonts w:asciiTheme="majorHAnsi" w:hAnsiTheme="majorHAnsi"/>
          <w:sz w:val="20"/>
          <w:szCs w:val="20"/>
        </w:rPr>
        <w:t>Со слов пациента, травма левого локтевого сустава в 2019 г. Был диагностирован перелом головки левой лучевой кости, в 2019 г. выполнялся остеосинтез, 11.09.2020 г. выполнено эндопротезирование головки левой лучевой кости. После эндопротезирования отметил отсутствие активного разгибания длинных и большого пальцев левой кисти. Разгибание кисти сохранено, ослаблено, сформировалась лучевая девиация в кистевом суставе. Обратился в ECSTO EMC для диагностик</w:t>
      </w:r>
      <w:r w:rsidR="00F07087">
        <w:rPr>
          <w:rFonts w:asciiTheme="majorHAnsi" w:hAnsiTheme="majorHAnsi"/>
          <w:sz w:val="20"/>
          <w:szCs w:val="20"/>
        </w:rPr>
        <w:t xml:space="preserve">и и определения тактики лечения, консультирован доктором М.Е. Саутиным, профессором И.О. Голубевым. </w:t>
      </w:r>
    </w:p>
    <w:p w:rsidR="00674502" w:rsidRPr="00674502" w:rsidRDefault="00674502" w:rsidP="00674502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674502">
        <w:rPr>
          <w:rFonts w:asciiTheme="majorHAnsi" w:hAnsiTheme="majorHAnsi"/>
          <w:sz w:val="20"/>
          <w:szCs w:val="20"/>
        </w:rPr>
        <w:t>Пациенту разъяснены варианты лечения, включая ревизию и пластику лучевого нерва и сухожильно-мышечную транспозицию; объяснено, что вероятность положительного исхода пластики нерва через 10 месяцев после травмы не превышает 20%.</w:t>
      </w:r>
    </w:p>
    <w:p w:rsidR="00674502" w:rsidRPr="00674502" w:rsidRDefault="00065693" w:rsidP="00674502">
      <w:pPr>
        <w:ind w:left="-709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Пациент настроен на сухож</w:t>
      </w:r>
      <w:r w:rsidR="00674502" w:rsidRPr="00674502">
        <w:rPr>
          <w:rFonts w:asciiTheme="majorHAnsi" w:hAnsiTheme="majorHAnsi"/>
          <w:sz w:val="20"/>
          <w:szCs w:val="20"/>
        </w:rPr>
        <w:t>ильно-мышечную транспозицию в объеме транспозиции сухожилия локтевого сгибателя кисти на разгибание длинных пальцев, сухожилия длинной ладонной мышцы на разгибание первого пальца.</w:t>
      </w:r>
    </w:p>
    <w:p w:rsidR="00DC25E6" w:rsidRPr="00065693" w:rsidRDefault="00674502" w:rsidP="00674502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674502">
        <w:rPr>
          <w:rFonts w:asciiTheme="majorHAnsi" w:hAnsiTheme="majorHAnsi"/>
          <w:sz w:val="20"/>
          <w:szCs w:val="20"/>
        </w:rPr>
        <w:t xml:space="preserve">Пациент согласен </w:t>
      </w:r>
      <w:r w:rsidRPr="00065693">
        <w:rPr>
          <w:rFonts w:asciiTheme="majorHAnsi" w:hAnsiTheme="majorHAnsi"/>
          <w:sz w:val="20"/>
          <w:szCs w:val="20"/>
        </w:rPr>
        <w:t xml:space="preserve">с предложенным планом лечения. </w:t>
      </w:r>
      <w:r w:rsidR="00DC25E6" w:rsidRPr="00065693">
        <w:rPr>
          <w:rFonts w:asciiTheme="majorHAnsi" w:hAnsiTheme="majorHAnsi"/>
          <w:sz w:val="20"/>
          <w:szCs w:val="20"/>
        </w:rPr>
        <w:t xml:space="preserve">Данная госпитализация </w:t>
      </w:r>
      <w:r w:rsidR="004A3EB9">
        <w:rPr>
          <w:rFonts w:asciiTheme="majorHAnsi" w:hAnsiTheme="majorHAnsi"/>
          <w:sz w:val="20"/>
          <w:szCs w:val="20"/>
        </w:rPr>
        <w:t xml:space="preserve">в плановом порядке </w:t>
      </w:r>
      <w:r w:rsidR="00DC25E6" w:rsidRPr="00065693">
        <w:rPr>
          <w:rFonts w:asciiTheme="majorHAnsi" w:hAnsiTheme="majorHAnsi"/>
          <w:sz w:val="20"/>
          <w:szCs w:val="20"/>
        </w:rPr>
        <w:t>для выполнения хирургического лечения.</w:t>
      </w:r>
    </w:p>
    <w:p w:rsidR="00DC25E6" w:rsidRPr="00065693" w:rsidRDefault="00DC25E6" w:rsidP="00471834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0027B4" w:rsidRPr="00065693" w:rsidRDefault="00DC25E6" w:rsidP="00471834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065693">
        <w:rPr>
          <w:rFonts w:asciiTheme="majorHAnsi" w:hAnsiTheme="majorHAnsi"/>
          <w:b/>
          <w:sz w:val="20"/>
          <w:szCs w:val="20"/>
        </w:rPr>
        <w:t xml:space="preserve">Анамнез жизни: </w:t>
      </w:r>
      <w:r w:rsidRPr="00065693">
        <w:rPr>
          <w:rFonts w:asciiTheme="majorHAnsi" w:hAnsiTheme="majorHAnsi"/>
          <w:sz w:val="20"/>
          <w:szCs w:val="20"/>
        </w:rPr>
        <w:t xml:space="preserve">Хронические заболевания: </w:t>
      </w:r>
      <w:r w:rsidR="00065693">
        <w:rPr>
          <w:rFonts w:asciiTheme="majorHAnsi" w:hAnsiTheme="majorHAnsi"/>
          <w:sz w:val="20"/>
          <w:szCs w:val="20"/>
        </w:rPr>
        <w:t>хронический</w:t>
      </w:r>
      <w:r w:rsidR="00065693" w:rsidRPr="00065693">
        <w:rPr>
          <w:rFonts w:asciiTheme="majorHAnsi" w:hAnsiTheme="majorHAnsi"/>
          <w:sz w:val="20"/>
          <w:szCs w:val="20"/>
        </w:rPr>
        <w:t xml:space="preserve"> вирусн</w:t>
      </w:r>
      <w:r w:rsidR="00065693">
        <w:rPr>
          <w:rFonts w:asciiTheme="majorHAnsi" w:hAnsiTheme="majorHAnsi"/>
          <w:sz w:val="20"/>
          <w:szCs w:val="20"/>
        </w:rPr>
        <w:t>ый</w:t>
      </w:r>
      <w:r w:rsidR="00065693" w:rsidRPr="00065693">
        <w:rPr>
          <w:rFonts w:asciiTheme="majorHAnsi" w:hAnsiTheme="majorHAnsi"/>
          <w:sz w:val="20"/>
          <w:szCs w:val="20"/>
        </w:rPr>
        <w:t xml:space="preserve"> гепатит B</w:t>
      </w:r>
      <w:r w:rsidR="006776E2" w:rsidRPr="00065693">
        <w:rPr>
          <w:rFonts w:asciiTheme="majorHAnsi" w:hAnsiTheme="majorHAnsi"/>
          <w:sz w:val="20"/>
          <w:szCs w:val="20"/>
        </w:rPr>
        <w:t>. Аллергоанамнез, со слов, не отягощен, аллергологически не обследован, реакции на медикаменты отрицает</w:t>
      </w:r>
      <w:r w:rsidRPr="00065693">
        <w:rPr>
          <w:rFonts w:asciiTheme="majorHAnsi" w:hAnsiTheme="majorHAnsi"/>
          <w:sz w:val="20"/>
          <w:szCs w:val="20"/>
        </w:rPr>
        <w:t>. Длительный приём лекарств отрицает. Хирургические вмешательства</w:t>
      </w:r>
      <w:r w:rsidR="006776E2" w:rsidRPr="00065693">
        <w:rPr>
          <w:rFonts w:asciiTheme="majorHAnsi" w:hAnsiTheme="majorHAnsi"/>
          <w:sz w:val="20"/>
          <w:szCs w:val="20"/>
        </w:rPr>
        <w:t xml:space="preserve"> </w:t>
      </w:r>
      <w:r w:rsidRPr="00065693">
        <w:rPr>
          <w:rFonts w:asciiTheme="majorHAnsi" w:hAnsiTheme="majorHAnsi"/>
          <w:sz w:val="20"/>
          <w:szCs w:val="20"/>
        </w:rPr>
        <w:t xml:space="preserve"> в анамнезе: </w:t>
      </w:r>
      <w:r w:rsidR="00065693" w:rsidRPr="00065693">
        <w:rPr>
          <w:rFonts w:asciiTheme="majorHAnsi" w:hAnsiTheme="majorHAnsi"/>
          <w:sz w:val="20"/>
          <w:szCs w:val="20"/>
        </w:rPr>
        <w:t>вышеупомянутые, септопластика –</w:t>
      </w:r>
      <w:r w:rsidR="006776E2" w:rsidRPr="00065693">
        <w:rPr>
          <w:rFonts w:asciiTheme="majorHAnsi" w:hAnsiTheme="majorHAnsi"/>
          <w:sz w:val="20"/>
          <w:szCs w:val="20"/>
        </w:rPr>
        <w:t xml:space="preserve"> без особенностей</w:t>
      </w:r>
      <w:r w:rsidRPr="00065693">
        <w:rPr>
          <w:rFonts w:asciiTheme="majorHAnsi" w:hAnsiTheme="majorHAnsi"/>
          <w:sz w:val="20"/>
          <w:szCs w:val="20"/>
        </w:rPr>
        <w:t>. Гемотрансмиссивные инфекционные заболевания, туберкулез отрицает. Контакты с больными коронавирусной инфекцией отрицает. Лабораторные и инструментальные исследования на COVID-19 отрицательные.</w:t>
      </w:r>
    </w:p>
    <w:p w:rsidR="00DC25E6" w:rsidRPr="00065693" w:rsidRDefault="00DC25E6" w:rsidP="00471834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DC25E6" w:rsidRPr="00065693" w:rsidRDefault="00DC25E6" w:rsidP="00471834">
      <w:pPr>
        <w:ind w:left="-709" w:right="-1"/>
        <w:jc w:val="both"/>
        <w:rPr>
          <w:rFonts w:asciiTheme="majorHAnsi" w:hAnsiTheme="majorHAnsi"/>
          <w:b/>
          <w:sz w:val="20"/>
          <w:szCs w:val="20"/>
        </w:rPr>
      </w:pPr>
      <w:r w:rsidRPr="00065693">
        <w:rPr>
          <w:rFonts w:asciiTheme="majorHAnsi" w:hAnsiTheme="majorHAnsi"/>
          <w:b/>
          <w:sz w:val="20"/>
          <w:szCs w:val="20"/>
        </w:rPr>
        <w:t xml:space="preserve">ОБЪЕКТИВНО: </w:t>
      </w:r>
    </w:p>
    <w:p w:rsidR="00DC25E6" w:rsidRPr="00065693" w:rsidRDefault="00DC25E6" w:rsidP="00471834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065693">
        <w:rPr>
          <w:rFonts w:asciiTheme="majorHAnsi" w:hAnsiTheme="majorHAnsi"/>
          <w:b/>
          <w:sz w:val="20"/>
          <w:szCs w:val="20"/>
        </w:rPr>
        <w:t>Общий статус:</w:t>
      </w:r>
      <w:r w:rsidRPr="00065693">
        <w:rPr>
          <w:rFonts w:asciiTheme="majorHAnsi" w:hAnsiTheme="majorHAnsi"/>
          <w:sz w:val="20"/>
          <w:szCs w:val="20"/>
        </w:rPr>
        <w:t xml:space="preserve"> Общее состояние удовлетворительное. Сознание ясное, положение активное. Кожный покров и видимые слизистые физиологичной окраски, влажные, геморрагических высыпаний нет. Гипертермии нет. Т 36,6 С. Зев, глотка не гиперемированы. Лимфатические узлы шеи не увеличены, безболезненные. Грудная клетка правильной формы, симметрично участвует в акте дыхания. В легких дыхание жесткое, проводится во все отделы, патологические шумы не выслушиваются. ЧД - 1</w:t>
      </w:r>
      <w:r w:rsidR="006776E2" w:rsidRPr="00065693">
        <w:rPr>
          <w:rFonts w:asciiTheme="majorHAnsi" w:hAnsiTheme="majorHAnsi"/>
          <w:sz w:val="20"/>
          <w:szCs w:val="20"/>
        </w:rPr>
        <w:t>6</w:t>
      </w:r>
      <w:r w:rsidRPr="00065693">
        <w:rPr>
          <w:rFonts w:asciiTheme="majorHAnsi" w:hAnsiTheme="majorHAnsi"/>
          <w:sz w:val="20"/>
          <w:szCs w:val="20"/>
        </w:rPr>
        <w:t xml:space="preserve"> в мин. Sp02 - 99%. Сердечные тоны ритмичные, ясные, пульс </w:t>
      </w:r>
      <w:r w:rsidR="006776E2" w:rsidRPr="00065693">
        <w:rPr>
          <w:rFonts w:asciiTheme="majorHAnsi" w:hAnsiTheme="majorHAnsi"/>
          <w:sz w:val="20"/>
          <w:szCs w:val="20"/>
        </w:rPr>
        <w:t>76</w:t>
      </w:r>
      <w:r w:rsidRPr="00065693">
        <w:rPr>
          <w:rFonts w:asciiTheme="majorHAnsi" w:hAnsiTheme="majorHAnsi"/>
          <w:sz w:val="20"/>
          <w:szCs w:val="20"/>
        </w:rPr>
        <w:t xml:space="preserve"> в мин, удовлетворительных свойств. АД - 1</w:t>
      </w:r>
      <w:r w:rsidR="006776E2" w:rsidRPr="00065693">
        <w:rPr>
          <w:rFonts w:asciiTheme="majorHAnsi" w:hAnsiTheme="majorHAnsi"/>
          <w:sz w:val="20"/>
          <w:szCs w:val="20"/>
        </w:rPr>
        <w:t>3</w:t>
      </w:r>
      <w:r w:rsidRPr="00065693">
        <w:rPr>
          <w:rFonts w:asciiTheme="majorHAnsi" w:hAnsiTheme="majorHAnsi"/>
          <w:sz w:val="20"/>
          <w:szCs w:val="20"/>
        </w:rPr>
        <w:t>0/80 мм рт. ст. Язык влажный. Живот симметричен, не вздут, передняя стенка живота участвует в акте дыхания равномерно, всеми отделами. При пальпации живот мягкий, безболезненный во всех отделах. Перитонеальной симптоматики нет. Дизурии нет. Диурез адекватный. Симптом поколачивания отрицательный с обеих сторон. Стул регулярный, оформленный.</w:t>
      </w:r>
    </w:p>
    <w:p w:rsidR="00DC25E6" w:rsidRPr="00674502" w:rsidRDefault="00DC25E6" w:rsidP="00471834">
      <w:pPr>
        <w:ind w:left="-709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674502" w:rsidRPr="00674502" w:rsidRDefault="00DC25E6" w:rsidP="00674502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674502">
        <w:rPr>
          <w:rFonts w:asciiTheme="majorHAnsi" w:hAnsiTheme="majorHAnsi"/>
          <w:b/>
          <w:sz w:val="20"/>
          <w:szCs w:val="20"/>
        </w:rPr>
        <w:lastRenderedPageBreak/>
        <w:t xml:space="preserve">Местный статус: </w:t>
      </w:r>
      <w:r w:rsidR="00674502" w:rsidRPr="00674502">
        <w:rPr>
          <w:rFonts w:asciiTheme="majorHAnsi" w:hAnsiTheme="majorHAnsi"/>
          <w:sz w:val="20"/>
          <w:szCs w:val="20"/>
        </w:rPr>
        <w:t>При осмотре левой верхней конечности отмечается нормотрофический послеоперационный рубец в проекции головки лучевой кости. Отека нет. Кожный покров нормального цвета, температуры, влажности.</w:t>
      </w:r>
    </w:p>
    <w:p w:rsidR="00674502" w:rsidRPr="00674502" w:rsidRDefault="00674502" w:rsidP="00674502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674502">
        <w:rPr>
          <w:rFonts w:asciiTheme="majorHAnsi" w:hAnsiTheme="majorHAnsi"/>
          <w:sz w:val="20"/>
          <w:szCs w:val="20"/>
        </w:rPr>
        <w:t>Определяется отсут</w:t>
      </w:r>
      <w:r w:rsidR="00F07087">
        <w:rPr>
          <w:rFonts w:asciiTheme="majorHAnsi" w:hAnsiTheme="majorHAnsi"/>
          <w:sz w:val="20"/>
          <w:szCs w:val="20"/>
        </w:rPr>
        <w:t>ст</w:t>
      </w:r>
      <w:r w:rsidRPr="00674502">
        <w:rPr>
          <w:rFonts w:asciiTheme="majorHAnsi" w:hAnsiTheme="majorHAnsi"/>
          <w:sz w:val="20"/>
          <w:szCs w:val="20"/>
        </w:rPr>
        <w:t>вие активного разгибания пальцев кисти. Активное разгибание в кистевом суставе и пассивный объем движений сохранен</w:t>
      </w:r>
      <w:r w:rsidR="00F07087">
        <w:rPr>
          <w:rFonts w:asciiTheme="majorHAnsi" w:hAnsiTheme="majorHAnsi"/>
          <w:sz w:val="20"/>
          <w:szCs w:val="20"/>
        </w:rPr>
        <w:t>ы</w:t>
      </w:r>
      <w:r w:rsidRPr="00674502">
        <w:rPr>
          <w:rFonts w:asciiTheme="majorHAnsi" w:hAnsiTheme="majorHAnsi"/>
          <w:sz w:val="20"/>
          <w:szCs w:val="20"/>
        </w:rPr>
        <w:t>.</w:t>
      </w:r>
    </w:p>
    <w:p w:rsidR="00674502" w:rsidRPr="00674502" w:rsidRDefault="00674502" w:rsidP="00674502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674502">
        <w:rPr>
          <w:rFonts w:asciiTheme="majorHAnsi" w:hAnsiTheme="majorHAnsi"/>
          <w:sz w:val="20"/>
          <w:szCs w:val="20"/>
        </w:rPr>
        <w:t>Движения в локтевом суставе сохранены в полном объеме.</w:t>
      </w:r>
    </w:p>
    <w:p w:rsidR="00674502" w:rsidRPr="00674502" w:rsidRDefault="00674502" w:rsidP="00674502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674502">
        <w:rPr>
          <w:rFonts w:asciiTheme="majorHAnsi" w:hAnsiTheme="majorHAnsi"/>
          <w:sz w:val="20"/>
          <w:szCs w:val="20"/>
        </w:rPr>
        <w:t>Чувствительность сохранена. Капиллярный ответ на пальцах левой кисти до 2 сек. Признаков острых нейроциркуляторных расстройств в конечности на момент осмотра нет.</w:t>
      </w:r>
    </w:p>
    <w:p w:rsidR="00674502" w:rsidRPr="00674502" w:rsidRDefault="00674502" w:rsidP="00674502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674502" w:rsidRPr="00674502" w:rsidRDefault="00674502" w:rsidP="00674502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674502">
        <w:rPr>
          <w:rFonts w:asciiTheme="majorHAnsi" w:hAnsiTheme="majorHAnsi"/>
          <w:sz w:val="20"/>
          <w:szCs w:val="20"/>
        </w:rPr>
        <w:t xml:space="preserve">По данным </w:t>
      </w:r>
      <w:r w:rsidRPr="00AC54C4">
        <w:rPr>
          <w:rFonts w:asciiTheme="majorHAnsi" w:hAnsiTheme="majorHAnsi"/>
          <w:b/>
          <w:sz w:val="20"/>
          <w:szCs w:val="20"/>
        </w:rPr>
        <w:t>УЗИ левой верхней конечности</w:t>
      </w:r>
      <w:r w:rsidR="00AC54C4">
        <w:rPr>
          <w:rFonts w:asciiTheme="majorHAnsi" w:hAnsiTheme="majorHAnsi"/>
          <w:sz w:val="20"/>
          <w:szCs w:val="20"/>
        </w:rPr>
        <w:t xml:space="preserve"> (предоставлена пациентом)</w:t>
      </w:r>
      <w:r w:rsidR="00AC54C4" w:rsidRPr="00AC54C4">
        <w:rPr>
          <w:rFonts w:asciiTheme="majorHAnsi" w:hAnsiTheme="majorHAnsi"/>
          <w:sz w:val="20"/>
          <w:szCs w:val="20"/>
        </w:rPr>
        <w:t>:</w:t>
      </w:r>
      <w:r w:rsidRPr="00674502">
        <w:rPr>
          <w:rFonts w:asciiTheme="majorHAnsi" w:hAnsiTheme="majorHAnsi"/>
          <w:sz w:val="20"/>
          <w:szCs w:val="20"/>
        </w:rPr>
        <w:t xml:space="preserve"> признаки повреждения глубокой ветви лучевого нерва, дефект левого лучевого нерва на протяжении 3,0 см.</w:t>
      </w:r>
    </w:p>
    <w:p w:rsidR="00674502" w:rsidRPr="00674502" w:rsidRDefault="00674502" w:rsidP="00674502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6776E2" w:rsidRPr="00065693" w:rsidRDefault="00674502" w:rsidP="00674502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674502">
        <w:rPr>
          <w:rFonts w:asciiTheme="majorHAnsi" w:hAnsiTheme="majorHAnsi"/>
          <w:sz w:val="20"/>
          <w:szCs w:val="20"/>
        </w:rPr>
        <w:t xml:space="preserve">На </w:t>
      </w:r>
      <w:r w:rsidRPr="00AC54C4">
        <w:rPr>
          <w:rFonts w:asciiTheme="majorHAnsi" w:hAnsiTheme="majorHAnsi"/>
          <w:b/>
          <w:sz w:val="20"/>
          <w:szCs w:val="20"/>
        </w:rPr>
        <w:t>рентгенограммах левого локтевого сустава</w:t>
      </w:r>
      <w:r w:rsidRPr="00674502">
        <w:rPr>
          <w:rFonts w:asciiTheme="majorHAnsi" w:hAnsiTheme="majorHAnsi"/>
          <w:sz w:val="20"/>
          <w:szCs w:val="20"/>
        </w:rPr>
        <w:t xml:space="preserve">: состояние после протезирования головки левой лучевой кости биполярным </w:t>
      </w:r>
      <w:r w:rsidRPr="00065693">
        <w:rPr>
          <w:rFonts w:asciiTheme="majorHAnsi" w:hAnsiTheme="majorHAnsi"/>
          <w:sz w:val="20"/>
          <w:szCs w:val="20"/>
        </w:rPr>
        <w:t>эндопротезом, положение эндопротеза головки лучевой кости соответствует характеру выполненной операции.</w:t>
      </w:r>
    </w:p>
    <w:p w:rsidR="00674502" w:rsidRPr="00065693" w:rsidRDefault="00674502" w:rsidP="00674502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674502" w:rsidRPr="00065693" w:rsidRDefault="00674502" w:rsidP="00674502">
      <w:pPr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065693">
        <w:rPr>
          <w:rFonts w:asciiTheme="majorHAnsi" w:hAnsiTheme="majorHAnsi"/>
          <w:b/>
          <w:caps/>
          <w:sz w:val="20"/>
          <w:szCs w:val="20"/>
        </w:rPr>
        <w:t>Операция (05.07.2021)</w:t>
      </w:r>
      <w:r w:rsidRPr="00065693">
        <w:rPr>
          <w:rFonts w:asciiTheme="majorHAnsi" w:hAnsiTheme="majorHAnsi"/>
          <w:b/>
          <w:sz w:val="20"/>
          <w:szCs w:val="20"/>
        </w:rPr>
        <w:t xml:space="preserve">: </w:t>
      </w:r>
      <w:r w:rsidRPr="00065693">
        <w:rPr>
          <w:rFonts w:asciiTheme="majorHAnsi" w:hAnsiTheme="majorHAnsi"/>
          <w:sz w:val="20"/>
          <w:szCs w:val="20"/>
        </w:rPr>
        <w:t>Сухожильно-мышечная транспозиция сухожилия локтевого сгибателя кисти на разгибание длинных пальцев, сухожилия длинной ладонной мышцы на разгибание первого пальца. (Проф. И.О. Голубев.)</w:t>
      </w:r>
    </w:p>
    <w:p w:rsidR="00166046" w:rsidRPr="00065693" w:rsidRDefault="00166046" w:rsidP="00471834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EB1BFD" w:rsidRPr="00065693" w:rsidRDefault="00EB1BFD" w:rsidP="00471834">
      <w:pPr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065693">
        <w:rPr>
          <w:rFonts w:asciiTheme="majorHAnsi" w:hAnsiTheme="majorHAnsi"/>
          <w:b/>
          <w:sz w:val="20"/>
          <w:szCs w:val="20"/>
        </w:rPr>
        <w:t xml:space="preserve">В раннем послеоперационном периоде </w:t>
      </w:r>
      <w:r w:rsidRPr="00065693">
        <w:rPr>
          <w:rFonts w:asciiTheme="majorHAnsi" w:hAnsiTheme="majorHAnsi"/>
          <w:sz w:val="20"/>
          <w:szCs w:val="20"/>
        </w:rPr>
        <w:t xml:space="preserve">в условиях стационара проводилась противовоспалительная, симптоматическая анальгетическая, реабилитационная терапия. </w:t>
      </w:r>
      <w:r w:rsidR="00F07087">
        <w:rPr>
          <w:rFonts w:asciiTheme="majorHAnsi" w:hAnsiTheme="majorHAnsi"/>
          <w:sz w:val="20"/>
          <w:szCs w:val="20"/>
        </w:rPr>
        <w:t>Выпол</w:t>
      </w:r>
      <w:bookmarkStart w:id="0" w:name="_GoBack"/>
      <w:bookmarkEnd w:id="0"/>
      <w:r w:rsidR="00065693" w:rsidRPr="00065693">
        <w:rPr>
          <w:rFonts w:asciiTheme="majorHAnsi" w:hAnsiTheme="majorHAnsi"/>
          <w:sz w:val="20"/>
          <w:szCs w:val="20"/>
        </w:rPr>
        <w:t>н</w:t>
      </w:r>
      <w:r w:rsidR="00F07087">
        <w:rPr>
          <w:rFonts w:asciiTheme="majorHAnsi" w:hAnsiTheme="majorHAnsi"/>
          <w:sz w:val="20"/>
          <w:szCs w:val="20"/>
        </w:rPr>
        <w:t>ялись</w:t>
      </w:r>
      <w:r w:rsidR="00065693" w:rsidRPr="00065693">
        <w:rPr>
          <w:rFonts w:asciiTheme="majorHAnsi" w:hAnsiTheme="majorHAnsi"/>
          <w:sz w:val="20"/>
          <w:szCs w:val="20"/>
        </w:rPr>
        <w:t xml:space="preserve"> перевязк</w:t>
      </w:r>
      <w:r w:rsidR="00F07087">
        <w:rPr>
          <w:rFonts w:asciiTheme="majorHAnsi" w:hAnsiTheme="majorHAnsi"/>
          <w:sz w:val="20"/>
          <w:szCs w:val="20"/>
        </w:rPr>
        <w:t>и</w:t>
      </w:r>
      <w:r w:rsidR="00065693" w:rsidRPr="00065693">
        <w:rPr>
          <w:rFonts w:asciiTheme="majorHAnsi" w:hAnsiTheme="majorHAnsi"/>
          <w:sz w:val="20"/>
          <w:szCs w:val="20"/>
        </w:rPr>
        <w:t xml:space="preserve">. </w:t>
      </w:r>
    </w:p>
    <w:p w:rsidR="00EB1BFD" w:rsidRPr="00065693" w:rsidRDefault="00EB1BFD" w:rsidP="00471834">
      <w:pPr>
        <w:ind w:left="-709" w:right="-1"/>
        <w:jc w:val="both"/>
        <w:rPr>
          <w:rFonts w:asciiTheme="majorHAnsi" w:hAnsiTheme="majorHAnsi"/>
          <w:b/>
          <w:sz w:val="20"/>
          <w:szCs w:val="20"/>
        </w:rPr>
      </w:pPr>
    </w:p>
    <w:p w:rsidR="002C2E7A" w:rsidRPr="00065693" w:rsidRDefault="002C2E7A" w:rsidP="00471834">
      <w:pPr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065693">
        <w:rPr>
          <w:rFonts w:asciiTheme="majorHAnsi" w:hAnsiTheme="majorHAnsi"/>
          <w:b/>
          <w:sz w:val="20"/>
          <w:szCs w:val="20"/>
        </w:rPr>
        <w:t xml:space="preserve">На момент выписки </w:t>
      </w:r>
      <w:r w:rsidRPr="00065693">
        <w:rPr>
          <w:rFonts w:asciiTheme="majorHAnsi" w:hAnsiTheme="majorHAnsi"/>
          <w:sz w:val="20"/>
          <w:szCs w:val="20"/>
        </w:rPr>
        <w:t xml:space="preserve">общее состояние пациента удовлетворительное. Сознание ясное. Неврологический статус без грубой очаговой симптоматики. Кожные покровы обычной окраски и влажности. Язык влажный. Тоны сердца ясные, ритмичные. Дыхание везикулярное, хрипов нет. Живот мягкий, безболезненный, перистальтика активная. Мочеиспускание самостоятельное, диурез достаточный. </w:t>
      </w:r>
    </w:p>
    <w:p w:rsidR="00EB1BFD" w:rsidRPr="00065693" w:rsidRDefault="00EB1BFD" w:rsidP="00471834">
      <w:pPr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065693">
        <w:rPr>
          <w:rFonts w:asciiTheme="majorHAnsi" w:hAnsiTheme="majorHAnsi"/>
          <w:sz w:val="20"/>
          <w:szCs w:val="20"/>
        </w:rPr>
        <w:t xml:space="preserve">Повязки на </w:t>
      </w:r>
      <w:r w:rsidR="00065693" w:rsidRPr="00065693">
        <w:rPr>
          <w:rFonts w:asciiTheme="majorHAnsi" w:hAnsiTheme="majorHAnsi"/>
          <w:sz w:val="20"/>
          <w:szCs w:val="20"/>
        </w:rPr>
        <w:t>ле</w:t>
      </w:r>
      <w:r w:rsidRPr="00065693">
        <w:rPr>
          <w:rFonts w:asciiTheme="majorHAnsi" w:hAnsiTheme="majorHAnsi"/>
          <w:sz w:val="20"/>
          <w:szCs w:val="20"/>
        </w:rPr>
        <w:t xml:space="preserve">вой верхней конечности сухие, чистые, лонгетная иммобилизация состоятельна. Раны без признаков воспалительной реакции, швы состоятельны, активного кровотечения нет, латексные выпускники удалены. Признаков нейроциркуляторных расстройств в пальцах кисти нет. </w:t>
      </w:r>
    </w:p>
    <w:p w:rsidR="00EB1BFD" w:rsidRPr="00065693" w:rsidRDefault="00EB1BFD" w:rsidP="00471834">
      <w:pPr>
        <w:ind w:left="-709" w:right="-1"/>
        <w:jc w:val="both"/>
        <w:rPr>
          <w:rFonts w:asciiTheme="majorHAnsi" w:hAnsiTheme="majorHAnsi"/>
          <w:sz w:val="20"/>
          <w:szCs w:val="20"/>
        </w:rPr>
      </w:pPr>
    </w:p>
    <w:p w:rsidR="004A3EB9" w:rsidRDefault="00EB1BFD" w:rsidP="004A3EB9">
      <w:pPr>
        <w:ind w:left="-709" w:right="-1"/>
        <w:jc w:val="both"/>
        <w:rPr>
          <w:rFonts w:asciiTheme="majorHAnsi" w:hAnsiTheme="majorHAnsi"/>
          <w:b/>
          <w:sz w:val="20"/>
          <w:szCs w:val="20"/>
        </w:rPr>
      </w:pPr>
      <w:r w:rsidRPr="00065693">
        <w:rPr>
          <w:rFonts w:asciiTheme="majorHAnsi" w:hAnsiTheme="majorHAnsi"/>
          <w:b/>
          <w:sz w:val="20"/>
          <w:szCs w:val="20"/>
        </w:rPr>
        <w:t xml:space="preserve">Выписывается под наблюдение травматолога-ортопеда по месту жительства или врачей нашей клиники. </w:t>
      </w:r>
    </w:p>
    <w:p w:rsidR="00EB1BFD" w:rsidRPr="004A3EB9" w:rsidRDefault="004A3EB9" w:rsidP="004A3EB9">
      <w:pPr>
        <w:ind w:left="-709" w:right="-1"/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В</w:t>
      </w:r>
      <w:r w:rsidRPr="004A3EB9">
        <w:rPr>
          <w:rFonts w:asciiTheme="majorHAnsi" w:hAnsiTheme="majorHAnsi"/>
          <w:sz w:val="20"/>
          <w:szCs w:val="20"/>
        </w:rPr>
        <w:t>ыда</w:t>
      </w:r>
      <w:r>
        <w:rPr>
          <w:rFonts w:asciiTheme="majorHAnsi" w:hAnsiTheme="majorHAnsi"/>
          <w:sz w:val="20"/>
          <w:szCs w:val="20"/>
        </w:rPr>
        <w:t>н</w:t>
      </w:r>
      <w:r w:rsidRPr="004A3EB9">
        <w:rPr>
          <w:rFonts w:asciiTheme="majorHAnsi" w:hAnsiTheme="majorHAnsi"/>
          <w:sz w:val="20"/>
          <w:szCs w:val="20"/>
        </w:rPr>
        <w:t xml:space="preserve"> рецептурный бланк: серия 45РН №832350.</w:t>
      </w:r>
    </w:p>
    <w:p w:rsidR="00471834" w:rsidRPr="00065693" w:rsidRDefault="00471834" w:rsidP="00065693">
      <w:pPr>
        <w:ind w:right="566"/>
        <w:rPr>
          <w:rFonts w:asciiTheme="majorHAnsi" w:hAnsiTheme="majorHAnsi"/>
          <w:sz w:val="20"/>
          <w:szCs w:val="20"/>
        </w:rPr>
      </w:pPr>
    </w:p>
    <w:p w:rsidR="00065693" w:rsidRDefault="00065693">
      <w:pPr>
        <w:spacing w:after="200" w:line="276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br w:type="page"/>
      </w:r>
    </w:p>
    <w:p w:rsidR="00674502" w:rsidRPr="00065693" w:rsidRDefault="00674502" w:rsidP="00065693">
      <w:pPr>
        <w:ind w:left="-567"/>
        <w:rPr>
          <w:rFonts w:asciiTheme="majorHAnsi" w:hAnsiTheme="majorHAnsi"/>
          <w:b/>
          <w:sz w:val="20"/>
          <w:szCs w:val="20"/>
        </w:rPr>
      </w:pPr>
      <w:r w:rsidRPr="00065693">
        <w:rPr>
          <w:rFonts w:asciiTheme="majorHAnsi" w:hAnsiTheme="majorHAnsi"/>
          <w:b/>
          <w:sz w:val="20"/>
          <w:szCs w:val="20"/>
        </w:rPr>
        <w:lastRenderedPageBreak/>
        <w:t>РЕКОМЕНДАЦИИ:</w:t>
      </w:r>
    </w:p>
    <w:p w:rsidR="00674502" w:rsidRPr="00065693" w:rsidRDefault="00674502" w:rsidP="004A3EB9">
      <w:pPr>
        <w:spacing w:line="276" w:lineRule="auto"/>
        <w:ind w:left="426"/>
        <w:rPr>
          <w:rFonts w:asciiTheme="majorHAnsi" w:hAnsiTheme="majorHAnsi"/>
          <w:b/>
          <w:sz w:val="20"/>
          <w:szCs w:val="20"/>
        </w:rPr>
      </w:pPr>
    </w:p>
    <w:p w:rsidR="00674502" w:rsidRPr="004A3EB9" w:rsidRDefault="00674502" w:rsidP="00F07087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ind w:left="284" w:right="424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4A3EB9">
        <w:rPr>
          <w:rFonts w:asciiTheme="majorHAnsi" w:hAnsiTheme="majorHAnsi"/>
          <w:b/>
          <w:sz w:val="20"/>
          <w:szCs w:val="20"/>
        </w:rPr>
        <w:t>Иммобилизация</w:t>
      </w:r>
      <w:r w:rsidRPr="004A3EB9">
        <w:rPr>
          <w:rFonts w:asciiTheme="majorHAnsi" w:hAnsiTheme="majorHAnsi"/>
          <w:sz w:val="20"/>
          <w:szCs w:val="20"/>
        </w:rPr>
        <w:t xml:space="preserve"> левой верхней конечности в течение </w:t>
      </w:r>
      <w:r w:rsidRPr="004A3EB9">
        <w:rPr>
          <w:rFonts w:asciiTheme="majorHAnsi" w:hAnsiTheme="majorHAnsi"/>
          <w:b/>
          <w:sz w:val="20"/>
          <w:szCs w:val="20"/>
        </w:rPr>
        <w:t>4 недель</w:t>
      </w:r>
      <w:r w:rsidRPr="004A3EB9">
        <w:rPr>
          <w:rFonts w:asciiTheme="majorHAnsi" w:hAnsiTheme="majorHAnsi"/>
          <w:sz w:val="20"/>
          <w:szCs w:val="20"/>
        </w:rPr>
        <w:t xml:space="preserve"> с момента операции;</w:t>
      </w:r>
    </w:p>
    <w:p w:rsidR="00065693" w:rsidRPr="00065693" w:rsidRDefault="00065693" w:rsidP="00F07087">
      <w:pPr>
        <w:pStyle w:val="a9"/>
        <w:numPr>
          <w:ilvl w:val="0"/>
          <w:numId w:val="11"/>
        </w:numPr>
        <w:spacing w:line="360" w:lineRule="auto"/>
        <w:ind w:left="284" w:right="424" w:hanging="426"/>
        <w:jc w:val="both"/>
        <w:rPr>
          <w:rFonts w:asciiTheme="majorHAnsi" w:hAnsiTheme="majorHAnsi"/>
          <w:sz w:val="20"/>
          <w:szCs w:val="20"/>
        </w:rPr>
      </w:pPr>
      <w:r w:rsidRPr="004A3EB9">
        <w:rPr>
          <w:rFonts w:asciiTheme="majorHAnsi" w:hAnsiTheme="majorHAnsi"/>
          <w:b/>
          <w:sz w:val="20"/>
          <w:szCs w:val="20"/>
        </w:rPr>
        <w:t xml:space="preserve">Движения </w:t>
      </w:r>
      <w:r w:rsidR="004A3EB9">
        <w:rPr>
          <w:rFonts w:asciiTheme="majorHAnsi" w:hAnsiTheme="majorHAnsi"/>
          <w:b/>
          <w:sz w:val="20"/>
          <w:szCs w:val="20"/>
        </w:rPr>
        <w:t xml:space="preserve">левом плечевом суставе </w:t>
      </w:r>
      <w:r w:rsidRPr="004A3EB9">
        <w:rPr>
          <w:rFonts w:asciiTheme="majorHAnsi" w:hAnsiTheme="majorHAnsi"/>
          <w:sz w:val="20"/>
          <w:szCs w:val="20"/>
        </w:rPr>
        <w:t>в</w:t>
      </w:r>
      <w:r w:rsidR="004A3EB9">
        <w:rPr>
          <w:rFonts w:asciiTheme="majorHAnsi" w:hAnsiTheme="majorHAnsi"/>
          <w:sz w:val="20"/>
          <w:szCs w:val="20"/>
        </w:rPr>
        <w:t xml:space="preserve"> полном</w:t>
      </w:r>
      <w:r w:rsidRPr="004A3EB9">
        <w:rPr>
          <w:rFonts w:asciiTheme="majorHAnsi" w:hAnsiTheme="majorHAnsi"/>
          <w:sz w:val="20"/>
          <w:szCs w:val="20"/>
        </w:rPr>
        <w:t xml:space="preserve"> объеме</w:t>
      </w:r>
      <w:r w:rsidR="004A3EB9">
        <w:rPr>
          <w:rFonts w:asciiTheme="majorHAnsi" w:hAnsiTheme="majorHAnsi"/>
          <w:sz w:val="20"/>
          <w:szCs w:val="20"/>
        </w:rPr>
        <w:t xml:space="preserve"> – </w:t>
      </w:r>
      <w:r w:rsidRPr="00065693">
        <w:rPr>
          <w:rFonts w:asciiTheme="majorHAnsi" w:hAnsiTheme="majorHAnsi"/>
          <w:sz w:val="20"/>
          <w:szCs w:val="20"/>
        </w:rPr>
        <w:t>с первого дня после операции;</w:t>
      </w:r>
    </w:p>
    <w:p w:rsidR="00674502" w:rsidRPr="00065693" w:rsidRDefault="00674502" w:rsidP="00F07087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ind w:left="284" w:right="424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065693">
        <w:rPr>
          <w:rFonts w:asciiTheme="majorHAnsi" w:hAnsiTheme="majorHAnsi"/>
          <w:b/>
          <w:sz w:val="20"/>
          <w:szCs w:val="20"/>
        </w:rPr>
        <w:t xml:space="preserve">Возвышенное </w:t>
      </w:r>
      <w:r w:rsidRPr="00065693">
        <w:rPr>
          <w:rFonts w:asciiTheme="majorHAnsi" w:hAnsiTheme="majorHAnsi"/>
          <w:sz w:val="20"/>
          <w:szCs w:val="20"/>
        </w:rPr>
        <w:t xml:space="preserve">положение </w:t>
      </w:r>
      <w:r w:rsidR="00065693" w:rsidRPr="00065693">
        <w:rPr>
          <w:rFonts w:asciiTheme="majorHAnsi" w:hAnsiTheme="majorHAnsi"/>
          <w:sz w:val="20"/>
          <w:szCs w:val="20"/>
        </w:rPr>
        <w:t xml:space="preserve">левой </w:t>
      </w:r>
      <w:r w:rsidRPr="00065693">
        <w:rPr>
          <w:rFonts w:asciiTheme="majorHAnsi" w:hAnsiTheme="majorHAnsi"/>
          <w:sz w:val="20"/>
          <w:szCs w:val="20"/>
        </w:rPr>
        <w:t xml:space="preserve">кисти, использование </w:t>
      </w:r>
      <w:r w:rsidRPr="00065693">
        <w:rPr>
          <w:rFonts w:asciiTheme="majorHAnsi" w:hAnsiTheme="majorHAnsi"/>
          <w:b/>
          <w:sz w:val="20"/>
          <w:szCs w:val="20"/>
        </w:rPr>
        <w:t>косыночной повязки</w:t>
      </w:r>
      <w:r w:rsidRPr="00065693">
        <w:rPr>
          <w:rFonts w:asciiTheme="majorHAnsi" w:hAnsiTheme="majorHAnsi"/>
          <w:sz w:val="20"/>
          <w:szCs w:val="20"/>
        </w:rPr>
        <w:t xml:space="preserve"> </w:t>
      </w:r>
      <w:r w:rsidR="00065693" w:rsidRPr="00065693">
        <w:rPr>
          <w:rFonts w:asciiTheme="majorHAnsi" w:hAnsiTheme="majorHAnsi"/>
          <w:sz w:val="20"/>
          <w:szCs w:val="20"/>
        </w:rPr>
        <w:t xml:space="preserve">слева </w:t>
      </w:r>
      <w:r w:rsidRPr="00065693">
        <w:rPr>
          <w:rFonts w:asciiTheme="majorHAnsi" w:hAnsiTheme="majorHAnsi"/>
          <w:sz w:val="20"/>
          <w:szCs w:val="20"/>
        </w:rPr>
        <w:t>не менее 1 недели после операции;</w:t>
      </w:r>
    </w:p>
    <w:p w:rsidR="00674502" w:rsidRPr="00065693" w:rsidRDefault="00674502" w:rsidP="00F07087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ind w:left="284" w:right="424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065693">
        <w:rPr>
          <w:rFonts w:asciiTheme="majorHAnsi" w:hAnsiTheme="majorHAnsi"/>
          <w:b/>
          <w:sz w:val="20"/>
          <w:szCs w:val="20"/>
        </w:rPr>
        <w:t xml:space="preserve">Холод </w:t>
      </w:r>
      <w:r w:rsidR="00065693" w:rsidRPr="00065693">
        <w:rPr>
          <w:rFonts w:asciiTheme="majorHAnsi" w:hAnsiTheme="majorHAnsi"/>
          <w:sz w:val="20"/>
          <w:szCs w:val="20"/>
        </w:rPr>
        <w:t>на область ле</w:t>
      </w:r>
      <w:r w:rsidRPr="00065693">
        <w:rPr>
          <w:rFonts w:asciiTheme="majorHAnsi" w:hAnsiTheme="majorHAnsi"/>
          <w:sz w:val="20"/>
          <w:szCs w:val="20"/>
        </w:rPr>
        <w:t>во</w:t>
      </w:r>
      <w:r w:rsidR="004A3EB9">
        <w:rPr>
          <w:rFonts w:asciiTheme="majorHAnsi" w:hAnsiTheme="majorHAnsi"/>
          <w:sz w:val="20"/>
          <w:szCs w:val="20"/>
        </w:rPr>
        <w:t>го запястья и</w:t>
      </w:r>
      <w:r w:rsidRPr="00065693">
        <w:rPr>
          <w:rFonts w:asciiTheme="majorHAnsi" w:hAnsiTheme="majorHAnsi"/>
          <w:sz w:val="20"/>
          <w:szCs w:val="20"/>
        </w:rPr>
        <w:t xml:space="preserve"> предплечья по 15-20 минут 3-5 раз в день </w:t>
      </w:r>
      <w:r w:rsidR="004A3EB9">
        <w:rPr>
          <w:rFonts w:asciiTheme="majorHAnsi" w:hAnsiTheme="majorHAnsi"/>
          <w:sz w:val="20"/>
          <w:szCs w:val="20"/>
        </w:rPr>
        <w:t>7</w:t>
      </w:r>
      <w:r w:rsidRPr="00065693">
        <w:rPr>
          <w:rFonts w:asciiTheme="majorHAnsi" w:hAnsiTheme="majorHAnsi"/>
          <w:sz w:val="20"/>
          <w:szCs w:val="20"/>
        </w:rPr>
        <w:t xml:space="preserve"> дней после операции;</w:t>
      </w:r>
      <w:r w:rsidRPr="00065693">
        <w:rPr>
          <w:rFonts w:asciiTheme="majorHAnsi" w:hAnsiTheme="majorHAnsi"/>
          <w:b/>
          <w:sz w:val="20"/>
          <w:szCs w:val="20"/>
        </w:rPr>
        <w:t xml:space="preserve"> </w:t>
      </w:r>
    </w:p>
    <w:p w:rsidR="00674502" w:rsidRPr="00065693" w:rsidRDefault="00674502" w:rsidP="00F07087">
      <w:pPr>
        <w:pStyle w:val="a9"/>
        <w:spacing w:line="360" w:lineRule="auto"/>
        <w:ind w:left="284" w:right="424" w:hanging="426"/>
        <w:jc w:val="both"/>
        <w:rPr>
          <w:rFonts w:asciiTheme="majorHAnsi" w:hAnsiTheme="majorHAnsi"/>
          <w:sz w:val="20"/>
          <w:szCs w:val="20"/>
        </w:rPr>
      </w:pPr>
    </w:p>
    <w:p w:rsidR="00674502" w:rsidRPr="00065693" w:rsidRDefault="00674502" w:rsidP="00F07087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ind w:left="284" w:right="424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065693">
        <w:rPr>
          <w:rFonts w:asciiTheme="majorHAnsi" w:hAnsiTheme="majorHAnsi"/>
          <w:b/>
          <w:sz w:val="20"/>
          <w:szCs w:val="20"/>
        </w:rPr>
        <w:t>Перевязки</w:t>
      </w:r>
      <w:r w:rsidR="00065693" w:rsidRPr="00065693">
        <w:rPr>
          <w:rFonts w:asciiTheme="majorHAnsi" w:hAnsiTheme="majorHAnsi"/>
          <w:sz w:val="20"/>
          <w:szCs w:val="20"/>
        </w:rPr>
        <w:t xml:space="preserve"> ран ле</w:t>
      </w:r>
      <w:r w:rsidRPr="00065693">
        <w:rPr>
          <w:rFonts w:asciiTheme="majorHAnsi" w:hAnsiTheme="majorHAnsi"/>
          <w:sz w:val="20"/>
          <w:szCs w:val="20"/>
        </w:rPr>
        <w:t xml:space="preserve">вого предплечья и кисти </w:t>
      </w:r>
      <w:r w:rsidR="00065693" w:rsidRPr="00065693">
        <w:rPr>
          <w:rFonts w:asciiTheme="majorHAnsi" w:hAnsiTheme="majorHAnsi"/>
          <w:sz w:val="20"/>
          <w:szCs w:val="20"/>
        </w:rPr>
        <w:t xml:space="preserve">с применением бесспиртовых растворов антисептиков </w:t>
      </w:r>
      <w:r w:rsidR="004A3EB9">
        <w:rPr>
          <w:rFonts w:asciiTheme="majorHAnsi" w:hAnsiTheme="majorHAnsi"/>
          <w:sz w:val="20"/>
          <w:szCs w:val="20"/>
        </w:rPr>
        <w:t>(</w:t>
      </w:r>
      <w:r w:rsidR="00065693" w:rsidRPr="00065693">
        <w:rPr>
          <w:rFonts w:asciiTheme="majorHAnsi" w:hAnsiTheme="majorHAnsi"/>
          <w:sz w:val="20"/>
          <w:szCs w:val="20"/>
        </w:rPr>
        <w:t xml:space="preserve">Мирамистин, Бетадин, Хлоргексидина биглюконат </w:t>
      </w:r>
      <w:r w:rsidR="00065693" w:rsidRPr="00065693">
        <w:rPr>
          <w:rFonts w:asciiTheme="majorHAnsi" w:hAnsiTheme="majorHAnsi"/>
          <w:i/>
          <w:sz w:val="20"/>
          <w:szCs w:val="20"/>
        </w:rPr>
        <w:t>водный</w:t>
      </w:r>
      <w:r w:rsidR="00065693" w:rsidRPr="00065693">
        <w:rPr>
          <w:rFonts w:asciiTheme="majorHAnsi" w:hAnsiTheme="majorHAnsi"/>
          <w:sz w:val="20"/>
          <w:szCs w:val="20"/>
        </w:rPr>
        <w:t>)</w:t>
      </w:r>
      <w:r w:rsidR="00065693" w:rsidRPr="00065693">
        <w:rPr>
          <w:rFonts w:asciiTheme="majorHAnsi" w:hAnsiTheme="majorHAnsi"/>
          <w:b/>
          <w:sz w:val="20"/>
          <w:szCs w:val="20"/>
        </w:rPr>
        <w:t xml:space="preserve"> </w:t>
      </w:r>
      <w:r w:rsidRPr="00065693">
        <w:rPr>
          <w:rFonts w:asciiTheme="majorHAnsi" w:hAnsiTheme="majorHAnsi"/>
          <w:sz w:val="20"/>
          <w:szCs w:val="20"/>
        </w:rPr>
        <w:t xml:space="preserve">1 раз в 3-5 дней в течение 2 недель после операции; </w:t>
      </w:r>
    </w:p>
    <w:p w:rsidR="00674502" w:rsidRPr="004A3EB9" w:rsidRDefault="00674502" w:rsidP="00F07087">
      <w:pPr>
        <w:pStyle w:val="a9"/>
        <w:numPr>
          <w:ilvl w:val="0"/>
          <w:numId w:val="11"/>
        </w:numPr>
        <w:tabs>
          <w:tab w:val="num" w:pos="284"/>
        </w:tabs>
        <w:suppressAutoHyphens/>
        <w:overflowPunct w:val="0"/>
        <w:autoSpaceDE w:val="0"/>
        <w:autoSpaceDN w:val="0"/>
        <w:adjustRightInd w:val="0"/>
        <w:spacing w:line="360" w:lineRule="auto"/>
        <w:ind w:left="284" w:right="424" w:hanging="426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065693">
        <w:rPr>
          <w:rFonts w:asciiTheme="majorHAnsi" w:hAnsiTheme="majorHAnsi"/>
          <w:b/>
          <w:sz w:val="20"/>
          <w:szCs w:val="20"/>
        </w:rPr>
        <w:t xml:space="preserve">Снятие </w:t>
      </w:r>
      <w:r w:rsidR="00065693" w:rsidRPr="00065693">
        <w:rPr>
          <w:rFonts w:asciiTheme="majorHAnsi" w:hAnsiTheme="majorHAnsi"/>
          <w:b/>
          <w:sz w:val="20"/>
          <w:szCs w:val="20"/>
        </w:rPr>
        <w:t>стрипов</w:t>
      </w:r>
      <w:r w:rsidR="004A3EB9">
        <w:rPr>
          <w:rFonts w:asciiTheme="majorHAnsi" w:hAnsiTheme="majorHAnsi"/>
          <w:b/>
          <w:sz w:val="20"/>
          <w:szCs w:val="20"/>
        </w:rPr>
        <w:t xml:space="preserve"> и </w:t>
      </w:r>
      <w:r w:rsidR="00065693" w:rsidRPr="00065693">
        <w:rPr>
          <w:rFonts w:asciiTheme="majorHAnsi" w:hAnsiTheme="majorHAnsi"/>
          <w:b/>
          <w:sz w:val="20"/>
          <w:szCs w:val="20"/>
        </w:rPr>
        <w:t xml:space="preserve">повязок с </w:t>
      </w:r>
      <w:r w:rsidR="00065693" w:rsidRPr="004A3EB9">
        <w:rPr>
          <w:rFonts w:asciiTheme="majorHAnsi" w:hAnsiTheme="majorHAnsi"/>
          <w:b/>
          <w:sz w:val="20"/>
          <w:szCs w:val="20"/>
        </w:rPr>
        <w:t>областей ран</w:t>
      </w:r>
      <w:r w:rsidRPr="004A3EB9">
        <w:rPr>
          <w:rFonts w:asciiTheme="majorHAnsi" w:hAnsiTheme="majorHAnsi"/>
          <w:sz w:val="20"/>
          <w:szCs w:val="20"/>
        </w:rPr>
        <w:t xml:space="preserve"> через 2 недели после операции;</w:t>
      </w:r>
    </w:p>
    <w:p w:rsidR="00674502" w:rsidRPr="004A3EB9" w:rsidRDefault="00674502" w:rsidP="00F07087">
      <w:pPr>
        <w:pStyle w:val="a9"/>
        <w:numPr>
          <w:ilvl w:val="0"/>
          <w:numId w:val="11"/>
        </w:numPr>
        <w:suppressAutoHyphens/>
        <w:overflowPunct w:val="0"/>
        <w:autoSpaceDE w:val="0"/>
        <w:autoSpaceDN w:val="0"/>
        <w:adjustRightInd w:val="0"/>
        <w:spacing w:line="360" w:lineRule="auto"/>
        <w:ind w:left="284" w:right="424" w:hanging="426"/>
        <w:jc w:val="both"/>
        <w:textAlignment w:val="baseline"/>
        <w:rPr>
          <w:rFonts w:asciiTheme="majorHAnsi" w:hAnsiTheme="majorHAnsi"/>
          <w:b/>
          <w:sz w:val="20"/>
          <w:szCs w:val="20"/>
        </w:rPr>
      </w:pPr>
      <w:r w:rsidRPr="004A3EB9">
        <w:rPr>
          <w:rFonts w:asciiTheme="majorHAnsi" w:hAnsiTheme="majorHAnsi"/>
          <w:b/>
          <w:sz w:val="20"/>
          <w:szCs w:val="20"/>
        </w:rPr>
        <w:t>Контрольный осмотр</w:t>
      </w:r>
      <w:r w:rsidRPr="004A3EB9">
        <w:rPr>
          <w:rFonts w:asciiTheme="majorHAnsi" w:hAnsiTheme="majorHAnsi"/>
          <w:sz w:val="20"/>
          <w:szCs w:val="20"/>
        </w:rPr>
        <w:t xml:space="preserve"> и</w:t>
      </w:r>
      <w:r w:rsidRPr="004A3EB9">
        <w:rPr>
          <w:rFonts w:asciiTheme="majorHAnsi" w:hAnsiTheme="majorHAnsi"/>
          <w:b/>
          <w:sz w:val="20"/>
          <w:szCs w:val="20"/>
        </w:rPr>
        <w:t xml:space="preserve"> первая перевязка</w:t>
      </w:r>
      <w:r w:rsidRPr="004A3EB9">
        <w:rPr>
          <w:rFonts w:asciiTheme="majorHAnsi" w:hAnsiTheme="majorHAnsi"/>
          <w:sz w:val="20"/>
          <w:szCs w:val="20"/>
        </w:rPr>
        <w:t xml:space="preserve"> </w:t>
      </w:r>
      <w:r w:rsidR="004A3EB9">
        <w:rPr>
          <w:rFonts w:asciiTheme="majorHAnsi" w:hAnsiTheme="majorHAnsi"/>
          <w:sz w:val="20"/>
          <w:szCs w:val="20"/>
        </w:rPr>
        <w:t xml:space="preserve">– </w:t>
      </w:r>
      <w:r w:rsidRPr="004A3EB9">
        <w:rPr>
          <w:rFonts w:asciiTheme="majorHAnsi" w:hAnsiTheme="majorHAnsi"/>
          <w:b/>
          <w:sz w:val="20"/>
          <w:szCs w:val="20"/>
        </w:rPr>
        <w:t>0</w:t>
      </w:r>
      <w:r w:rsidR="00065693" w:rsidRPr="004A3EB9">
        <w:rPr>
          <w:rFonts w:asciiTheme="majorHAnsi" w:hAnsiTheme="majorHAnsi"/>
          <w:b/>
          <w:sz w:val="20"/>
          <w:szCs w:val="20"/>
        </w:rPr>
        <w:t>9</w:t>
      </w:r>
      <w:r w:rsidRPr="004A3EB9">
        <w:rPr>
          <w:rFonts w:asciiTheme="majorHAnsi" w:hAnsiTheme="majorHAnsi"/>
          <w:b/>
          <w:sz w:val="20"/>
          <w:szCs w:val="20"/>
        </w:rPr>
        <w:t>.</w:t>
      </w:r>
      <w:r w:rsidR="00065693" w:rsidRPr="004A3EB9">
        <w:rPr>
          <w:rFonts w:asciiTheme="majorHAnsi" w:hAnsiTheme="majorHAnsi"/>
          <w:b/>
          <w:sz w:val="20"/>
          <w:szCs w:val="20"/>
        </w:rPr>
        <w:t>07</w:t>
      </w:r>
      <w:r w:rsidRPr="004A3EB9">
        <w:rPr>
          <w:rFonts w:asciiTheme="majorHAnsi" w:hAnsiTheme="majorHAnsi"/>
          <w:b/>
          <w:sz w:val="20"/>
          <w:szCs w:val="20"/>
        </w:rPr>
        <w:t>.20</w:t>
      </w:r>
      <w:r w:rsidR="00065693" w:rsidRPr="004A3EB9">
        <w:rPr>
          <w:rFonts w:asciiTheme="majorHAnsi" w:hAnsiTheme="majorHAnsi"/>
          <w:b/>
          <w:sz w:val="20"/>
          <w:szCs w:val="20"/>
        </w:rPr>
        <w:t>2</w:t>
      </w:r>
      <w:r w:rsidRPr="004A3EB9">
        <w:rPr>
          <w:rFonts w:asciiTheme="majorHAnsi" w:hAnsiTheme="majorHAnsi"/>
          <w:b/>
          <w:sz w:val="20"/>
          <w:szCs w:val="20"/>
        </w:rPr>
        <w:t>1 г.</w:t>
      </w:r>
      <w:r w:rsidRPr="004A3EB9">
        <w:rPr>
          <w:rFonts w:asciiTheme="majorHAnsi" w:hAnsiTheme="majorHAnsi"/>
          <w:sz w:val="20"/>
          <w:szCs w:val="20"/>
        </w:rPr>
        <w:t xml:space="preserve"> по предварительной записи (доктор Б.М. Газимиева);</w:t>
      </w:r>
    </w:p>
    <w:p w:rsidR="00674502" w:rsidRPr="00065693" w:rsidRDefault="00674502" w:rsidP="00F07087">
      <w:pPr>
        <w:pStyle w:val="a9"/>
        <w:spacing w:line="360" w:lineRule="auto"/>
        <w:ind w:left="284" w:right="424" w:hanging="426"/>
        <w:jc w:val="both"/>
        <w:rPr>
          <w:rFonts w:asciiTheme="majorHAnsi" w:hAnsiTheme="majorHAnsi"/>
          <w:sz w:val="20"/>
          <w:szCs w:val="20"/>
        </w:rPr>
      </w:pPr>
    </w:p>
    <w:p w:rsidR="00065693" w:rsidRPr="00065693" w:rsidRDefault="00065693" w:rsidP="00F07087">
      <w:pPr>
        <w:pStyle w:val="a9"/>
        <w:numPr>
          <w:ilvl w:val="0"/>
          <w:numId w:val="11"/>
        </w:numPr>
        <w:spacing w:line="360" w:lineRule="auto"/>
        <w:ind w:left="284" w:right="424" w:hanging="426"/>
        <w:jc w:val="both"/>
        <w:rPr>
          <w:rFonts w:asciiTheme="majorHAnsi" w:hAnsiTheme="majorHAnsi"/>
          <w:sz w:val="20"/>
          <w:szCs w:val="20"/>
        </w:rPr>
      </w:pPr>
      <w:r w:rsidRPr="00065693">
        <w:rPr>
          <w:rFonts w:asciiTheme="majorHAnsi" w:hAnsiTheme="majorHAnsi"/>
          <w:b/>
          <w:sz w:val="20"/>
          <w:szCs w:val="20"/>
        </w:rPr>
        <w:t>Нурофен 400 мг</w:t>
      </w:r>
      <w:r w:rsidRPr="00065693">
        <w:rPr>
          <w:rFonts w:asciiTheme="majorHAnsi" w:hAnsiTheme="majorHAnsi"/>
          <w:sz w:val="20"/>
          <w:szCs w:val="20"/>
        </w:rPr>
        <w:t xml:space="preserve"> – 1 таблетка </w:t>
      </w:r>
      <w:r w:rsidRPr="00065693">
        <w:rPr>
          <w:rFonts w:asciiTheme="majorHAnsi" w:hAnsiTheme="majorHAnsi"/>
          <w:i/>
          <w:sz w:val="20"/>
          <w:szCs w:val="20"/>
        </w:rPr>
        <w:t>строго после еды</w:t>
      </w:r>
      <w:r w:rsidRPr="00065693">
        <w:rPr>
          <w:rFonts w:asciiTheme="majorHAnsi" w:hAnsiTheme="majorHAnsi"/>
          <w:sz w:val="20"/>
          <w:szCs w:val="20"/>
        </w:rPr>
        <w:t xml:space="preserve"> до 3 раз в сутки – </w:t>
      </w:r>
      <w:r w:rsidRPr="00065693">
        <w:rPr>
          <w:rFonts w:asciiTheme="majorHAnsi" w:hAnsiTheme="majorHAnsi"/>
          <w:i/>
          <w:sz w:val="20"/>
          <w:szCs w:val="20"/>
        </w:rPr>
        <w:t>при боли</w:t>
      </w:r>
      <w:r w:rsidRPr="00065693">
        <w:rPr>
          <w:rFonts w:asciiTheme="majorHAnsi" w:hAnsiTheme="majorHAnsi"/>
          <w:sz w:val="20"/>
          <w:szCs w:val="20"/>
        </w:rPr>
        <w:t xml:space="preserve">; </w:t>
      </w:r>
    </w:p>
    <w:p w:rsidR="00065693" w:rsidRPr="00065693" w:rsidRDefault="00065693" w:rsidP="00F07087">
      <w:pPr>
        <w:pStyle w:val="a9"/>
        <w:numPr>
          <w:ilvl w:val="0"/>
          <w:numId w:val="11"/>
        </w:numPr>
        <w:spacing w:line="360" w:lineRule="auto"/>
        <w:ind w:left="284" w:right="424" w:hanging="426"/>
        <w:jc w:val="both"/>
        <w:rPr>
          <w:rFonts w:asciiTheme="majorHAnsi" w:hAnsiTheme="majorHAnsi"/>
          <w:sz w:val="20"/>
          <w:szCs w:val="20"/>
        </w:rPr>
      </w:pPr>
      <w:r w:rsidRPr="00065693">
        <w:rPr>
          <w:rFonts w:asciiTheme="majorHAnsi" w:hAnsiTheme="majorHAnsi"/>
          <w:b/>
          <w:sz w:val="20"/>
          <w:szCs w:val="20"/>
        </w:rPr>
        <w:t xml:space="preserve">Эффералган 500 мг </w:t>
      </w:r>
      <w:r w:rsidRPr="00065693">
        <w:rPr>
          <w:rFonts w:asciiTheme="majorHAnsi" w:hAnsiTheme="majorHAnsi"/>
          <w:sz w:val="20"/>
          <w:szCs w:val="20"/>
        </w:rPr>
        <w:t xml:space="preserve">– 1-2 таблетки до 6 таблеток в сутки не чаще 1 раза в 4 часа – </w:t>
      </w:r>
      <w:r w:rsidRPr="00065693">
        <w:rPr>
          <w:rFonts w:asciiTheme="majorHAnsi" w:hAnsiTheme="majorHAnsi"/>
          <w:i/>
          <w:sz w:val="20"/>
          <w:szCs w:val="20"/>
        </w:rPr>
        <w:t>при боли;</w:t>
      </w:r>
    </w:p>
    <w:p w:rsidR="00065693" w:rsidRPr="00065693" w:rsidRDefault="00065693" w:rsidP="00F07087">
      <w:pPr>
        <w:pStyle w:val="a9"/>
        <w:numPr>
          <w:ilvl w:val="0"/>
          <w:numId w:val="11"/>
        </w:numPr>
        <w:spacing w:line="360" w:lineRule="auto"/>
        <w:ind w:left="284" w:right="424" w:hanging="426"/>
        <w:rPr>
          <w:rFonts w:asciiTheme="majorHAnsi" w:hAnsiTheme="majorHAnsi"/>
          <w:sz w:val="20"/>
          <w:szCs w:val="20"/>
        </w:rPr>
      </w:pPr>
      <w:r w:rsidRPr="00065693">
        <w:rPr>
          <w:rFonts w:asciiTheme="majorHAnsi" w:hAnsiTheme="majorHAnsi"/>
          <w:b/>
          <w:sz w:val="20"/>
          <w:szCs w:val="20"/>
        </w:rPr>
        <w:t>Нимесил 100 мг</w:t>
      </w:r>
      <w:r w:rsidRPr="00065693">
        <w:rPr>
          <w:rFonts w:asciiTheme="majorHAnsi" w:hAnsiTheme="majorHAnsi"/>
          <w:sz w:val="20"/>
          <w:szCs w:val="20"/>
        </w:rPr>
        <w:t xml:space="preserve"> – 1 саше</w:t>
      </w:r>
      <w:r w:rsidRPr="00065693">
        <w:rPr>
          <w:rFonts w:asciiTheme="majorHAnsi" w:hAnsiTheme="majorHAnsi"/>
          <w:b/>
          <w:sz w:val="20"/>
          <w:szCs w:val="20"/>
        </w:rPr>
        <w:t xml:space="preserve"> </w:t>
      </w:r>
      <w:r w:rsidRPr="00065693">
        <w:rPr>
          <w:rFonts w:asciiTheme="majorHAnsi" w:hAnsiTheme="majorHAnsi"/>
          <w:sz w:val="20"/>
          <w:szCs w:val="20"/>
        </w:rPr>
        <w:t xml:space="preserve">до 2 раз в день </w:t>
      </w:r>
      <w:r w:rsidRPr="00065693">
        <w:rPr>
          <w:rFonts w:asciiTheme="majorHAnsi" w:hAnsiTheme="majorHAnsi"/>
          <w:i/>
          <w:sz w:val="20"/>
          <w:szCs w:val="20"/>
        </w:rPr>
        <w:t>строго после еды</w:t>
      </w:r>
      <w:r w:rsidRPr="00065693">
        <w:rPr>
          <w:rFonts w:asciiTheme="majorHAnsi" w:hAnsiTheme="majorHAnsi"/>
          <w:sz w:val="20"/>
          <w:szCs w:val="20"/>
        </w:rPr>
        <w:t xml:space="preserve"> – </w:t>
      </w:r>
      <w:r w:rsidRPr="00065693">
        <w:rPr>
          <w:rFonts w:asciiTheme="majorHAnsi" w:hAnsiTheme="majorHAnsi"/>
          <w:i/>
          <w:sz w:val="20"/>
          <w:szCs w:val="20"/>
        </w:rPr>
        <w:t>при интенсивной боли</w:t>
      </w:r>
      <w:r w:rsidRPr="00065693">
        <w:rPr>
          <w:rFonts w:asciiTheme="majorHAnsi" w:hAnsiTheme="majorHAnsi"/>
          <w:sz w:val="20"/>
          <w:szCs w:val="20"/>
        </w:rPr>
        <w:t>;</w:t>
      </w:r>
    </w:p>
    <w:p w:rsidR="00F07087" w:rsidRPr="00F07087" w:rsidRDefault="004A3EB9" w:rsidP="00F07087">
      <w:pPr>
        <w:pStyle w:val="a9"/>
        <w:numPr>
          <w:ilvl w:val="0"/>
          <w:numId w:val="11"/>
        </w:numPr>
        <w:spacing w:line="360" w:lineRule="auto"/>
        <w:ind w:left="284" w:right="424" w:hanging="426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Трамадол 100 мг –</w:t>
      </w:r>
      <w:r>
        <w:rPr>
          <w:rFonts w:asciiTheme="majorHAnsi" w:hAnsiTheme="majorHAnsi"/>
          <w:sz w:val="20"/>
          <w:szCs w:val="20"/>
        </w:rPr>
        <w:t xml:space="preserve"> 1 таблетка </w:t>
      </w:r>
      <w:r w:rsidRPr="004A3EB9">
        <w:rPr>
          <w:rFonts w:asciiTheme="majorHAnsi" w:hAnsiTheme="majorHAnsi"/>
          <w:sz w:val="20"/>
          <w:szCs w:val="20"/>
        </w:rPr>
        <w:t xml:space="preserve">до 4 раз в день боли </w:t>
      </w:r>
      <w:r w:rsidRPr="00065693">
        <w:rPr>
          <w:rFonts w:asciiTheme="majorHAnsi" w:hAnsiTheme="majorHAnsi"/>
          <w:sz w:val="20"/>
          <w:szCs w:val="20"/>
        </w:rPr>
        <w:t xml:space="preserve">– </w:t>
      </w:r>
      <w:r w:rsidRPr="00065693">
        <w:rPr>
          <w:rFonts w:asciiTheme="majorHAnsi" w:hAnsiTheme="majorHAnsi"/>
          <w:i/>
          <w:sz w:val="20"/>
          <w:szCs w:val="20"/>
        </w:rPr>
        <w:t>при интенсивной боли</w:t>
      </w:r>
      <w:r>
        <w:rPr>
          <w:rFonts w:asciiTheme="majorHAnsi" w:hAnsiTheme="majorHAnsi"/>
          <w:sz w:val="20"/>
          <w:szCs w:val="20"/>
        </w:rPr>
        <w:t xml:space="preserve"> </w:t>
      </w:r>
    </w:p>
    <w:p w:rsidR="004A3EB9" w:rsidRPr="004A3EB9" w:rsidRDefault="004A3EB9" w:rsidP="00F07087">
      <w:pPr>
        <w:pStyle w:val="a9"/>
        <w:spacing w:line="360" w:lineRule="auto"/>
        <w:ind w:left="284" w:right="424"/>
        <w:rPr>
          <w:rFonts w:asciiTheme="majorHAnsi" w:hAnsiTheme="majorHAnsi"/>
          <w:b/>
          <w:sz w:val="20"/>
          <w:szCs w:val="20"/>
        </w:rPr>
      </w:pPr>
      <w:r w:rsidRPr="004A3EB9">
        <w:rPr>
          <w:rFonts w:asciiTheme="majorHAnsi" w:hAnsiTheme="majorHAnsi"/>
          <w:sz w:val="20"/>
          <w:szCs w:val="20"/>
        </w:rPr>
        <w:t xml:space="preserve">(рецептурный бланк: </w:t>
      </w:r>
      <w:r>
        <w:rPr>
          <w:rFonts w:asciiTheme="majorHAnsi" w:hAnsiTheme="majorHAnsi"/>
          <w:sz w:val="20"/>
          <w:szCs w:val="20"/>
        </w:rPr>
        <w:t>серия 45РН №832350)</w:t>
      </w:r>
      <w:r w:rsidRPr="004A3EB9">
        <w:rPr>
          <w:rFonts w:asciiTheme="majorHAnsi" w:hAnsiTheme="majorHAnsi"/>
          <w:sz w:val="20"/>
          <w:szCs w:val="20"/>
        </w:rPr>
        <w:t>;</w:t>
      </w:r>
    </w:p>
    <w:p w:rsidR="00065693" w:rsidRPr="00065693" w:rsidRDefault="00065693" w:rsidP="00F07087">
      <w:pPr>
        <w:pStyle w:val="a9"/>
        <w:numPr>
          <w:ilvl w:val="0"/>
          <w:numId w:val="11"/>
        </w:numPr>
        <w:spacing w:line="360" w:lineRule="auto"/>
        <w:ind w:left="284" w:right="424" w:hanging="426"/>
        <w:jc w:val="both"/>
        <w:rPr>
          <w:rFonts w:asciiTheme="majorHAnsi" w:hAnsiTheme="majorHAnsi"/>
          <w:sz w:val="20"/>
          <w:szCs w:val="20"/>
        </w:rPr>
      </w:pPr>
      <w:r w:rsidRPr="00065693">
        <w:rPr>
          <w:rFonts w:asciiTheme="majorHAnsi" w:hAnsiTheme="majorHAnsi"/>
          <w:b/>
          <w:sz w:val="20"/>
          <w:szCs w:val="20"/>
        </w:rPr>
        <w:t>Контролок 20 мг</w:t>
      </w:r>
      <w:r w:rsidRPr="00065693">
        <w:rPr>
          <w:rFonts w:asciiTheme="majorHAnsi" w:hAnsiTheme="majorHAnsi"/>
          <w:sz w:val="20"/>
          <w:szCs w:val="20"/>
        </w:rPr>
        <w:t xml:space="preserve"> – 1 таблетка в сутки  – </w:t>
      </w:r>
      <w:r w:rsidRPr="00065693">
        <w:rPr>
          <w:rFonts w:asciiTheme="majorHAnsi" w:hAnsiTheme="majorHAnsi"/>
          <w:b/>
          <w:i/>
          <w:sz w:val="20"/>
          <w:szCs w:val="20"/>
        </w:rPr>
        <w:t>обязательно</w:t>
      </w:r>
      <w:r w:rsidRPr="00065693">
        <w:rPr>
          <w:rFonts w:asciiTheme="majorHAnsi" w:hAnsiTheme="majorHAnsi"/>
          <w:sz w:val="20"/>
          <w:szCs w:val="20"/>
        </w:rPr>
        <w:t xml:space="preserve"> при приеме обезболивающих;</w:t>
      </w:r>
    </w:p>
    <w:p w:rsidR="00674502" w:rsidRPr="00065693" w:rsidRDefault="00674502" w:rsidP="00F07087">
      <w:pPr>
        <w:overflowPunct w:val="0"/>
        <w:autoSpaceDE w:val="0"/>
        <w:autoSpaceDN w:val="0"/>
        <w:adjustRightInd w:val="0"/>
        <w:spacing w:line="360" w:lineRule="auto"/>
        <w:ind w:right="424"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674502" w:rsidRPr="00065693" w:rsidRDefault="00674502" w:rsidP="00F07087">
      <w:pPr>
        <w:numPr>
          <w:ilvl w:val="0"/>
          <w:numId w:val="11"/>
        </w:numPr>
        <w:tabs>
          <w:tab w:val="num" w:pos="2001"/>
        </w:tabs>
        <w:overflowPunct w:val="0"/>
        <w:autoSpaceDE w:val="0"/>
        <w:autoSpaceDN w:val="0"/>
        <w:adjustRightInd w:val="0"/>
        <w:spacing w:line="360" w:lineRule="auto"/>
        <w:ind w:left="284" w:right="424" w:hanging="426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065693">
        <w:rPr>
          <w:rFonts w:asciiTheme="majorHAnsi" w:hAnsiTheme="majorHAnsi"/>
          <w:b/>
          <w:sz w:val="20"/>
          <w:szCs w:val="20"/>
        </w:rPr>
        <w:t>Контрольный осмотр</w:t>
      </w:r>
      <w:r w:rsidRPr="00065693">
        <w:rPr>
          <w:rFonts w:asciiTheme="majorHAnsi" w:hAnsiTheme="majorHAnsi"/>
          <w:sz w:val="20"/>
          <w:szCs w:val="20"/>
        </w:rPr>
        <w:t xml:space="preserve"> профе</w:t>
      </w:r>
      <w:r w:rsidR="004A3EB9">
        <w:rPr>
          <w:rFonts w:asciiTheme="majorHAnsi" w:hAnsiTheme="majorHAnsi"/>
          <w:sz w:val="20"/>
          <w:szCs w:val="20"/>
        </w:rPr>
        <w:t xml:space="preserve">ссором И.О. Голубевым через </w:t>
      </w:r>
      <w:r w:rsidR="00065693" w:rsidRPr="00065693">
        <w:rPr>
          <w:rFonts w:asciiTheme="majorHAnsi" w:hAnsiTheme="majorHAnsi"/>
          <w:sz w:val="20"/>
          <w:szCs w:val="20"/>
        </w:rPr>
        <w:t xml:space="preserve">2 – 4 – 8 – 12 </w:t>
      </w:r>
      <w:r w:rsidRPr="00065693">
        <w:rPr>
          <w:rFonts w:asciiTheme="majorHAnsi" w:hAnsiTheme="majorHAnsi"/>
          <w:sz w:val="20"/>
          <w:szCs w:val="20"/>
        </w:rPr>
        <w:t>недел</w:t>
      </w:r>
      <w:r w:rsidR="00065693" w:rsidRPr="00065693">
        <w:rPr>
          <w:rFonts w:asciiTheme="majorHAnsi" w:hAnsiTheme="majorHAnsi"/>
          <w:sz w:val="20"/>
          <w:szCs w:val="20"/>
        </w:rPr>
        <w:t>ь</w:t>
      </w:r>
      <w:r w:rsidRPr="00065693">
        <w:rPr>
          <w:rFonts w:asciiTheme="majorHAnsi" w:hAnsiTheme="majorHAnsi"/>
          <w:sz w:val="20"/>
          <w:szCs w:val="20"/>
        </w:rPr>
        <w:t xml:space="preserve"> после операции по предварительной записи;</w:t>
      </w:r>
    </w:p>
    <w:p w:rsidR="00674502" w:rsidRPr="00065693" w:rsidRDefault="00674502" w:rsidP="00F07087">
      <w:pPr>
        <w:pStyle w:val="a9"/>
        <w:numPr>
          <w:ilvl w:val="0"/>
          <w:numId w:val="11"/>
        </w:numPr>
        <w:spacing w:line="360" w:lineRule="auto"/>
        <w:ind w:left="284" w:right="424" w:hanging="426"/>
        <w:rPr>
          <w:rFonts w:asciiTheme="majorHAnsi" w:hAnsiTheme="majorHAnsi"/>
          <w:sz w:val="20"/>
          <w:szCs w:val="20"/>
        </w:rPr>
      </w:pPr>
      <w:r w:rsidRPr="00065693">
        <w:rPr>
          <w:rFonts w:asciiTheme="majorHAnsi" w:hAnsiTheme="majorHAnsi"/>
          <w:b/>
          <w:sz w:val="20"/>
          <w:szCs w:val="20"/>
        </w:rPr>
        <w:t>Реабилитационная терапия</w:t>
      </w:r>
      <w:r w:rsidRPr="00065693">
        <w:rPr>
          <w:rFonts w:asciiTheme="majorHAnsi" w:hAnsiTheme="majorHAnsi"/>
          <w:sz w:val="20"/>
          <w:szCs w:val="20"/>
        </w:rPr>
        <w:t xml:space="preserve"> по окончании периода иммобилизации (может быть проведена в </w:t>
      </w:r>
      <w:r w:rsidRPr="00065693">
        <w:rPr>
          <w:rFonts w:asciiTheme="majorHAnsi" w:hAnsiTheme="majorHAnsi"/>
          <w:sz w:val="20"/>
          <w:szCs w:val="20"/>
          <w:lang w:val="en-US"/>
        </w:rPr>
        <w:t>ECSTO</w:t>
      </w:r>
      <w:r w:rsidRPr="00065693">
        <w:rPr>
          <w:rFonts w:asciiTheme="majorHAnsi" w:hAnsiTheme="majorHAnsi"/>
          <w:sz w:val="20"/>
          <w:szCs w:val="20"/>
        </w:rPr>
        <w:t>).</w:t>
      </w:r>
    </w:p>
    <w:p w:rsidR="00674502" w:rsidRPr="00065693" w:rsidRDefault="00674502" w:rsidP="004A3EB9">
      <w:pPr>
        <w:spacing w:line="276" w:lineRule="auto"/>
        <w:ind w:right="-141"/>
        <w:contextualSpacing/>
        <w:rPr>
          <w:rFonts w:asciiTheme="majorHAnsi" w:hAnsiTheme="majorHAnsi"/>
          <w:sz w:val="20"/>
          <w:szCs w:val="20"/>
        </w:rPr>
      </w:pPr>
    </w:p>
    <w:p w:rsidR="00674502" w:rsidRDefault="00674502" w:rsidP="00065693">
      <w:pPr>
        <w:pStyle w:val="a9"/>
        <w:spacing w:line="360" w:lineRule="auto"/>
        <w:ind w:left="142" w:right="566"/>
        <w:rPr>
          <w:rFonts w:asciiTheme="majorHAnsi" w:hAnsiTheme="majorHAnsi"/>
          <w:sz w:val="20"/>
          <w:szCs w:val="20"/>
        </w:rPr>
      </w:pPr>
    </w:p>
    <w:p w:rsidR="00F07087" w:rsidRDefault="00F07087" w:rsidP="00065693">
      <w:pPr>
        <w:pStyle w:val="a9"/>
        <w:spacing w:line="360" w:lineRule="auto"/>
        <w:ind w:left="142" w:right="566"/>
        <w:rPr>
          <w:rFonts w:asciiTheme="majorHAnsi" w:hAnsiTheme="majorHAnsi"/>
          <w:sz w:val="20"/>
          <w:szCs w:val="20"/>
        </w:rPr>
      </w:pPr>
    </w:p>
    <w:p w:rsidR="00F07087" w:rsidRPr="00065693" w:rsidRDefault="00F07087" w:rsidP="00065693">
      <w:pPr>
        <w:pStyle w:val="a9"/>
        <w:spacing w:line="360" w:lineRule="auto"/>
        <w:ind w:left="142" w:right="566"/>
        <w:rPr>
          <w:rFonts w:asciiTheme="majorHAnsi" w:hAnsiTheme="majorHAnsi"/>
          <w:sz w:val="20"/>
          <w:szCs w:val="20"/>
        </w:rPr>
      </w:pPr>
    </w:p>
    <w:p w:rsidR="00674502" w:rsidRPr="00065693" w:rsidRDefault="00674502" w:rsidP="00471834">
      <w:pPr>
        <w:pStyle w:val="a9"/>
        <w:ind w:left="142" w:right="566"/>
        <w:rPr>
          <w:rFonts w:asciiTheme="majorHAnsi" w:hAnsiTheme="majorHAnsi"/>
          <w:sz w:val="20"/>
          <w:szCs w:val="20"/>
        </w:rPr>
      </w:pPr>
    </w:p>
    <w:p w:rsidR="00471834" w:rsidRPr="00065693" w:rsidRDefault="00471834" w:rsidP="00471834">
      <w:pPr>
        <w:pStyle w:val="a9"/>
        <w:ind w:left="142" w:right="566"/>
        <w:rPr>
          <w:rFonts w:asciiTheme="majorHAnsi" w:hAnsiTheme="majorHAnsi"/>
          <w:sz w:val="20"/>
          <w:szCs w:val="20"/>
        </w:rPr>
      </w:pPr>
    </w:p>
    <w:p w:rsidR="00065693" w:rsidRPr="00E7290D" w:rsidRDefault="00065693" w:rsidP="00F07087">
      <w:pPr>
        <w:spacing w:line="600" w:lineRule="auto"/>
        <w:ind w:left="-567" w:right="-425"/>
        <w:jc w:val="both"/>
        <w:rPr>
          <w:rFonts w:asciiTheme="majorHAnsi" w:hAnsiTheme="majorHAnsi"/>
          <w:sz w:val="20"/>
          <w:szCs w:val="20"/>
        </w:rPr>
      </w:pPr>
      <w:r w:rsidRPr="00065693">
        <w:rPr>
          <w:rFonts w:asciiTheme="majorHAnsi" w:hAnsiTheme="majorHAnsi"/>
          <w:b/>
          <w:sz w:val="20"/>
          <w:szCs w:val="20"/>
        </w:rPr>
        <w:t>Хирург, травматолог-ортопед, д.м.н., профессор</w:t>
      </w:r>
      <w:r w:rsidRPr="00065693">
        <w:rPr>
          <w:rFonts w:asciiTheme="majorHAnsi" w:hAnsiTheme="majorHAnsi"/>
          <w:b/>
          <w:sz w:val="20"/>
          <w:szCs w:val="20"/>
        </w:rPr>
        <w:tab/>
      </w:r>
      <w:r w:rsidRPr="00E7290D">
        <w:rPr>
          <w:rFonts w:asciiTheme="majorHAnsi" w:hAnsiTheme="majorHAnsi"/>
          <w:b/>
          <w:sz w:val="20"/>
          <w:szCs w:val="20"/>
        </w:rPr>
        <w:tab/>
      </w:r>
      <w:r w:rsidRPr="00E7290D">
        <w:rPr>
          <w:rFonts w:asciiTheme="majorHAnsi" w:hAnsiTheme="majorHAnsi"/>
          <w:b/>
          <w:sz w:val="20"/>
          <w:szCs w:val="20"/>
        </w:rPr>
        <w:tab/>
      </w:r>
      <w:r w:rsidRPr="00E7290D">
        <w:rPr>
          <w:rFonts w:asciiTheme="majorHAnsi" w:hAnsiTheme="majorHAnsi"/>
          <w:b/>
          <w:sz w:val="20"/>
          <w:szCs w:val="20"/>
        </w:rPr>
        <w:tab/>
      </w:r>
      <w:r w:rsidRPr="00E7290D"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 w:rsidRPr="00E7290D">
        <w:rPr>
          <w:rFonts w:asciiTheme="majorHAnsi" w:hAnsiTheme="majorHAnsi"/>
          <w:sz w:val="20"/>
          <w:szCs w:val="20"/>
        </w:rPr>
        <w:t>И.О. ГОЛУБЕВ</w:t>
      </w:r>
    </w:p>
    <w:p w:rsidR="00065693" w:rsidRPr="00814A28" w:rsidRDefault="00065693" w:rsidP="00F07087">
      <w:pPr>
        <w:spacing w:line="600" w:lineRule="auto"/>
        <w:ind w:left="-567" w:right="-425"/>
        <w:jc w:val="both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>Хирург, травматолог-ортопед,  к.м.н.</w:t>
      </w:r>
      <w:r w:rsidRPr="00814A28">
        <w:rPr>
          <w:rFonts w:asciiTheme="majorHAnsi" w:hAnsiTheme="majorHAnsi"/>
          <w:b/>
          <w:sz w:val="20"/>
          <w:szCs w:val="20"/>
        </w:rPr>
        <w:tab/>
      </w:r>
      <w:r w:rsidRPr="00814A28">
        <w:rPr>
          <w:rFonts w:asciiTheme="majorHAnsi" w:hAnsiTheme="majorHAnsi"/>
          <w:sz w:val="20"/>
          <w:szCs w:val="20"/>
        </w:rPr>
        <w:tab/>
      </w:r>
      <w:r w:rsidRPr="00814A28">
        <w:rPr>
          <w:rFonts w:asciiTheme="majorHAnsi" w:hAnsiTheme="majorHAnsi"/>
          <w:sz w:val="20"/>
          <w:szCs w:val="20"/>
        </w:rPr>
        <w:tab/>
      </w:r>
      <w:r w:rsidRPr="00814A28">
        <w:rPr>
          <w:rFonts w:asciiTheme="majorHAnsi" w:hAnsiTheme="majorHAnsi"/>
          <w:sz w:val="20"/>
          <w:szCs w:val="20"/>
        </w:rPr>
        <w:tab/>
      </w:r>
      <w:r w:rsidRPr="00814A28">
        <w:rPr>
          <w:rFonts w:asciiTheme="majorHAnsi" w:hAnsiTheme="majorHAnsi"/>
          <w:sz w:val="20"/>
          <w:szCs w:val="20"/>
        </w:rPr>
        <w:tab/>
      </w:r>
      <w:r w:rsidRPr="00814A28">
        <w:rPr>
          <w:rFonts w:asciiTheme="majorHAnsi" w:hAnsiTheme="majorHAnsi"/>
          <w:sz w:val="20"/>
          <w:szCs w:val="20"/>
        </w:rPr>
        <w:tab/>
      </w:r>
      <w:r w:rsidRPr="00814A28">
        <w:rPr>
          <w:rFonts w:asciiTheme="majorHAnsi" w:hAnsiTheme="majorHAnsi"/>
          <w:sz w:val="20"/>
          <w:szCs w:val="20"/>
        </w:rPr>
        <w:tab/>
        <w:t xml:space="preserve">М.Е. САУТИН </w:t>
      </w:r>
    </w:p>
    <w:p w:rsidR="00065693" w:rsidRPr="00E7290D" w:rsidRDefault="00065693" w:rsidP="00F07087">
      <w:pPr>
        <w:spacing w:line="600" w:lineRule="auto"/>
        <w:ind w:left="-567" w:right="-425"/>
        <w:jc w:val="both"/>
        <w:rPr>
          <w:rFonts w:asciiTheme="majorHAnsi" w:hAnsiTheme="majorHAnsi"/>
          <w:sz w:val="20"/>
          <w:szCs w:val="20"/>
        </w:rPr>
      </w:pPr>
      <w:r w:rsidRPr="00E7290D">
        <w:rPr>
          <w:rFonts w:asciiTheme="majorHAnsi" w:hAnsiTheme="majorHAnsi"/>
          <w:b/>
          <w:sz w:val="20"/>
          <w:szCs w:val="20"/>
        </w:rPr>
        <w:t>Хирург-ассистент, лечащий врач</w:t>
      </w:r>
      <w:r>
        <w:rPr>
          <w:rFonts w:asciiTheme="majorHAnsi" w:hAnsiTheme="majorHAnsi"/>
          <w:b/>
          <w:sz w:val="20"/>
          <w:szCs w:val="20"/>
        </w:rPr>
        <w:t xml:space="preserve">, </w:t>
      </w:r>
      <w:r w:rsidRPr="00E7290D">
        <w:rPr>
          <w:rFonts w:asciiTheme="majorHAnsi" w:hAnsiTheme="majorHAnsi"/>
          <w:b/>
          <w:sz w:val="20"/>
          <w:szCs w:val="20"/>
        </w:rPr>
        <w:t>травматолог-ортопед</w:t>
      </w:r>
      <w:r w:rsidRPr="00E7290D">
        <w:rPr>
          <w:rFonts w:asciiTheme="majorHAnsi" w:hAnsiTheme="majorHAnsi"/>
          <w:sz w:val="20"/>
          <w:szCs w:val="20"/>
        </w:rPr>
        <w:tab/>
      </w:r>
      <w:r w:rsidRPr="00E7290D">
        <w:rPr>
          <w:rFonts w:asciiTheme="majorHAnsi" w:hAnsiTheme="majorHAnsi"/>
          <w:sz w:val="20"/>
          <w:szCs w:val="20"/>
        </w:rPr>
        <w:tab/>
      </w:r>
      <w:r w:rsidRPr="00E7290D">
        <w:rPr>
          <w:rFonts w:asciiTheme="majorHAnsi" w:hAnsiTheme="majorHAnsi"/>
          <w:sz w:val="20"/>
          <w:szCs w:val="20"/>
        </w:rPr>
        <w:tab/>
      </w:r>
      <w:r w:rsidRPr="00E7290D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E7290D">
        <w:rPr>
          <w:rFonts w:asciiTheme="majorHAnsi" w:hAnsiTheme="majorHAnsi"/>
          <w:sz w:val="20"/>
          <w:szCs w:val="20"/>
        </w:rPr>
        <w:t xml:space="preserve">Б.М. ГАЗИМИЕВА </w:t>
      </w:r>
    </w:p>
    <w:p w:rsidR="005F173A" w:rsidRPr="00F07087" w:rsidRDefault="00065693" w:rsidP="00F07087">
      <w:pPr>
        <w:spacing w:line="600" w:lineRule="auto"/>
        <w:ind w:left="-567" w:right="-425"/>
        <w:jc w:val="both"/>
        <w:rPr>
          <w:rFonts w:asciiTheme="majorHAnsi" w:hAnsiTheme="majorHAnsi"/>
          <w:sz w:val="20"/>
          <w:szCs w:val="20"/>
        </w:rPr>
      </w:pPr>
      <w:r w:rsidRPr="00E7290D">
        <w:rPr>
          <w:rFonts w:asciiTheme="majorHAnsi" w:hAnsiTheme="majorHAnsi"/>
          <w:b/>
          <w:sz w:val="20"/>
          <w:szCs w:val="20"/>
        </w:rPr>
        <w:t>Главный врач, медицинский директор, д.м.н., профессор</w:t>
      </w:r>
      <w:r w:rsidRPr="00E7290D">
        <w:rPr>
          <w:rFonts w:asciiTheme="majorHAnsi" w:hAnsiTheme="majorHAnsi"/>
          <w:b/>
          <w:sz w:val="20"/>
          <w:szCs w:val="20"/>
        </w:rPr>
        <w:tab/>
      </w:r>
      <w:r w:rsidRPr="00E7290D">
        <w:rPr>
          <w:rFonts w:asciiTheme="majorHAnsi" w:hAnsiTheme="majorHAnsi"/>
          <w:b/>
          <w:sz w:val="20"/>
          <w:szCs w:val="20"/>
        </w:rPr>
        <w:tab/>
      </w:r>
      <w:r w:rsidRPr="00E7290D">
        <w:rPr>
          <w:rFonts w:asciiTheme="majorHAnsi" w:hAnsiTheme="majorHAnsi"/>
          <w:b/>
          <w:sz w:val="20"/>
          <w:szCs w:val="20"/>
        </w:rPr>
        <w:tab/>
      </w:r>
      <w:r w:rsidRPr="00E7290D"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 w:rsidRPr="00E7290D">
        <w:rPr>
          <w:rFonts w:asciiTheme="majorHAnsi" w:hAnsiTheme="majorHAnsi"/>
          <w:sz w:val="20"/>
          <w:szCs w:val="20"/>
        </w:rPr>
        <w:t>А.В. КОРОЛЕВ</w:t>
      </w:r>
    </w:p>
    <w:sectPr w:rsidR="005F173A" w:rsidRPr="00F07087" w:rsidSect="00FE7761">
      <w:headerReference w:type="default" r:id="rId9"/>
      <w:footerReference w:type="default" r:id="rId10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286" w:rsidRDefault="00D17286" w:rsidP="00EA15E3">
      <w:r>
        <w:separator/>
      </w:r>
    </w:p>
  </w:endnote>
  <w:endnote w:type="continuationSeparator" w:id="0">
    <w:p w:rsidR="00D17286" w:rsidRDefault="00D17286" w:rsidP="00EA15E3">
      <w:r>
        <w:continuationSeparator/>
      </w:r>
    </w:p>
  </w:endnote>
  <w:endnote w:type="continuationNotice" w:id="1">
    <w:p w:rsidR="002A5FB2" w:rsidRDefault="002A5F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286" w:rsidRDefault="00D17286" w:rsidP="00EA15E3">
      <w:r>
        <w:separator/>
      </w:r>
    </w:p>
  </w:footnote>
  <w:footnote w:type="continuationSeparator" w:id="0">
    <w:p w:rsidR="00D17286" w:rsidRDefault="00D17286" w:rsidP="00EA15E3">
      <w:r>
        <w:continuationSeparator/>
      </w:r>
    </w:p>
  </w:footnote>
  <w:footnote w:type="continuationNotice" w:id="1">
    <w:p w:rsidR="002A5FB2" w:rsidRDefault="002A5FB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47B" w:rsidRDefault="00DC25E6" w:rsidP="00DC25E6">
    <w:pPr>
      <w:pStyle w:val="a3"/>
      <w:ind w:left="-1701"/>
    </w:pPr>
    <w:r>
      <w:rPr>
        <w:noProof/>
      </w:rPr>
      <w:drawing>
        <wp:inline distT="0" distB="0" distL="0" distR="0" wp14:anchorId="0D760666" wp14:editId="03E03912">
          <wp:extent cx="7546920" cy="1294410"/>
          <wp:effectExtent l="0" t="0" r="0" b="1270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5360" cy="12924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7397"/>
    <w:multiLevelType w:val="hybridMultilevel"/>
    <w:tmpl w:val="67E64B9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585F06"/>
    <w:multiLevelType w:val="hybridMultilevel"/>
    <w:tmpl w:val="A9A8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C0AEA"/>
    <w:multiLevelType w:val="hybridMultilevel"/>
    <w:tmpl w:val="BAA6E8BA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71790B"/>
    <w:multiLevelType w:val="hybridMultilevel"/>
    <w:tmpl w:val="287C60DA"/>
    <w:lvl w:ilvl="0" w:tplc="DE60CE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6793E"/>
    <w:multiLevelType w:val="hybridMultilevel"/>
    <w:tmpl w:val="5214408E"/>
    <w:lvl w:ilvl="0" w:tplc="DCC4E7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782F15"/>
    <w:multiLevelType w:val="hybridMultilevel"/>
    <w:tmpl w:val="0390ECB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7063C6"/>
    <w:multiLevelType w:val="hybridMultilevel"/>
    <w:tmpl w:val="E066487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BC1CDB"/>
    <w:multiLevelType w:val="hybridMultilevel"/>
    <w:tmpl w:val="003C6022"/>
    <w:lvl w:ilvl="0" w:tplc="86BC604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4B1939"/>
    <w:multiLevelType w:val="multilevel"/>
    <w:tmpl w:val="99D4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B0660B"/>
    <w:multiLevelType w:val="hybridMultilevel"/>
    <w:tmpl w:val="2BA81078"/>
    <w:lvl w:ilvl="0" w:tplc="970055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0"/>
  </w:num>
  <w:num w:numId="5">
    <w:abstractNumId w:val="9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hdrShapeDefaults>
    <o:shapedefaults v:ext="edit" spidmax="8601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027B4"/>
    <w:rsid w:val="00014E0F"/>
    <w:rsid w:val="00016245"/>
    <w:rsid w:val="0002294C"/>
    <w:rsid w:val="00035092"/>
    <w:rsid w:val="0003647B"/>
    <w:rsid w:val="000603CA"/>
    <w:rsid w:val="00065693"/>
    <w:rsid w:val="00077433"/>
    <w:rsid w:val="000822D3"/>
    <w:rsid w:val="000D0818"/>
    <w:rsid w:val="00112E75"/>
    <w:rsid w:val="00126A78"/>
    <w:rsid w:val="00135707"/>
    <w:rsid w:val="00166046"/>
    <w:rsid w:val="001716D5"/>
    <w:rsid w:val="001C23B8"/>
    <w:rsid w:val="001E7239"/>
    <w:rsid w:val="00211CE9"/>
    <w:rsid w:val="00276EA9"/>
    <w:rsid w:val="002A5FB2"/>
    <w:rsid w:val="002C2E7A"/>
    <w:rsid w:val="002C53F9"/>
    <w:rsid w:val="002D54BD"/>
    <w:rsid w:val="002E0C6E"/>
    <w:rsid w:val="002F3F22"/>
    <w:rsid w:val="00312E63"/>
    <w:rsid w:val="00344CB2"/>
    <w:rsid w:val="003537E7"/>
    <w:rsid w:val="003869DD"/>
    <w:rsid w:val="003B0025"/>
    <w:rsid w:val="003D0500"/>
    <w:rsid w:val="003D56B2"/>
    <w:rsid w:val="003F4D0D"/>
    <w:rsid w:val="00430219"/>
    <w:rsid w:val="00454A8B"/>
    <w:rsid w:val="00471834"/>
    <w:rsid w:val="00471913"/>
    <w:rsid w:val="004A3EB9"/>
    <w:rsid w:val="004A50B6"/>
    <w:rsid w:val="00505813"/>
    <w:rsid w:val="00554FDA"/>
    <w:rsid w:val="005D0BFC"/>
    <w:rsid w:val="005F173A"/>
    <w:rsid w:val="00633D68"/>
    <w:rsid w:val="0063653F"/>
    <w:rsid w:val="0063699D"/>
    <w:rsid w:val="006461B3"/>
    <w:rsid w:val="00654F5A"/>
    <w:rsid w:val="00674502"/>
    <w:rsid w:val="006776E2"/>
    <w:rsid w:val="006858F4"/>
    <w:rsid w:val="006C7E3B"/>
    <w:rsid w:val="006E1755"/>
    <w:rsid w:val="006E2C57"/>
    <w:rsid w:val="00765FB5"/>
    <w:rsid w:val="007A5002"/>
    <w:rsid w:val="007C0782"/>
    <w:rsid w:val="007C0D38"/>
    <w:rsid w:val="007D784F"/>
    <w:rsid w:val="00834471"/>
    <w:rsid w:val="008366CB"/>
    <w:rsid w:val="00867246"/>
    <w:rsid w:val="0086778E"/>
    <w:rsid w:val="008B76E2"/>
    <w:rsid w:val="00900A0A"/>
    <w:rsid w:val="00937ADF"/>
    <w:rsid w:val="00967111"/>
    <w:rsid w:val="00991B23"/>
    <w:rsid w:val="00992FCE"/>
    <w:rsid w:val="009A5705"/>
    <w:rsid w:val="00A0185D"/>
    <w:rsid w:val="00A135C8"/>
    <w:rsid w:val="00A14492"/>
    <w:rsid w:val="00A17E18"/>
    <w:rsid w:val="00A52C92"/>
    <w:rsid w:val="00A65059"/>
    <w:rsid w:val="00A930E3"/>
    <w:rsid w:val="00AA2417"/>
    <w:rsid w:val="00AC54C4"/>
    <w:rsid w:val="00AC567D"/>
    <w:rsid w:val="00B37059"/>
    <w:rsid w:val="00B47F0D"/>
    <w:rsid w:val="00B84AAE"/>
    <w:rsid w:val="00BF00CA"/>
    <w:rsid w:val="00C4141B"/>
    <w:rsid w:val="00C6063D"/>
    <w:rsid w:val="00CC64BE"/>
    <w:rsid w:val="00CF7D7C"/>
    <w:rsid w:val="00D15E02"/>
    <w:rsid w:val="00D17286"/>
    <w:rsid w:val="00D56C29"/>
    <w:rsid w:val="00D61F13"/>
    <w:rsid w:val="00D668AF"/>
    <w:rsid w:val="00D757DC"/>
    <w:rsid w:val="00D81CB8"/>
    <w:rsid w:val="00DB21E4"/>
    <w:rsid w:val="00DC25E6"/>
    <w:rsid w:val="00E67CF3"/>
    <w:rsid w:val="00E72616"/>
    <w:rsid w:val="00E922D1"/>
    <w:rsid w:val="00E975DE"/>
    <w:rsid w:val="00EA15E3"/>
    <w:rsid w:val="00EA765B"/>
    <w:rsid w:val="00EB1BFD"/>
    <w:rsid w:val="00ED55E7"/>
    <w:rsid w:val="00ED7381"/>
    <w:rsid w:val="00F07087"/>
    <w:rsid w:val="00F3176F"/>
    <w:rsid w:val="00F324D1"/>
    <w:rsid w:val="00F326BF"/>
    <w:rsid w:val="00FB43FA"/>
    <w:rsid w:val="00FE04E6"/>
    <w:rsid w:val="00FE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3509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35092"/>
    <w:rPr>
      <w:color w:val="0000FF" w:themeColor="hyperlink"/>
      <w:u w:val="single"/>
    </w:rPr>
  </w:style>
  <w:style w:type="paragraph" w:styleId="ab">
    <w:name w:val="No Spacing"/>
    <w:uiPriority w:val="1"/>
    <w:qFormat/>
    <w:rsid w:val="00035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mr-summary-header">
    <w:name w:val="emr-summary-header"/>
    <w:basedOn w:val="a0"/>
    <w:rsid w:val="00867246"/>
  </w:style>
  <w:style w:type="paragraph" w:styleId="ac">
    <w:name w:val="Revision"/>
    <w:hidden/>
    <w:uiPriority w:val="99"/>
    <w:semiHidden/>
    <w:rsid w:val="002A5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3509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35092"/>
    <w:rPr>
      <w:color w:val="0000FF" w:themeColor="hyperlink"/>
      <w:u w:val="single"/>
    </w:rPr>
  </w:style>
  <w:style w:type="paragraph" w:styleId="ab">
    <w:name w:val="No Spacing"/>
    <w:uiPriority w:val="1"/>
    <w:qFormat/>
    <w:rsid w:val="00035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mr-summary-header">
    <w:name w:val="emr-summary-header"/>
    <w:basedOn w:val="a0"/>
    <w:rsid w:val="00867246"/>
  </w:style>
  <w:style w:type="paragraph" w:styleId="ac">
    <w:name w:val="Revision"/>
    <w:hidden/>
    <w:uiPriority w:val="99"/>
    <w:semiHidden/>
    <w:rsid w:val="002A5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AA679-0AE6-4469-896B-92C327765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Чечкина Анастасия Сергеевна</dc:creator>
  <cp:lastModifiedBy>Газимиева Бэлла Магомедовна</cp:lastModifiedBy>
  <cp:revision>28</cp:revision>
  <cp:lastPrinted>2020-12-24T13:51:00Z</cp:lastPrinted>
  <dcterms:created xsi:type="dcterms:W3CDTF">2020-07-25T08:53:00Z</dcterms:created>
  <dcterms:modified xsi:type="dcterms:W3CDTF">2021-07-07T07:11:00Z</dcterms:modified>
</cp:coreProperties>
</file>