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АЛГОРИТМ ДЕЙСТВИЙ ПРИ ОБРАЩЕНИИ ПАЦИЕНТА, УКУШЕННОГО КЛЕЩОМ.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Выяснить, в каком районе произошло присасывание клеща. </w:t>
      </w:r>
    </w:p>
    <w:p>
      <w:pPr>
        <w:pStyle w:val="ListParagraph"/>
        <w:jc w:val="both"/>
        <w:rPr/>
      </w:pPr>
      <w:r>
        <w:rPr/>
        <w:t>Если в эндемичной зоне, в обязательном порядке отправить клеща на исследование – определение наличия ДНК клещевого энцефалита и ДНК боррелиоза методом ПЦР в клеще. Исследование выполняется в лаборатории «Архимед» (отправить клеща можно из любого медицинского центра Медсвисс). Клещ или его удаленные части должен быть помещен в баночку на влажную ватку или салфетку.</w:t>
      </w:r>
    </w:p>
    <w:p>
      <w:pPr>
        <w:pStyle w:val="ListParagraph"/>
        <w:jc w:val="both"/>
        <w:rPr/>
      </w:pPr>
      <w:r>
        <w:rPr/>
        <w:t>Если не в эндемичной зоне, то отправлять клеща на исследование необязательно.</w:t>
      </w:r>
    </w:p>
    <w:p>
      <w:pPr>
        <w:pStyle w:val="ListParagraph"/>
        <w:jc w:val="both"/>
        <w:rPr/>
      </w:pPr>
      <w:r>
        <w:rPr/>
        <w:t>Московская область традиционно считается благополучной по клещевому энцефалиту. Но 2 района Московской области являются эндемичными по клещевому энцефалиту: Дмитровский и Талдомский. Кроме того, из близлежащих к Московской области эндемичными считаются Ивановская, Тверская и Ярославская области. Также среди эндемичных районов, которые часто посещаются: Ленинградская область, 6 административных территорий  Санкт-Петербурга, Крымский Федеральный округ.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Удаление клеща или только его головки из подкожного слоя проводится хирургом в хирургическом кабинете, ранка обрабатывается антисептическим раствором.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Выяснить, привит ли пациент против клещевого энцефалита и правильна ли схема вакцинации:</w:t>
      </w:r>
    </w:p>
    <w:p>
      <w:pPr>
        <w:pStyle w:val="ListParagraph"/>
        <w:jc w:val="both"/>
        <w:rPr/>
      </w:pPr>
      <w:r>
        <w:rPr/>
        <w:t>1-я вакцинация,</w:t>
      </w:r>
    </w:p>
    <w:p>
      <w:pPr>
        <w:pStyle w:val="ListParagraph"/>
        <w:jc w:val="both"/>
        <w:rPr/>
      </w:pPr>
      <w:r>
        <w:rPr/>
        <w:t>2-я вакцинация – через 1-7 мес после 1-й вакцинации.</w:t>
      </w:r>
    </w:p>
    <w:p>
      <w:pPr>
        <w:pStyle w:val="ListParagraph"/>
        <w:jc w:val="both"/>
        <w:rPr/>
      </w:pPr>
      <w:r>
        <w:rPr/>
        <w:t>Через 2 недели после 2-й вакцинации пациент защищен от клещевого энцефалита в течение 1 года и может выезжать в эндемичную зону.</w:t>
      </w:r>
    </w:p>
    <w:p>
      <w:pPr>
        <w:pStyle w:val="ListParagraph"/>
        <w:jc w:val="both"/>
        <w:rPr/>
      </w:pPr>
      <w:r>
        <w:rPr/>
        <w:t>Существует экстренная схема вакцинации, когда интервал между 1-й и 2-й вакцинациями может сокращаться до 2 недель. Остальная схема вакцинации остается прежней.</w:t>
      </w:r>
    </w:p>
    <w:p>
      <w:pPr>
        <w:pStyle w:val="ListParagraph"/>
        <w:jc w:val="both"/>
        <w:rPr/>
      </w:pPr>
      <w:r>
        <w:rPr/>
        <w:t>1-я ревакцинация – через 12 мес после 2-й вакцинации.</w:t>
      </w:r>
    </w:p>
    <w:p>
      <w:pPr>
        <w:pStyle w:val="ListParagraph"/>
        <w:jc w:val="both"/>
        <w:rPr/>
      </w:pPr>
      <w:r>
        <w:rPr/>
        <w:t>Затем ревакцинация проводится однократно  каждые 3 года.</w:t>
      </w:r>
    </w:p>
    <w:p>
      <w:pPr>
        <w:pStyle w:val="ListParagraph"/>
        <w:jc w:val="both"/>
        <w:rPr/>
      </w:pPr>
      <w:r>
        <w:rPr/>
        <w:t>Привитым против клещевого энцефалита считается человек, имеющий 2 вакцинации и 1 или более ревакцинаций.</w:t>
      </w:r>
    </w:p>
    <w:p>
      <w:pPr>
        <w:pStyle w:val="ListParagraph"/>
        <w:jc w:val="both"/>
        <w:rPr/>
      </w:pPr>
      <w:r>
        <w:rPr/>
        <w:t>Если вакцинация или ревакцинация была прервана на каком-то этапе, то необходимо начинать всю схему вакцинации сначала.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Если пациент привит против клещевого энцефалита, то риск заболеть клещевым энцефалитом после укуса клеща в эндемичной зоне сведен к минимуму.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Если пациент не был привит и присасывание клеща произошло в эндемичной зоне, то в течение 72 часов после укуса (а на практике, чем раньше, тем лучше) необходимо ввести противоклещевой иммуноглобулин. В большинстве случаев достаточно однократного введения противоклещевого иммуноглобулина, в некоторых случаях, по показаниям проводится повторное введение препарата спустя 1 месяц после 1-го введения. Профилактическая доза иммуноглобулина – 0,05 мл/кг массы тела пациента.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Противоклещевой иммуноглобулин чаще вводится в стационарных условиях или в травматологических пунктах под наблюдением врача, т.к. существует риск развития острых аллергических реакций, в том числе, и тяжелых в виде анафилактического шока. В Москве помощь взрослым оказывается по полисам ОМС на базе Института им. Склифосовского, детям – в ДКБ № 13 им. Н.Ф.Филатова.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Противоклещевой иммуноглобулин вводится в условиях 2-х Медицинских центров Медсвисса: Жуковка (с 8.00 до 21.00 ежедневно), Ленивка (круглосуточно, ежедневно).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Если пациент был укушен не в эндемичной зоне, то риск инфицирования клещевым энцефалитом минимален, но существует риск инфицирования боррелиями, которые тоже могут переносить иксодовые клещи, и развития боррелиоза или болезни Лайма. В этом случае за пациентом требуется наблюдение в течение 21 дня от момента укуса (оценка общего соматического состояния, термометрия 2 раза в день, контроль за местом укуса).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Серологическое исследование пациента (определение уровня </w:t>
      </w:r>
      <w:r>
        <w:rPr>
          <w:lang w:val="en-US"/>
        </w:rPr>
        <w:t>Ig</w:t>
      </w:r>
      <w:r>
        <w:rPr/>
        <w:t xml:space="preserve"> </w:t>
      </w:r>
      <w:r>
        <w:rPr>
          <w:lang w:val="en-US"/>
        </w:rPr>
        <w:t>M</w:t>
      </w:r>
      <w:r>
        <w:rPr/>
        <w:t xml:space="preserve"> и </w:t>
      </w:r>
      <w:r>
        <w:rPr>
          <w:lang w:val="en-US"/>
        </w:rPr>
        <w:t>G</w:t>
      </w:r>
      <w:r>
        <w:rPr/>
        <w:t xml:space="preserve"> к возбудителю клещевого энцефалита и бореллиоза) целесообразно проводить не ранее 7-14-го дня от момента присасывания клеща.  Определение ДНК возбудителей в крови методом ПЦР проводят не ранее 7-10-го дня от момент присасывания клеща.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/>
      </w:pPr>
      <w:r>
        <w:rPr/>
        <w:t>Возможно назначение профилактического курса антибактериальной терапии антибиотиками макролидного ряда после присасывания клеща при подозрении на боррелиоз.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455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a45b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LibreOffice/6.4.0.3$Windows_X86_64 LibreOffice_project/b0a288ab3d2d4774cb44b62f04d5d28733ac6df8</Application>
  <Pages>2</Pages>
  <Words>528</Words>
  <Characters>3449</Characters>
  <CharactersWithSpaces>3954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2014-06-03T12:37:00Z</dcterms:created>
  <dc:creator>vrach</dc:creator>
  <dc:description/>
  <dc:language>ru-RU</dc:language>
  <cp:lastModifiedBy>Полищук А. В.</cp:lastModifiedBy>
  <dcterms:modified xsi:type="dcterms:W3CDTF">2020-05-26T21:14:00Z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