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8AF70"/>
    <w:p w14:paraId="53EA5509"/>
    <w:p w14:paraId="794EBB28"/>
    <w:p w14:paraId="5AB5DD61"/>
    <w:p w14:paraId="504B205E"/>
    <w:p w14:paraId="128DC20B"/>
    <w:p w14:paraId="7B309B3A">
      <w:pPr>
        <w:spacing w:after="160"/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H&amp;M 个性化推荐策略</w:t>
      </w:r>
    </w:p>
    <w:p w14:paraId="04BDC0E1">
      <w:pPr>
        <w:spacing w:after="600"/>
        <w:jc w:val="center"/>
      </w:pPr>
      <w:r>
        <w:rPr>
          <w:rFonts w:ascii="微软雅黑" w:hAnsi="微软雅黑" w:eastAsia="微软雅黑"/>
          <w:b/>
          <w:color w:val="2C3E50"/>
          <w:sz w:val="48"/>
        </w:rPr>
        <w:t>经营分析项目</w:t>
      </w:r>
    </w:p>
    <w:p w14:paraId="4D5DD49D">
      <w:pPr>
        <w:spacing w:after="800"/>
        <w:jc w:val="center"/>
      </w:pPr>
      <w:r>
        <w:rPr>
          <w:rFonts w:ascii="微软雅黑" w:hAnsi="微软雅黑" w:eastAsia="微软雅黑"/>
          <w:color w:val="7F8C8D"/>
          <w:sz w:val="26"/>
        </w:rPr>
        <w:t>—— 基于137万用户 × 10.5万商品 × 3178万条交易数据 ——</w:t>
      </w:r>
    </w:p>
    <w:p w14:paraId="5D210E45">
      <w:pPr>
        <w:spacing w:after="120"/>
        <w:jc w:val="center"/>
        <w:rPr>
          <w:rFonts w:hint="eastAsia" w:eastAsia="微软雅黑"/>
          <w:lang w:eastAsia="zh-CN"/>
        </w:rPr>
      </w:pPr>
      <w:r>
        <w:rPr>
          <w:rFonts w:hint="eastAsia"/>
          <w:color w:val="7F8C8D"/>
          <w:sz w:val="22"/>
          <w:lang w:val="en-US" w:eastAsia="zh-CN"/>
        </w:rPr>
        <w:t>作者</w:t>
      </w:r>
      <w:r>
        <w:rPr>
          <w:rFonts w:ascii="微软雅黑" w:hAnsi="微软雅黑" w:eastAsia="微软雅黑"/>
          <w:color w:val="7F8C8D"/>
          <w:sz w:val="22"/>
        </w:rPr>
        <w:t>：</w:t>
      </w:r>
      <w:r>
        <w:rPr>
          <w:rFonts w:hint="eastAsia"/>
          <w:color w:val="7F8C8D"/>
          <w:sz w:val="22"/>
          <w:lang w:val="en-US" w:eastAsia="zh-CN"/>
        </w:rPr>
        <w:t>黄晓媛</w:t>
      </w:r>
    </w:p>
    <w:p w14:paraId="07EBEB92">
      <w:pPr>
        <w:spacing w:after="120"/>
        <w:jc w:val="center"/>
      </w:pPr>
      <w:r>
        <w:rPr>
          <w:rFonts w:ascii="微软雅黑" w:hAnsi="微软雅黑" w:eastAsia="微软雅黑"/>
          <w:color w:val="7F8C8D"/>
          <w:sz w:val="22"/>
        </w:rPr>
        <w:t>文档日期：2026年0</w:t>
      </w:r>
      <w:r>
        <w:rPr>
          <w:rFonts w:hint="eastAsia"/>
          <w:color w:val="7F8C8D"/>
          <w:sz w:val="22"/>
          <w:lang w:val="en-US" w:eastAsia="zh-CN"/>
        </w:rPr>
        <w:t>5</w:t>
      </w:r>
      <w:r>
        <w:rPr>
          <w:rFonts w:ascii="微软雅黑" w:hAnsi="微软雅黑" w:eastAsia="微软雅黑"/>
          <w:color w:val="7F8C8D"/>
          <w:sz w:val="22"/>
        </w:rPr>
        <w:t>月09日</w:t>
      </w:r>
    </w:p>
    <w:p w14:paraId="7976E6D8">
      <w:pPr>
        <w:spacing w:after="120"/>
        <w:jc w:val="center"/>
      </w:pPr>
      <w:r>
        <w:rPr>
          <w:rFonts w:ascii="微软雅黑" w:hAnsi="微软雅黑" w:eastAsia="微软雅黑"/>
          <w:color w:val="95A5A6"/>
          <w:sz w:val="18"/>
        </w:rPr>
        <w:t>关键词：RFM分析 · 用户分群 · 渠道分析 · 品类偏好 · 价格带分析 · A/B测试 · 推荐策略</w:t>
      </w:r>
    </w:p>
    <w:p w14:paraId="7C5D51FA">
      <w:r>
        <w:br w:type="page"/>
      </w:r>
    </w:p>
    <w:p w14:paraId="46CFCC91">
      <w:pPr>
        <w:pStyle w:val="3"/>
      </w:pPr>
      <w:r>
        <w:t>目  录</w:t>
      </w:r>
    </w:p>
    <w:p w14:paraId="1C360F3D">
      <w:r>
        <w:rPr>
          <w:rFonts w:ascii="微软雅黑" w:hAnsi="微软雅黑" w:eastAsia="微软雅黑"/>
          <w:b/>
          <w:sz w:val="22"/>
        </w:rPr>
        <w:t xml:space="preserve">一、项目概述  </w:t>
      </w:r>
      <w:r>
        <w:rPr>
          <w:rFonts w:ascii="微软雅黑" w:hAnsi="微软雅黑" w:eastAsia="微软雅黑"/>
          <w:color w:val="7F8C8D"/>
          <w:sz w:val="18"/>
        </w:rPr>
        <w:t>业务背景、数据规模、核心目标</w:t>
      </w:r>
    </w:p>
    <w:p w14:paraId="1F4EB40A">
      <w:r>
        <w:rPr>
          <w:rFonts w:ascii="微软雅黑" w:hAnsi="微软雅黑" w:eastAsia="微软雅黑"/>
          <w:b/>
          <w:sz w:val="22"/>
        </w:rPr>
        <w:t xml:space="preserve">二、技术架构  </w:t>
      </w:r>
      <w:r>
        <w:rPr>
          <w:rFonts w:ascii="微软雅黑" w:hAnsi="微软雅黑" w:eastAsia="微软雅黑"/>
          <w:color w:val="7F8C8D"/>
          <w:sz w:val="18"/>
        </w:rPr>
        <w:t>数据流、技术栈、项目结构</w:t>
      </w:r>
    </w:p>
    <w:p w14:paraId="02347605">
      <w:r>
        <w:rPr>
          <w:rFonts w:ascii="微软雅黑" w:hAnsi="微软雅黑" w:eastAsia="微软雅黑"/>
          <w:b/>
          <w:sz w:val="22"/>
        </w:rPr>
        <w:t xml:space="preserve">三、数据管道（ETL）  </w:t>
      </w:r>
      <w:r>
        <w:rPr>
          <w:rFonts w:ascii="微软雅黑" w:hAnsi="微软雅黑" w:eastAsia="微软雅黑"/>
          <w:color w:val="7F8C8D"/>
          <w:sz w:val="18"/>
        </w:rPr>
        <w:t>Pipeline六步详解、数据质量报告、星型模型设计</w:t>
      </w:r>
    </w:p>
    <w:p w14:paraId="4DF3FA3D">
      <w:r>
        <w:rPr>
          <w:rFonts w:ascii="微软雅黑" w:hAnsi="微软雅黑" w:eastAsia="微软雅黑"/>
          <w:b/>
          <w:sz w:val="22"/>
        </w:rPr>
        <w:t xml:space="preserve">四、业务诊断  </w:t>
      </w:r>
      <w:r>
        <w:rPr>
          <w:rFonts w:ascii="微软雅黑" w:hAnsi="微软雅黑" w:eastAsia="微软雅黑"/>
          <w:color w:val="7F8C8D"/>
          <w:sz w:val="18"/>
        </w:rPr>
        <w:t>商品结构诊断、用户数据诊断、核心矛盾定位</w:t>
      </w:r>
    </w:p>
    <w:p w14:paraId="5765DC86">
      <w:r>
        <w:rPr>
          <w:rFonts w:ascii="微软雅黑" w:hAnsi="微软雅黑" w:eastAsia="微软雅黑"/>
          <w:b/>
          <w:sz w:val="22"/>
        </w:rPr>
        <w:t xml:space="preserve">五、绩效拆解（RFM分析）  </w:t>
      </w:r>
      <w:r>
        <w:rPr>
          <w:rFonts w:ascii="微软雅黑" w:hAnsi="微软雅黑" w:eastAsia="微软雅黑"/>
          <w:color w:val="7F8C8D"/>
          <w:sz w:val="18"/>
        </w:rPr>
        <w:t>五层RFM分群、GMV驱动因子、月度KPI追踪</w:t>
      </w:r>
    </w:p>
    <w:p w14:paraId="7DAB5E19">
      <w:r>
        <w:rPr>
          <w:rFonts w:ascii="微软雅黑" w:hAnsi="微软雅黑" w:eastAsia="微软雅黑"/>
          <w:b/>
          <w:sz w:val="22"/>
        </w:rPr>
        <w:t xml:space="preserve">六、用户分析  </w:t>
      </w:r>
      <w:r>
        <w:rPr>
          <w:rFonts w:ascii="微软雅黑" w:hAnsi="微软雅黑" w:eastAsia="微软雅黑"/>
          <w:color w:val="7F8C8D"/>
          <w:sz w:val="18"/>
        </w:rPr>
        <w:t>品类偏好建模、价格带锁定、渠道偏好、时间规律、用户画像宽表</w:t>
      </w:r>
    </w:p>
    <w:p w14:paraId="01330CBF">
      <w:r>
        <w:rPr>
          <w:rFonts w:ascii="微软雅黑" w:hAnsi="微软雅黑" w:eastAsia="微软雅黑"/>
          <w:b/>
          <w:sz w:val="22"/>
        </w:rPr>
        <w:t xml:space="preserve">七、渠道分析  </w:t>
      </w:r>
      <w:r>
        <w:rPr>
          <w:rFonts w:ascii="微软雅黑" w:hAnsi="微软雅黑" w:eastAsia="微软雅黑"/>
          <w:color w:val="7F8C8D"/>
          <w:sz w:val="18"/>
        </w:rPr>
        <w:t>渠道×品类、渠道×价格、渠道×年龄交叉分析</w:t>
      </w:r>
    </w:p>
    <w:p w14:paraId="25C121B1">
      <w:r>
        <w:rPr>
          <w:rFonts w:ascii="微软雅黑" w:hAnsi="微软雅黑" w:eastAsia="微软雅黑"/>
          <w:b/>
          <w:sz w:val="22"/>
        </w:rPr>
        <w:t xml:space="preserve">八、推荐策略设计  </w:t>
      </w:r>
      <w:r>
        <w:rPr>
          <w:rFonts w:ascii="微软雅黑" w:hAnsi="微软雅黑" w:eastAsia="微软雅黑"/>
          <w:color w:val="7F8C8D"/>
          <w:sz w:val="18"/>
        </w:rPr>
        <w:t>5种推荐策略、召回/排序/重排三层架构</w:t>
      </w:r>
    </w:p>
    <w:p w14:paraId="14CB0A0B">
      <w:r>
        <w:rPr>
          <w:rFonts w:ascii="微软雅黑" w:hAnsi="微软雅黑" w:eastAsia="微软雅黑"/>
          <w:b/>
          <w:sz w:val="22"/>
        </w:rPr>
        <w:t xml:space="preserve">九、A/B测试框架  </w:t>
      </w:r>
      <w:r>
        <w:rPr>
          <w:rFonts w:ascii="微软雅黑" w:hAnsi="微软雅黑" w:eastAsia="微软雅黑"/>
          <w:color w:val="7F8C8D"/>
          <w:sz w:val="18"/>
        </w:rPr>
        <w:t>实验设计、评估指标、MAB持续优化</w:t>
      </w:r>
    </w:p>
    <w:p w14:paraId="6D1B25D3">
      <w:r>
        <w:rPr>
          <w:rFonts w:ascii="微软雅黑" w:hAnsi="微软雅黑" w:eastAsia="微软雅黑"/>
          <w:b/>
          <w:sz w:val="22"/>
        </w:rPr>
        <w:t xml:space="preserve">十、项目成果与展望  </w:t>
      </w:r>
      <w:r>
        <w:rPr>
          <w:rFonts w:ascii="微软雅黑" w:hAnsi="微软雅黑" w:eastAsia="微软雅黑"/>
          <w:color w:val="7F8C8D"/>
          <w:sz w:val="18"/>
        </w:rPr>
        <w:t>核心数字摘要、交付物清单、面试追问应答</w:t>
      </w:r>
    </w:p>
    <w:p w14:paraId="69B52B55">
      <w:r>
        <w:br w:type="page"/>
      </w:r>
    </w:p>
    <w:p w14:paraId="0D5A21B8">
      <w:pPr>
        <w:pStyle w:val="3"/>
      </w:pPr>
      <w:r>
        <w:t>一、项目概述</w:t>
      </w:r>
    </w:p>
    <w:p w14:paraId="0529E23B">
      <w:pPr>
        <w:pStyle w:val="4"/>
      </w:pPr>
      <w:r>
        <w:t>1.1 业务背景</w:t>
      </w:r>
    </w:p>
    <w:p w14:paraId="0FA02882">
      <w:pPr>
        <w:spacing w:after="120"/>
      </w:pPr>
      <w:r>
        <w:rPr>
          <w:rFonts w:ascii="微软雅黑" w:hAnsi="微软雅黑" w:eastAsia="微软雅黑"/>
        </w:rPr>
        <w:t>H&amp;M 作为全球快时尚品牌，拥有百万级用户和海量SKU，面临三个核心经营挑战：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3969"/>
      </w:tblGrid>
      <w:tr w14:paraId="590DD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21420D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经营挑战</w:t>
            </w:r>
          </w:p>
        </w:tc>
        <w:tc>
          <w:tcPr>
            <w:tcW w:w="2551" w:type="dxa"/>
            <w:shd w:val="clear" w:color="auto" w:fill="1A56DB"/>
          </w:tcPr>
          <w:p w14:paraId="33317E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数据表现</w:t>
            </w:r>
          </w:p>
        </w:tc>
        <w:tc>
          <w:tcPr>
            <w:tcW w:w="3969" w:type="dxa"/>
            <w:shd w:val="clear" w:color="auto" w:fill="1A56DB"/>
          </w:tcPr>
          <w:p w14:paraId="61CEFF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</w:tr>
      <w:tr w14:paraId="044AE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41C9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商品长尾严重</w:t>
            </w:r>
          </w:p>
        </w:tc>
        <w:tc>
          <w:tcPr>
            <w:tcW w:w="2551" w:type="dxa"/>
            <w:shd w:val="clear" w:color="auto" w:fill="F0F4FF"/>
          </w:tcPr>
          <w:p w14:paraId="3EC87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14.8%商品购买≤5次，却占库存大头</w:t>
            </w:r>
          </w:p>
        </w:tc>
        <w:tc>
          <w:tcPr>
            <w:tcW w:w="3969" w:type="dxa"/>
            <w:shd w:val="clear" w:color="auto" w:fill="F0F4FF"/>
          </w:tcPr>
          <w:p w14:paraId="3404B6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库存积压 → 打折清仓 → 利润被蚕食</w:t>
            </w:r>
          </w:p>
        </w:tc>
      </w:tr>
      <w:tr w14:paraId="290AD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A1B7B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用户留存不稳定</w:t>
            </w:r>
          </w:p>
        </w:tc>
        <w:tc>
          <w:tcPr>
            <w:tcW w:w="2551" w:type="dxa"/>
          </w:tcPr>
          <w:p w14:paraId="7C46B8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平均购买间隔大，9000+用户完全无交易</w:t>
            </w:r>
          </w:p>
        </w:tc>
        <w:tc>
          <w:tcPr>
            <w:tcW w:w="3969" w:type="dxa"/>
          </w:tcPr>
          <w:p w14:paraId="406E7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拉新成本是留存的5倍，流失即亏损</w:t>
            </w:r>
          </w:p>
        </w:tc>
      </w:tr>
      <w:tr w14:paraId="4F257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5B0A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推荐缺乏个性</w:t>
            </w:r>
          </w:p>
        </w:tc>
        <w:tc>
          <w:tcPr>
            <w:tcW w:w="2551" w:type="dxa"/>
            <w:shd w:val="clear" w:color="auto" w:fill="F0F4FF"/>
          </w:tcPr>
          <w:p w14:paraId="3EAD4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缺乏推荐系统则所有人看到相同首页</w:t>
            </w:r>
          </w:p>
        </w:tc>
        <w:tc>
          <w:tcPr>
            <w:tcW w:w="3969" w:type="dxa"/>
            <w:shd w:val="clear" w:color="auto" w:fill="F0F4FF"/>
          </w:tcPr>
          <w:p w14:paraId="36A6F3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点击率低 → 转化低 → GMV增长乏力</w:t>
            </w:r>
          </w:p>
        </w:tc>
      </w:tr>
    </w:tbl>
    <w:p w14:paraId="735B62DC"/>
    <w:p w14:paraId="775DFB50">
      <w:pPr>
        <w:spacing w:after="120"/>
      </w:pPr>
      <w:r>
        <w:rPr>
          <w:rFonts w:ascii="微软雅黑" w:hAnsi="微软雅黑" w:eastAsia="微软雅黑"/>
        </w:rPr>
        <w:t>核心假设：如果能为每个用户提供个性化的商品推荐，将显著提升点击率、转化率和人均GMV。</w:t>
      </w:r>
    </w:p>
    <w:p w14:paraId="27A0BBE6">
      <w:pPr>
        <w:spacing w:after="120"/>
      </w:pPr>
      <w:r>
        <w:rPr>
          <w:rFonts w:ascii="微软雅黑" w:hAnsi="微软雅黑" w:eastAsia="微软雅黑"/>
        </w:rPr>
        <w:t>核心增长抓手：提升用户复购频次（频次弹性 &gt; 客单价弹性）。</w:t>
      </w:r>
    </w:p>
    <w:p w14:paraId="2362B30D">
      <w:pPr>
        <w:pStyle w:val="4"/>
      </w:pPr>
      <w:r>
        <w:t>1.2 数据规模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835"/>
        <w:gridCol w:w="1417"/>
      </w:tblGrid>
      <w:tr w14:paraId="3F5F9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372DC1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数据实体</w:t>
            </w:r>
          </w:p>
        </w:tc>
        <w:tc>
          <w:tcPr>
            <w:tcW w:w="1701" w:type="dxa"/>
            <w:shd w:val="clear" w:color="auto" w:fill="1A56DB"/>
          </w:tcPr>
          <w:p w14:paraId="50A81D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</w:t>
            </w:r>
          </w:p>
        </w:tc>
        <w:tc>
          <w:tcPr>
            <w:tcW w:w="2835" w:type="dxa"/>
            <w:shd w:val="clear" w:color="auto" w:fill="1A56DB"/>
          </w:tcPr>
          <w:p w14:paraId="6335B6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  <w:tc>
          <w:tcPr>
            <w:tcW w:w="1417" w:type="dxa"/>
            <w:shd w:val="clear" w:color="auto" w:fill="1A56DB"/>
          </w:tcPr>
          <w:p w14:paraId="6BA740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存储大小</w:t>
            </w:r>
          </w:p>
        </w:tc>
      </w:tr>
      <w:tr w14:paraId="707F94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67E86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 (customers)</w:t>
            </w:r>
          </w:p>
        </w:tc>
        <w:tc>
          <w:tcPr>
            <w:tcW w:w="1701" w:type="dxa"/>
            <w:shd w:val="clear" w:color="auto" w:fill="F0F4FF"/>
          </w:tcPr>
          <w:p w14:paraId="6015C6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1,371,980 行</w:t>
            </w:r>
          </w:p>
        </w:tc>
        <w:tc>
          <w:tcPr>
            <w:tcW w:w="2835" w:type="dxa"/>
            <w:shd w:val="clear" w:color="auto" w:fill="F0F4FF"/>
          </w:tcPr>
          <w:p w14:paraId="6CB67A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age, club_member_status, fashion_news_frequency</w:t>
            </w:r>
          </w:p>
        </w:tc>
        <w:tc>
          <w:tcPr>
            <w:tcW w:w="1417" w:type="dxa"/>
            <w:shd w:val="clear" w:color="auto" w:fill="F0F4FF"/>
          </w:tcPr>
          <w:p w14:paraId="7C7638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6CAB7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629B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 (articles)</w:t>
            </w:r>
          </w:p>
        </w:tc>
        <w:tc>
          <w:tcPr>
            <w:tcW w:w="1701" w:type="dxa"/>
          </w:tcPr>
          <w:p w14:paraId="3BC2BB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105,542 行</w:t>
            </w:r>
          </w:p>
        </w:tc>
        <w:tc>
          <w:tcPr>
            <w:tcW w:w="2835" w:type="dxa"/>
          </w:tcPr>
          <w:p w14:paraId="5CBE9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category_path, colour_group, detail_desc</w:t>
            </w:r>
          </w:p>
        </w:tc>
        <w:tc>
          <w:tcPr>
            <w:tcW w:w="1417" w:type="dxa"/>
          </w:tcPr>
          <w:p w14:paraId="644983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13F1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0B4A2C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 (transactions)</w:t>
            </w:r>
          </w:p>
        </w:tc>
        <w:tc>
          <w:tcPr>
            <w:tcW w:w="1701" w:type="dxa"/>
            <w:shd w:val="clear" w:color="auto" w:fill="F0F4FF"/>
          </w:tcPr>
          <w:p w14:paraId="45994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31,788,324 行</w:t>
            </w:r>
          </w:p>
        </w:tc>
        <w:tc>
          <w:tcPr>
            <w:tcW w:w="2835" w:type="dxa"/>
            <w:shd w:val="clear" w:color="auto" w:fill="F0F4FF"/>
          </w:tcPr>
          <w:p w14:paraId="560A3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t_dat, price, sales_channel_id</w:t>
            </w:r>
          </w:p>
        </w:tc>
        <w:tc>
          <w:tcPr>
            <w:tcW w:w="1417" w:type="dxa"/>
            <w:shd w:val="clear" w:color="auto" w:fill="F0F4FF"/>
          </w:tcPr>
          <w:p w14:paraId="3CAA5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4.2 GB</w:t>
            </w:r>
          </w:p>
        </w:tc>
      </w:tr>
      <w:tr w14:paraId="4B58C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B6FD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时间跨度</w:t>
            </w:r>
          </w:p>
        </w:tc>
        <w:tc>
          <w:tcPr>
            <w:tcW w:w="1701" w:type="dxa"/>
          </w:tcPr>
          <w:p w14:paraId="5F167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2018-09-20 ~ 2020-09-22</w:t>
            </w:r>
          </w:p>
        </w:tc>
        <w:tc>
          <w:tcPr>
            <w:tcW w:w="2835" w:type="dxa"/>
          </w:tcPr>
          <w:p w14:paraId="22778B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27个月</w:t>
            </w:r>
          </w:p>
        </w:tc>
        <w:tc>
          <w:tcPr>
            <w:tcW w:w="1417" w:type="dxa"/>
          </w:tcPr>
          <w:p w14:paraId="46AD8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 w14:paraId="32FFF285"/>
    <w:p w14:paraId="1B1C4072">
      <w:pPr>
        <w:pStyle w:val="4"/>
      </w:pPr>
      <w:r>
        <w:t>1.3 核心目标</w:t>
      </w:r>
    </w:p>
    <w:p w14:paraId="625220A0">
      <w:pPr>
        <w:spacing w:after="120"/>
      </w:pPr>
      <w:r>
        <w:rPr>
          <w:rFonts w:ascii="微软雅黑" w:hAnsi="微软雅黑" w:eastAsia="微软雅黑"/>
        </w:rPr>
        <w:t>本项目从0到1构建数据驱动的个性化推荐策略体系，核心目标为：</w:t>
      </w:r>
    </w:p>
    <w:p w14:paraId="6EB5B956">
      <w:pPr>
        <w:pStyle w:val="16"/>
      </w:pPr>
      <w:r>
        <w:rPr>
          <w:rFonts w:ascii="微软雅黑" w:hAnsi="微软雅黑" w:eastAsia="微软雅黑"/>
          <w:sz w:val="21"/>
        </w:rPr>
        <w:t>提升 GMV（商品交易总额）——北极星指标</w:t>
      </w:r>
    </w:p>
    <w:p w14:paraId="0B460FCD">
      <w:pPr>
        <w:pStyle w:val="16"/>
      </w:pPr>
      <w:r>
        <w:rPr>
          <w:rFonts w:ascii="微软雅黑" w:hAnsi="微软雅黑" w:eastAsia="微软雅黑"/>
          <w:sz w:val="21"/>
        </w:rPr>
        <w:t>提升用户留存与复购频次</w:t>
      </w:r>
    </w:p>
    <w:p w14:paraId="08A55B86">
      <w:pPr>
        <w:pStyle w:val="16"/>
      </w:pPr>
      <w:r>
        <w:rPr>
          <w:rFonts w:ascii="微软雅黑" w:hAnsi="微软雅黑" w:eastAsia="微软雅黑"/>
          <w:sz w:val="21"/>
        </w:rPr>
        <w:t>解决"热门商品垄断、长尾商品曝光不足"的经营矛盾</w:t>
      </w:r>
    </w:p>
    <w:p w14:paraId="13C124C2">
      <w:pPr>
        <w:pStyle w:val="16"/>
      </w:pPr>
      <w:r>
        <w:rPr>
          <w:rFonts w:ascii="微软雅黑" w:hAnsi="微软雅黑" w:eastAsia="微软雅黑"/>
          <w:sz w:val="21"/>
        </w:rPr>
        <w:t>输出可复用的数据管道和分析脚本，支撑长期运营决策</w:t>
      </w:r>
    </w:p>
    <w:p w14:paraId="20243259">
      <w:pPr>
        <w:pStyle w:val="4"/>
      </w:pPr>
      <w:r>
        <w:t>1.4 项目整体流程</w:t>
      </w:r>
    </w:p>
    <w:p w14:paraId="3D6AE4C3">
      <w:pPr>
        <w:spacing w:after="120"/>
      </w:pPr>
      <w:r>
        <w:rPr>
          <w:rFonts w:ascii="微软雅黑" w:hAnsi="微软雅黑" w:eastAsia="微软雅黑"/>
        </w:rPr>
        <w:t>项目按以下五阶段推进：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551"/>
        <w:gridCol w:w="2551"/>
      </w:tblGrid>
      <w:tr w14:paraId="78156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346" w:type="dxa"/>
            <w:shd w:val="clear" w:color="auto" w:fill="1A56DB"/>
          </w:tcPr>
          <w:p w14:paraId="322B65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551" w:type="dxa"/>
            <w:shd w:val="clear" w:color="auto" w:fill="1A56DB"/>
          </w:tcPr>
          <w:p w14:paraId="206E2B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核心工作</w:t>
            </w:r>
          </w:p>
        </w:tc>
        <w:tc>
          <w:tcPr>
            <w:tcW w:w="2551" w:type="dxa"/>
            <w:shd w:val="clear" w:color="auto" w:fill="1A56DB"/>
          </w:tcPr>
          <w:p w14:paraId="2B5FA7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74C05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1235E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1: 数据处理</w:t>
            </w:r>
          </w:p>
        </w:tc>
        <w:tc>
          <w:tcPr>
            <w:tcW w:w="2551" w:type="dxa"/>
            <w:shd w:val="clear" w:color="auto" w:fill="F0F4FF"/>
          </w:tcPr>
          <w:p w14:paraId="6595CF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CSV → 清洗 → 维度建模 → 特征工程</w:t>
            </w:r>
          </w:p>
        </w:tc>
        <w:tc>
          <w:tcPr>
            <w:tcW w:w="2551" w:type="dxa"/>
            <w:shd w:val="clear" w:color="auto" w:fill="F0F4FF"/>
          </w:tcPr>
          <w:p w14:paraId="2376B7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5张核心表 + 4张Tableau视图</w:t>
            </w:r>
          </w:p>
        </w:tc>
      </w:tr>
      <w:tr w14:paraId="0F3F5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</w:tcPr>
          <w:p w14:paraId="7BB678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2: 经营分析</w:t>
            </w:r>
          </w:p>
        </w:tc>
        <w:tc>
          <w:tcPr>
            <w:tcW w:w="2551" w:type="dxa"/>
          </w:tcPr>
          <w:p w14:paraId="4ACCA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业务诊断 → RFM分群 → 用户/渠道分析</w:t>
            </w:r>
          </w:p>
        </w:tc>
        <w:tc>
          <w:tcPr>
            <w:tcW w:w="2551" w:type="dxa"/>
          </w:tcPr>
          <w:p w14:paraId="179C2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4张分析CSV + 关键数字JSON</w:t>
            </w:r>
          </w:p>
        </w:tc>
      </w:tr>
      <w:tr w14:paraId="2CE17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0F5C5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3: 策略设计</w:t>
            </w:r>
          </w:p>
        </w:tc>
        <w:tc>
          <w:tcPr>
            <w:tcW w:w="2551" w:type="dxa"/>
            <w:shd w:val="clear" w:color="auto" w:fill="F0F4FF"/>
          </w:tcPr>
          <w:p w14:paraId="3956C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召回/排序/重排 + 5种推荐策略</w:t>
            </w:r>
          </w:p>
        </w:tc>
        <w:tc>
          <w:tcPr>
            <w:tcW w:w="2551" w:type="dxa"/>
            <w:shd w:val="clear" w:color="auto" w:fill="F0F4FF"/>
          </w:tcPr>
          <w:p w14:paraId="3E98F4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</w:t>
            </w:r>
          </w:p>
        </w:tc>
      </w:tr>
      <w:tr w14:paraId="5DD5E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</w:tcPr>
          <w:p w14:paraId="18B91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4: 模型训练</w:t>
            </w:r>
          </w:p>
        </w:tc>
        <w:tc>
          <w:tcPr>
            <w:tcW w:w="2551" w:type="dxa"/>
          </w:tcPr>
          <w:p w14:paraId="6AC773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DSSM双塔 + FAISS + 排序模型</w:t>
            </w:r>
          </w:p>
        </w:tc>
        <w:tc>
          <w:tcPr>
            <w:tcW w:w="2551" w:type="dxa"/>
          </w:tcPr>
          <w:p w14:paraId="2840E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模型文件 + 离线评估报告</w:t>
            </w:r>
          </w:p>
        </w:tc>
      </w:tr>
      <w:tr w14:paraId="71A40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6" w:type="dxa"/>
            <w:shd w:val="clear" w:color="auto" w:fill="F0F4FF"/>
          </w:tcPr>
          <w:p w14:paraId="379D0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Phase 5: A/B测试</w:t>
            </w:r>
          </w:p>
        </w:tc>
        <w:tc>
          <w:tcPr>
            <w:tcW w:w="2551" w:type="dxa"/>
            <w:shd w:val="clear" w:color="auto" w:fill="F0F4FF"/>
          </w:tcPr>
          <w:p w14:paraId="7CC3A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14天线上实验 + 效果评估</w:t>
            </w:r>
          </w:p>
        </w:tc>
        <w:tc>
          <w:tcPr>
            <w:tcW w:w="2551" w:type="dxa"/>
            <w:shd w:val="clear" w:color="auto" w:fill="F0F4FF"/>
          </w:tcPr>
          <w:p w14:paraId="4C01F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实验报告 + 运营手册</w:t>
            </w:r>
          </w:p>
        </w:tc>
      </w:tr>
    </w:tbl>
    <w:p w14:paraId="12620630"/>
    <w:p w14:paraId="27DF9E11">
      <w:r>
        <w:br w:type="page"/>
      </w:r>
    </w:p>
    <w:p w14:paraId="7BE05359">
      <w:pPr>
        <w:pStyle w:val="3"/>
      </w:pPr>
      <w:r>
        <w:t>二、技术架构</w:t>
      </w:r>
    </w:p>
    <w:p w14:paraId="7A7ED2A9">
      <w:pPr>
        <w:pStyle w:val="4"/>
      </w:pPr>
      <w:r>
        <w:t>2.1 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118"/>
      </w:tblGrid>
      <w:tr w14:paraId="487FB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46D698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1A56DB"/>
          </w:tcPr>
          <w:p w14:paraId="7FE17A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w="1701" w:type="dxa"/>
            <w:shd w:val="clear" w:color="auto" w:fill="1A56DB"/>
          </w:tcPr>
          <w:p w14:paraId="13A290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版本/说明</w:t>
            </w:r>
          </w:p>
        </w:tc>
        <w:tc>
          <w:tcPr>
            <w:tcW w:w="3118" w:type="dxa"/>
            <w:shd w:val="clear" w:color="auto" w:fill="1A56DB"/>
          </w:tcPr>
          <w:p w14:paraId="6E330A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2D02E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7A13D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数据处理</w:t>
            </w:r>
          </w:p>
        </w:tc>
        <w:tc>
          <w:tcPr>
            <w:tcW w:w="2268" w:type="dxa"/>
            <w:shd w:val="clear" w:color="auto" w:fill="F0F4FF"/>
          </w:tcPr>
          <w:p w14:paraId="35DF4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(Pandas, NumPy)</w:t>
            </w:r>
          </w:p>
        </w:tc>
        <w:tc>
          <w:tcPr>
            <w:tcW w:w="1701" w:type="dxa"/>
            <w:shd w:val="clear" w:color="auto" w:fill="F0F4FF"/>
          </w:tcPr>
          <w:p w14:paraId="11AD5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Pandas 2.3, NumPy 1.26</w:t>
            </w:r>
          </w:p>
        </w:tc>
        <w:tc>
          <w:tcPr>
            <w:tcW w:w="3118" w:type="dxa"/>
            <w:shd w:val="clear" w:color="auto" w:fill="F0F4FF"/>
          </w:tcPr>
          <w:p w14:paraId="59126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3300万行ETL + 特征工程</w:t>
            </w:r>
          </w:p>
        </w:tc>
      </w:tr>
      <w:tr w14:paraId="281D7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A89B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可视化</w:t>
            </w:r>
          </w:p>
        </w:tc>
        <w:tc>
          <w:tcPr>
            <w:tcW w:w="2268" w:type="dxa"/>
          </w:tcPr>
          <w:p w14:paraId="3A5D0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Tableau</w:t>
            </w:r>
          </w:p>
        </w:tc>
        <w:tc>
          <w:tcPr>
            <w:tcW w:w="1701" w:type="dxa"/>
          </w:tcPr>
          <w:p w14:paraId="7A858C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Desktop 2023+</w:t>
            </w:r>
          </w:p>
        </w:tc>
        <w:tc>
          <w:tcPr>
            <w:tcW w:w="3118" w:type="dxa"/>
          </w:tcPr>
          <w:p w14:paraId="5B8AD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4张Dashboard（KPI/用户/品类/商品）</w:t>
            </w:r>
          </w:p>
        </w:tc>
      </w:tr>
      <w:tr w14:paraId="5116A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2C42A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w="2268" w:type="dxa"/>
            <w:shd w:val="clear" w:color="auto" w:fill="F0F4FF"/>
          </w:tcPr>
          <w:p w14:paraId="7AA3DD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CSV文件</w:t>
            </w:r>
          </w:p>
        </w:tc>
        <w:tc>
          <w:tcPr>
            <w:tcW w:w="1701" w:type="dxa"/>
            <w:shd w:val="clear" w:color="auto" w:fill="F0F4FF"/>
          </w:tcPr>
          <w:p w14:paraId="73D17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→ 可迁移至MySQL</w:t>
            </w:r>
          </w:p>
        </w:tc>
        <w:tc>
          <w:tcPr>
            <w:tcW w:w="3118" w:type="dxa"/>
            <w:shd w:val="clear" w:color="auto" w:fill="F0F4FF"/>
          </w:tcPr>
          <w:p w14:paraId="4C4D42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原始数据 + 处理后数据</w:t>
            </w:r>
          </w:p>
        </w:tc>
      </w:tr>
      <w:tr w14:paraId="1324B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B89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版本控制</w:t>
            </w:r>
          </w:p>
        </w:tc>
        <w:tc>
          <w:tcPr>
            <w:tcW w:w="2268" w:type="dxa"/>
          </w:tcPr>
          <w:p w14:paraId="5F9A6F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Git + GitHub</w:t>
            </w:r>
          </w:p>
        </w:tc>
        <w:tc>
          <w:tcPr>
            <w:tcW w:w="1701" w:type="dxa"/>
          </w:tcPr>
          <w:p w14:paraId="278423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</w:tcPr>
          <w:p w14:paraId="5DFC9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代码和文档管理</w:t>
            </w:r>
          </w:p>
        </w:tc>
      </w:tr>
      <w:tr w14:paraId="1D5B6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4C3FC1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文档</w:t>
            </w:r>
          </w:p>
        </w:tc>
        <w:tc>
          <w:tcPr>
            <w:tcW w:w="2268" w:type="dxa"/>
            <w:shd w:val="clear" w:color="auto" w:fill="F0F4FF"/>
          </w:tcPr>
          <w:p w14:paraId="3040C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 / Word</w:t>
            </w:r>
          </w:p>
        </w:tc>
        <w:tc>
          <w:tcPr>
            <w:tcW w:w="1701" w:type="dxa"/>
            <w:shd w:val="clear" w:color="auto" w:fill="F0F4FF"/>
          </w:tcPr>
          <w:p w14:paraId="25E52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  <w:shd w:val="clear" w:color="auto" w:fill="F0F4FF"/>
          </w:tcPr>
          <w:p w14:paraId="3AB2F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方案设计 + 策略文档 + 分析报告</w:t>
            </w:r>
          </w:p>
        </w:tc>
      </w:tr>
      <w:tr w14:paraId="51459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494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计划引入</w:t>
            </w:r>
          </w:p>
        </w:tc>
        <w:tc>
          <w:tcPr>
            <w:tcW w:w="2268" w:type="dxa"/>
          </w:tcPr>
          <w:p w14:paraId="50F86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FAISS + PyTorch</w:t>
            </w:r>
          </w:p>
        </w:tc>
        <w:tc>
          <w:tcPr>
            <w:tcW w:w="1701" w:type="dxa"/>
          </w:tcPr>
          <w:p w14:paraId="50FCFC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</w:tcPr>
          <w:p w14:paraId="7F880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向量检索引擎 + 双塔模型训练</w:t>
            </w:r>
          </w:p>
        </w:tc>
      </w:tr>
    </w:tbl>
    <w:p w14:paraId="525D1196"/>
    <w:p w14:paraId="20CA7C44">
      <w:pPr>
        <w:pStyle w:val="4"/>
      </w:pPr>
      <w:r>
        <w:t>2.2 推荐系统架构（六层）</w:t>
      </w:r>
    </w:p>
    <w:p w14:paraId="677AF433">
      <w:pPr>
        <w:spacing w:after="120"/>
      </w:pPr>
      <w:r>
        <w:rPr>
          <w:rFonts w:ascii="微软雅黑" w:hAnsi="微软雅黑" w:eastAsia="微软雅黑"/>
        </w:rPr>
        <w:t>推荐系统按六层架构设计，数据流自下而上：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835"/>
      </w:tblGrid>
      <w:tr w14:paraId="58B5A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514728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551" w:type="dxa"/>
            <w:shd w:val="clear" w:color="auto" w:fill="1A56DB"/>
          </w:tcPr>
          <w:p w14:paraId="59AD4E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1A56DB"/>
          </w:tcPr>
          <w:p w14:paraId="7403E5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技术方案</w:t>
            </w:r>
          </w:p>
        </w:tc>
      </w:tr>
      <w:tr w14:paraId="55F8E1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A7D1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① 数据层</w:t>
            </w:r>
          </w:p>
        </w:tc>
        <w:tc>
          <w:tcPr>
            <w:tcW w:w="2551" w:type="dxa"/>
            <w:shd w:val="clear" w:color="auto" w:fill="F0F4FF"/>
          </w:tcPr>
          <w:p w14:paraId="666C1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原始数据清洗 → 维度建模 → 特征宽表</w:t>
            </w:r>
          </w:p>
        </w:tc>
        <w:tc>
          <w:tcPr>
            <w:tcW w:w="2835" w:type="dxa"/>
            <w:shd w:val="clear" w:color="auto" w:fill="F0F4FF"/>
          </w:tcPr>
          <w:p w14:paraId="773CF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Pandas 分块读取</w:t>
            </w:r>
          </w:p>
        </w:tc>
      </w:tr>
      <w:tr w14:paraId="7F07B5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F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② 特征工程层</w:t>
            </w:r>
          </w:p>
        </w:tc>
        <w:tc>
          <w:tcPr>
            <w:tcW w:w="2551" w:type="dxa"/>
          </w:tcPr>
          <w:p w14:paraId="0C891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用户特征(14维) + 商品特征(15维)</w:t>
            </w:r>
          </w:p>
        </w:tc>
        <w:tc>
          <w:tcPr>
            <w:tcW w:w="2835" w:type="dxa"/>
          </w:tcPr>
          <w:p w14:paraId="0DCB9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RFM多窗口 + 品类向量</w:t>
            </w:r>
          </w:p>
        </w:tc>
      </w:tr>
      <w:tr w14:paraId="30B427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0A5D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③ 召回层</w:t>
            </w:r>
          </w:p>
        </w:tc>
        <w:tc>
          <w:tcPr>
            <w:tcW w:w="2551" w:type="dxa"/>
            <w:shd w:val="clear" w:color="auto" w:fill="F0F4FF"/>
          </w:tcPr>
          <w:p w14:paraId="151B2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从10万商品中粗筛200个候选</w:t>
            </w:r>
          </w:p>
        </w:tc>
        <w:tc>
          <w:tcPr>
            <w:tcW w:w="2835" w:type="dxa"/>
            <w:shd w:val="clear" w:color="auto" w:fill="F0F4FF"/>
          </w:tcPr>
          <w:p w14:paraId="333B5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DSSM双塔 + FAISS向量检索</w:t>
            </w:r>
          </w:p>
        </w:tc>
      </w:tr>
      <w:tr w14:paraId="4E67E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32A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④ 排序层</w:t>
            </w:r>
          </w:p>
        </w:tc>
        <w:tc>
          <w:tcPr>
            <w:tcW w:w="2551" w:type="dxa"/>
          </w:tcPr>
          <w:p w14:paraId="26B5C8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对200候选精排 → Top 50</w:t>
            </w:r>
          </w:p>
        </w:tc>
        <w:tc>
          <w:tcPr>
            <w:tcW w:w="2835" w:type="dxa"/>
          </w:tcPr>
          <w:p w14:paraId="3484E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多目标排序(CTR+CVR+ATC)</w:t>
            </w:r>
          </w:p>
        </w:tc>
      </w:tr>
      <w:tr w14:paraId="6AB04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6E3D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⑤ 重排层</w:t>
            </w:r>
          </w:p>
        </w:tc>
        <w:tc>
          <w:tcPr>
            <w:tcW w:w="2551" w:type="dxa"/>
            <w:shd w:val="clear" w:color="auto" w:fill="F0F4FF"/>
          </w:tcPr>
          <w:p w14:paraId="45142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业务规则：库存/新品/多样性</w:t>
            </w:r>
          </w:p>
        </w:tc>
        <w:tc>
          <w:tcPr>
            <w:tcW w:w="2835" w:type="dxa"/>
            <w:shd w:val="clear" w:color="auto" w:fill="F0F4FF"/>
          </w:tcPr>
          <w:p w14:paraId="194109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规则引擎 (品类打散/冷启动加权)</w:t>
            </w:r>
          </w:p>
        </w:tc>
      </w:tr>
      <w:tr w14:paraId="5E8A4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9B4A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⑥ A/B实验层</w:t>
            </w:r>
          </w:p>
        </w:tc>
        <w:tc>
          <w:tcPr>
            <w:tcW w:w="2551" w:type="dxa"/>
          </w:tcPr>
          <w:p w14:paraId="53E02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50%对照组 vs 50%实验组</w:t>
            </w:r>
          </w:p>
        </w:tc>
        <w:tc>
          <w:tcPr>
            <w:tcW w:w="2835" w:type="dxa"/>
          </w:tcPr>
          <w:p w14:paraId="343D5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哈希分流 + t检验 + MAB</w:t>
            </w:r>
          </w:p>
        </w:tc>
      </w:tr>
    </w:tbl>
    <w:p w14:paraId="4C629846"/>
    <w:p w14:paraId="7BC3445C">
      <w:pPr>
        <w:pStyle w:val="4"/>
      </w:pPr>
      <w:r>
        <w:t>2.3 项目文件结构</w:t>
      </w:r>
    </w:p>
    <w:p w14:paraId="4315D1E3">
      <w:pPr>
        <w:spacing w:after="120"/>
      </w:pPr>
      <w:r>
        <w:rPr>
          <w:rFonts w:ascii="微软雅黑" w:hAnsi="微软雅黑" w:eastAsia="微软雅黑"/>
        </w:rPr>
        <w:t>项目采用清晰的模块化结构，代码和文档分离：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453"/>
        <w:gridCol w:w="1107"/>
        <w:gridCol w:w="2749"/>
      </w:tblGrid>
      <w:tr w14:paraId="12CED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A56DB"/>
          </w:tcPr>
          <w:p w14:paraId="71FBF0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文件/目录</w:t>
            </w:r>
          </w:p>
        </w:tc>
        <w:tc>
          <w:tcPr>
            <w:tcW w:w="2551" w:type="dxa"/>
            <w:shd w:val="clear" w:color="auto" w:fill="1A56DB"/>
          </w:tcPr>
          <w:p w14:paraId="15710A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1A56DB"/>
          </w:tcPr>
          <w:p w14:paraId="3FF159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w="2835" w:type="dxa"/>
            <w:shd w:val="clear" w:color="auto" w:fill="1A56DB"/>
          </w:tcPr>
          <w:p w14:paraId="6B3CFC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1F3425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6F7418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01_data_pipeline.py</w:t>
            </w:r>
          </w:p>
        </w:tc>
        <w:tc>
          <w:tcPr>
            <w:tcW w:w="2551" w:type="dxa"/>
            <w:shd w:val="clear" w:color="auto" w:fill="F0F4FF"/>
          </w:tcPr>
          <w:p w14:paraId="400F0D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全流程数据管道（6步）</w:t>
            </w:r>
          </w:p>
        </w:tc>
        <w:tc>
          <w:tcPr>
            <w:tcW w:w="1134" w:type="dxa"/>
            <w:shd w:val="clear" w:color="auto" w:fill="F0F4FF"/>
          </w:tcPr>
          <w:p w14:paraId="08D9F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~37分钟</w:t>
            </w:r>
          </w:p>
        </w:tc>
        <w:tc>
          <w:tcPr>
            <w:tcW w:w="2835" w:type="dxa"/>
            <w:shd w:val="clear" w:color="auto" w:fill="F0F4FF"/>
          </w:tcPr>
          <w:p w14:paraId="0E02B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5张主表 + 4张Tableau视图</w:t>
            </w:r>
          </w:p>
        </w:tc>
      </w:tr>
      <w:tr w14:paraId="7B452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FC01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02_business_analysis.py</w:t>
            </w:r>
          </w:p>
        </w:tc>
        <w:tc>
          <w:tcPr>
            <w:tcW w:w="2551" w:type="dxa"/>
          </w:tcPr>
          <w:p w14:paraId="55C46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经营分析脚本</w:t>
            </w:r>
          </w:p>
        </w:tc>
        <w:tc>
          <w:tcPr>
            <w:tcW w:w="1134" w:type="dxa"/>
          </w:tcPr>
          <w:p w14:paraId="2389E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~8分钟</w:t>
            </w:r>
          </w:p>
        </w:tc>
        <w:tc>
          <w:tcPr>
            <w:tcW w:w="2835" w:type="dxa"/>
          </w:tcPr>
          <w:p w14:paraId="098227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4张CSV + 关键数字JSON</w:t>
            </w:r>
          </w:p>
        </w:tc>
      </w:tr>
      <w:tr w14:paraId="1B4E7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19DCC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项目方案_H&amp;M推荐系统.md</w:t>
            </w:r>
          </w:p>
        </w:tc>
        <w:tc>
          <w:tcPr>
            <w:tcW w:w="2551" w:type="dxa"/>
            <w:shd w:val="clear" w:color="auto" w:fill="F0F4FF"/>
          </w:tcPr>
          <w:p w14:paraId="2CC18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总体技术方案文档</w:t>
            </w:r>
          </w:p>
        </w:tc>
        <w:tc>
          <w:tcPr>
            <w:tcW w:w="1134" w:type="dxa"/>
            <w:shd w:val="clear" w:color="auto" w:fill="F0F4FF"/>
          </w:tcPr>
          <w:p w14:paraId="267E7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  <w:shd w:val="clear" w:color="auto" w:fill="F0F4FF"/>
          </w:tcPr>
          <w:p w14:paraId="0E9051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6层架构 + 阶段规划</w:t>
            </w:r>
          </w:p>
        </w:tc>
      </w:tr>
      <w:tr w14:paraId="49B247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C0CD4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推荐策略设计文档_基于规则.md</w:t>
            </w:r>
          </w:p>
        </w:tc>
        <w:tc>
          <w:tcPr>
            <w:tcW w:w="2551" w:type="dxa"/>
          </w:tcPr>
          <w:p w14:paraId="212A3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5种推荐策略 + A/B方案</w:t>
            </w:r>
          </w:p>
        </w:tc>
        <w:tc>
          <w:tcPr>
            <w:tcW w:w="1134" w:type="dxa"/>
          </w:tcPr>
          <w:p w14:paraId="283855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</w:tcPr>
          <w:p w14:paraId="3CA1C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SQL逻辑 + Excel模板</w:t>
            </w:r>
          </w:p>
        </w:tc>
      </w:tr>
      <w:tr w14:paraId="6E7B82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1596B1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数据分析工作思考过程.md</w:t>
            </w:r>
          </w:p>
        </w:tc>
        <w:tc>
          <w:tcPr>
            <w:tcW w:w="2551" w:type="dxa"/>
            <w:shd w:val="clear" w:color="auto" w:fill="F0F4FF"/>
          </w:tcPr>
          <w:p w14:paraId="515C9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数据分析方法论</w:t>
            </w:r>
          </w:p>
        </w:tc>
        <w:tc>
          <w:tcPr>
            <w:tcW w:w="1134" w:type="dxa"/>
            <w:shd w:val="clear" w:color="auto" w:fill="F0F4FF"/>
          </w:tcPr>
          <w:p w14:paraId="2CDBFE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835" w:type="dxa"/>
            <w:shd w:val="clear" w:color="auto" w:fill="F0F4FF"/>
          </w:tcPr>
          <w:p w14:paraId="2CDD2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思维框架 + 协作边界</w:t>
            </w:r>
          </w:p>
        </w:tc>
      </w:tr>
      <w:tr w14:paraId="780114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A908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processed/</w:t>
            </w:r>
          </w:p>
        </w:tc>
        <w:tc>
          <w:tcPr>
            <w:tcW w:w="2551" w:type="dxa"/>
          </w:tcPr>
          <w:p w14:paraId="73D84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处理后数据（不入库）</w:t>
            </w:r>
          </w:p>
        </w:tc>
        <w:tc>
          <w:tcPr>
            <w:tcW w:w="1134" w:type="dxa"/>
          </w:tcPr>
          <w:p w14:paraId="0EAA6E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9个CSV</w:t>
            </w:r>
          </w:p>
        </w:tc>
        <w:tc>
          <w:tcPr>
            <w:tcW w:w="2835" w:type="dxa"/>
          </w:tcPr>
          <w:p w14:paraId="6959B2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dim_*, fact_*, feature_*, tableau_*</w:t>
            </w:r>
          </w:p>
        </w:tc>
      </w:tr>
      <w:tr w14:paraId="2AED6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0F4FF"/>
          </w:tcPr>
          <w:p w14:paraId="4D467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business_analysis/</w:t>
            </w:r>
          </w:p>
        </w:tc>
        <w:tc>
          <w:tcPr>
            <w:tcW w:w="2551" w:type="dxa"/>
            <w:shd w:val="clear" w:color="auto" w:fill="F0F4FF"/>
          </w:tcPr>
          <w:p w14:paraId="74DF6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经营分析结果</w:t>
            </w:r>
          </w:p>
        </w:tc>
        <w:tc>
          <w:tcPr>
            <w:tcW w:w="1134" w:type="dxa"/>
            <w:shd w:val="clear" w:color="auto" w:fill="F0F4FF"/>
          </w:tcPr>
          <w:p w14:paraId="72D58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5个文件</w:t>
            </w:r>
          </w:p>
        </w:tc>
        <w:tc>
          <w:tcPr>
            <w:tcW w:w="2835" w:type="dxa"/>
            <w:shd w:val="clear" w:color="auto" w:fill="F0F4FF"/>
          </w:tcPr>
          <w:p w14:paraId="3DE16F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 GMV/渠道品类/年龄渠道/KPI</w:t>
            </w:r>
          </w:p>
        </w:tc>
      </w:tr>
    </w:tbl>
    <w:p w14:paraId="48AE08CE"/>
    <w:p w14:paraId="6B24B5B0">
      <w:r>
        <w:br w:type="page"/>
      </w:r>
    </w:p>
    <w:p w14:paraId="4B6EB535">
      <w:pPr>
        <w:pStyle w:val="3"/>
      </w:pPr>
      <w:r>
        <w:t>三、数据管道（ETL）</w:t>
      </w:r>
    </w:p>
    <w:p w14:paraId="6157E260">
      <w:pPr>
        <w:pStyle w:val="4"/>
      </w:pPr>
      <w:r>
        <w:t>3.1 Pipeline 六步流程</w:t>
      </w:r>
    </w:p>
    <w:p w14:paraId="3E1C9218">
      <w:pPr>
        <w:spacing w:after="120"/>
      </w:pPr>
      <w:r>
        <w:rPr>
          <w:rFonts w:ascii="微软雅黑" w:hAnsi="微软雅黑" w:eastAsia="微软雅黑"/>
        </w:rPr>
        <w:t>01_data_pipeline.py 完整实现从原始CSV到特征宽表的全流程，共6步：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3685"/>
        <w:gridCol w:w="2835"/>
      </w:tblGrid>
      <w:tr w14:paraId="768A25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6DB"/>
          </w:tcPr>
          <w:p w14:paraId="2B1C12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417" w:type="dxa"/>
            <w:shd w:val="clear" w:color="auto" w:fill="1A56DB"/>
          </w:tcPr>
          <w:p w14:paraId="638EE1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3685" w:type="dxa"/>
            <w:shd w:val="clear" w:color="auto" w:fill="1A56DB"/>
          </w:tcPr>
          <w:p w14:paraId="3F93C3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关键操作</w:t>
            </w:r>
          </w:p>
        </w:tc>
        <w:tc>
          <w:tcPr>
            <w:tcW w:w="2835" w:type="dxa"/>
            <w:shd w:val="clear" w:color="auto" w:fill="1A56DB"/>
          </w:tcPr>
          <w:p w14:paraId="4A2D47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 w14:paraId="617AC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0ADAD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1</w:t>
            </w:r>
          </w:p>
        </w:tc>
        <w:tc>
          <w:tcPr>
            <w:tcW w:w="1417" w:type="dxa"/>
            <w:shd w:val="clear" w:color="auto" w:fill="F0F4FF"/>
          </w:tcPr>
          <w:p w14:paraId="3BC56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加载原始数据</w:t>
            </w:r>
          </w:p>
        </w:tc>
        <w:tc>
          <w:tcPr>
            <w:tcW w:w="3685" w:type="dxa"/>
            <w:shd w:val="clear" w:color="auto" w:fill="F0F4FF"/>
          </w:tcPr>
          <w:p w14:paraId="5E876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读取3个CSV（articles/customers/transactions）</w:t>
            </w:r>
          </w:p>
        </w:tc>
        <w:tc>
          <w:tcPr>
            <w:tcW w:w="2835" w:type="dxa"/>
            <w:shd w:val="clear" w:color="auto" w:fill="F0F4FF"/>
          </w:tcPr>
          <w:p w14:paraId="745DC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articles: 105,542行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customers: 1,371,980行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transactions: 31,788,324行</w:t>
            </w:r>
          </w:p>
        </w:tc>
      </w:tr>
      <w:tr w14:paraId="4284B8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75B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2</w:t>
            </w:r>
          </w:p>
        </w:tc>
        <w:tc>
          <w:tcPr>
            <w:tcW w:w="1417" w:type="dxa"/>
          </w:tcPr>
          <w:p w14:paraId="374F41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清洗 articles</w:t>
            </w:r>
          </w:p>
        </w:tc>
        <w:tc>
          <w:tcPr>
            <w:tcW w:w="3685" w:type="dxa"/>
          </w:tcPr>
          <w:p w14:paraId="63B275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填充detail_desc空值 + 构建品类路径 + 计算商品购买次数 + 热度分层</w:t>
            </w:r>
          </w:p>
        </w:tc>
        <w:tc>
          <w:tcPr>
            <w:tcW w:w="2835" w:type="dxa"/>
          </w:tcPr>
          <w:p w14:paraId="18C61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dim_article: 105,542行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含category_path / popularity_tier</w:t>
            </w:r>
          </w:p>
        </w:tc>
      </w:tr>
      <w:tr w14:paraId="7E3B6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0810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3</w:t>
            </w:r>
          </w:p>
        </w:tc>
        <w:tc>
          <w:tcPr>
            <w:tcW w:w="1417" w:type="dxa"/>
            <w:shd w:val="clear" w:color="auto" w:fill="F0F4FF"/>
          </w:tcPr>
          <w:p w14:paraId="66B2C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清洗 customers</w:t>
            </w:r>
          </w:p>
        </w:tc>
        <w:tc>
          <w:tcPr>
            <w:tcW w:w="3685" w:type="dxa"/>
            <w:shd w:val="clear" w:color="auto" w:fill="F0F4FF"/>
          </w:tcPr>
          <w:p w14:paraId="76949B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★核心修复：用交易行为反推Active字段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（66%为空但99.3%有交易→修正活跃用户46万→136万）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+ 年龄段分组 + 会员状态标准化</w:t>
            </w:r>
          </w:p>
        </w:tc>
        <w:tc>
          <w:tcPr>
            <w:tcW w:w="2835" w:type="dxa"/>
            <w:shd w:val="clear" w:color="auto" w:fill="F0F4FF"/>
          </w:tcPr>
          <w:p w14:paraId="0E86E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dim_customer: 1,371,980行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含age_group / is_active</w:t>
            </w:r>
          </w:p>
        </w:tc>
      </w:tr>
      <w:tr w14:paraId="36D72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636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4</w:t>
            </w:r>
          </w:p>
        </w:tc>
        <w:tc>
          <w:tcPr>
            <w:tcW w:w="1417" w:type="dxa"/>
          </w:tcPr>
          <w:p w14:paraId="41E85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 transactions</w:t>
            </w:r>
          </w:p>
        </w:tc>
        <w:tc>
          <w:tcPr>
            <w:tcW w:w="3685" w:type="dxa"/>
          </w:tcPr>
          <w:p w14:paraId="46259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时间特征提取 + 引用完整性验证 + 训练/验证集按时间划分（最后7天=验证集）</w:t>
            </w:r>
          </w:p>
        </w:tc>
        <w:tc>
          <w:tcPr>
            <w:tcW w:w="2835" w:type="dxa"/>
          </w:tcPr>
          <w:p w14:paraId="1022F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fact_transaction: 31,788,324行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含data_split标签</w:t>
            </w:r>
          </w:p>
        </w:tc>
      </w:tr>
      <w:tr w14:paraId="1053F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35AD9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5</w:t>
            </w:r>
          </w:p>
        </w:tc>
        <w:tc>
          <w:tcPr>
            <w:tcW w:w="1417" w:type="dxa"/>
            <w:shd w:val="clear" w:color="auto" w:fill="F0F4FF"/>
          </w:tcPr>
          <w:p w14:paraId="63AC9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RFM用户特征</w:t>
            </w:r>
          </w:p>
        </w:tc>
        <w:tc>
          <w:tcPr>
            <w:tcW w:w="3685" w:type="dxa"/>
            <w:shd w:val="clear" w:color="auto" w:fill="F0F4FF"/>
          </w:tcPr>
          <w:p w14:paraId="2C843A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多窗口频率(7d/30d/90d) + 品类多样性 + 衍生指标(recency/online_ratio/间隔) + 五层RFM分群</w:t>
            </w:r>
          </w:p>
        </w:tc>
        <w:tc>
          <w:tcPr>
            <w:tcW w:w="2835" w:type="dxa"/>
            <w:shd w:val="clear" w:color="auto" w:fill="F0F4FF"/>
          </w:tcPr>
          <w:p w14:paraId="6B4BF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feature_user_rfm: 1,356,132行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20个特征字段</w:t>
            </w:r>
          </w:p>
        </w:tc>
      </w:tr>
      <w:tr w14:paraId="2E78F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3A8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Step 6</w:t>
            </w:r>
          </w:p>
        </w:tc>
        <w:tc>
          <w:tcPr>
            <w:tcW w:w="1417" w:type="dxa"/>
          </w:tcPr>
          <w:p w14:paraId="682ADD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商品协同特征</w:t>
            </w:r>
          </w:p>
        </w:tc>
        <w:tc>
          <w:tcPr>
            <w:tcW w:w="3685" w:type="dxa"/>
          </w:tcPr>
          <w:p w14:paraId="027EA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时间趋势(up/stable/down) + 回购率 + 渠道偏好 + 购买者画像(年龄均值/多样性)</w:t>
            </w:r>
          </w:p>
        </w:tc>
        <w:tc>
          <w:tcPr>
            <w:tcW w:w="2835" w:type="dxa"/>
          </w:tcPr>
          <w:p w14:paraId="5CDC2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feature_article_stats: 104,229行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15个特征字段</w:t>
            </w:r>
          </w:p>
        </w:tc>
      </w:tr>
    </w:tbl>
    <w:p w14:paraId="3F8F5246"/>
    <w:p w14:paraId="65C42EFD">
      <w:pPr>
        <w:pStyle w:val="4"/>
      </w:pPr>
      <w:r>
        <w:t>3.2 关键技术决策</w:t>
      </w:r>
    </w:p>
    <w:p w14:paraId="0F849A42">
      <w:pPr>
        <w:pStyle w:val="16"/>
      </w:pPr>
      <w:r>
        <w:rPr>
          <w:rFonts w:ascii="微软雅黑" w:hAnsi="微软雅黑" w:eastAsia="微软雅黑"/>
          <w:sz w:val="21"/>
        </w:rPr>
        <w:t>分块读取（Chunked Reading）：fact_transaction 达 4.2GB，采用 chunksize=500,000 分块处理，避免内存溢出</w:t>
      </w:r>
    </w:p>
    <w:p w14:paraId="6E1C1E31">
      <w:pPr>
        <w:pStyle w:val="16"/>
      </w:pPr>
      <w:r>
        <w:rPr>
          <w:rFonts w:ascii="微软雅黑" w:hAnsi="微软雅黑" w:eastAsia="微软雅黑"/>
          <w:sz w:val="21"/>
        </w:rPr>
        <w:t>Active 字段修复：发现66%用户 Active 为空但99.3%有实际交易——用交易行为反推修正，这是数据清洗中最重要的逻辑修正</w:t>
      </w:r>
    </w:p>
    <w:p w14:paraId="23D8DF4E">
      <w:pPr>
        <w:pStyle w:val="16"/>
      </w:pPr>
      <w:r>
        <w:rPr>
          <w:rFonts w:ascii="微软雅黑" w:hAnsi="微软雅黑" w:eastAsia="微软雅黑"/>
          <w:sz w:val="21"/>
        </w:rPr>
        <w:t>训练/验证集划分：按时间切分（最后7天为验证集），模拟真实线上推荐场景（用历史数据预测未来行为）</w:t>
      </w:r>
    </w:p>
    <w:p w14:paraId="542756C9">
      <w:pPr>
        <w:pStyle w:val="16"/>
      </w:pPr>
      <w:r>
        <w:rPr>
          <w:rFonts w:ascii="微软雅黑" w:hAnsi="微软雅黑" w:eastAsia="微软雅黑"/>
          <w:sz w:val="21"/>
        </w:rPr>
        <w:t>RFM分群阈值：基于实际数据分布设定，非机械等分——高价值活跃(recency≤30天 &amp; frequency≥27次)、活跃(recency≤90天 &amp; frequency≥9次)等</w:t>
      </w:r>
    </w:p>
    <w:p w14:paraId="7F1851D8">
      <w:pPr>
        <w:pStyle w:val="4"/>
      </w:pPr>
      <w:r>
        <w:t>3.3 星型数据模型</w:t>
      </w:r>
    </w:p>
    <w:p w14:paraId="6406E59C">
      <w:pPr>
        <w:spacing w:after="120"/>
      </w:pPr>
      <w:r>
        <w:rPr>
          <w:rFonts w:ascii="微软雅黑" w:hAnsi="微软雅黑" w:eastAsia="微软雅黑"/>
        </w:rPr>
        <w:t>数据模型采用星型架构，以 fact_transaction 为事实表，dim_article/dim_customer 为维度表，feature_user_rfm 和 feature_article_stats 为特征宽表：</w:t>
      </w:r>
    </w:p>
    <w:p w14:paraId="6BDADD90">
      <w:pPr>
        <w:spacing w:after="120"/>
      </w:pP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fact_transaction (31,788,324行)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customer_id → dim_customer (1,371,980行)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age_group, is_active, club_member_status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article_id  → dim_article (105,542行)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category_path, popularity_tier, colour_group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├── 用户维度特征 → feature_user_rfm (1,356,132行, 20维)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│                 └── rfm_segment, recency_days, online_ratio, unique_departments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└── 商品维度特征 → feature_article_stats (104,229行, 15维)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 xml:space="preserve">                    └── trend_direction, repurchase_rate, avg_buyer_age</w:t>
      </w:r>
      <w:r>
        <w:rPr>
          <w:rFonts w:ascii="微软雅黑" w:hAnsi="微软雅黑" w:eastAsia="微软雅黑"/>
        </w:rPr>
        <w:br w:type="textWrapping"/>
      </w:r>
    </w:p>
    <w:p w14:paraId="01E079B1">
      <w:pPr>
        <w:pStyle w:val="4"/>
      </w:pPr>
      <w:r>
        <w:t>3.4 数据质量关键发现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936"/>
        <w:gridCol w:w="1659"/>
        <w:gridCol w:w="4129"/>
      </w:tblGrid>
      <w:tr w14:paraId="4D3A4B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6896B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1134" w:type="dxa"/>
            <w:shd w:val="clear" w:color="auto" w:fill="1A56DB"/>
          </w:tcPr>
          <w:p w14:paraId="775F5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w="1984" w:type="dxa"/>
            <w:shd w:val="clear" w:color="auto" w:fill="1A56DB"/>
          </w:tcPr>
          <w:p w14:paraId="53B706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3118" w:type="dxa"/>
            <w:shd w:val="clear" w:color="auto" w:fill="1A56DB"/>
          </w:tcPr>
          <w:p w14:paraId="731CBE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 w14:paraId="012CD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CC4AB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66%用户Active为空，但99.3%有交易</w:t>
            </w:r>
          </w:p>
        </w:tc>
        <w:tc>
          <w:tcPr>
            <w:tcW w:w="1134" w:type="dxa"/>
            <w:shd w:val="clear" w:color="auto" w:fill="F0F4FF"/>
          </w:tcPr>
          <w:p w14:paraId="66164F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严重</w:t>
            </w:r>
          </w:p>
        </w:tc>
        <w:tc>
          <w:tcPr>
            <w:tcW w:w="1984" w:type="dxa"/>
            <w:shd w:val="clear" w:color="auto" w:fill="F0F4FF"/>
          </w:tcPr>
          <w:p w14:paraId="2C595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不能用Active做特征</w:t>
            </w:r>
          </w:p>
        </w:tc>
        <w:tc>
          <w:tcPr>
            <w:tcW w:w="3118" w:type="dxa"/>
            <w:shd w:val="clear" w:color="auto" w:fill="F0F4FF"/>
          </w:tcPr>
          <w:p w14:paraId="1C0C41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用交易行为反推，修正活跃用户46万→136万</w:t>
            </w:r>
          </w:p>
        </w:tc>
      </w:tr>
      <w:tr w14:paraId="4D83D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35D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</w:t>
            </w:r>
          </w:p>
        </w:tc>
        <w:tc>
          <w:tcPr>
            <w:tcW w:w="1134" w:type="dxa"/>
          </w:tcPr>
          <w:p w14:paraId="4B792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中等</w:t>
            </w:r>
          </w:p>
        </w:tc>
        <w:tc>
          <w:tcPr>
            <w:tcW w:w="1984" w:type="dxa"/>
          </w:tcPr>
          <w:p w14:paraId="49C09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召回层冷启动问题</w:t>
            </w:r>
          </w:p>
        </w:tc>
        <w:tc>
          <w:tcPr>
            <w:tcW w:w="3118" w:type="dxa"/>
          </w:tcPr>
          <w:p w14:paraId="331BD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重排层冷启动加权15% + 热门兜底</w:t>
            </w:r>
          </w:p>
        </w:tc>
      </w:tr>
      <w:tr w14:paraId="658C9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1549AC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fashion_news出现"None"/"NONE"</w:t>
            </w:r>
          </w:p>
        </w:tc>
        <w:tc>
          <w:tcPr>
            <w:tcW w:w="1134" w:type="dxa"/>
            <w:shd w:val="clear" w:color="auto" w:fill="F0F4FF"/>
          </w:tcPr>
          <w:p w14:paraId="56F99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w="1984" w:type="dxa"/>
            <w:shd w:val="clear" w:color="auto" w:fill="F0F4FF"/>
          </w:tcPr>
          <w:p w14:paraId="0A343B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特征编码会分裂</w:t>
            </w:r>
          </w:p>
        </w:tc>
        <w:tc>
          <w:tcPr>
            <w:tcW w:w="3118" w:type="dxa"/>
            <w:shd w:val="clear" w:color="auto" w:fill="F0F4FF"/>
          </w:tcPr>
          <w:p w14:paraId="1B740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统一标准化为"NONE"</w:t>
            </w:r>
          </w:p>
        </w:tc>
      </w:tr>
      <w:tr w14:paraId="4AF4D0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2A7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detail_desc 416行空值</w:t>
            </w:r>
          </w:p>
        </w:tc>
        <w:tc>
          <w:tcPr>
            <w:tcW w:w="1134" w:type="dxa"/>
          </w:tcPr>
          <w:p w14:paraId="560420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轻微</w:t>
            </w:r>
          </w:p>
        </w:tc>
        <w:tc>
          <w:tcPr>
            <w:tcW w:w="1984" w:type="dxa"/>
          </w:tcPr>
          <w:p w14:paraId="1C2C4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文本特征缺失</w:t>
            </w:r>
          </w:p>
        </w:tc>
        <w:tc>
          <w:tcPr>
            <w:tcW w:w="3118" w:type="dxa"/>
          </w:tcPr>
          <w:p w14:paraId="41B48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用产品信息(prod_name+product_type+department)填充</w:t>
            </w:r>
          </w:p>
        </w:tc>
      </w:tr>
      <w:tr w14:paraId="3E5F54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AF59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9,699用户无任何交易记录</w:t>
            </w:r>
          </w:p>
        </w:tc>
        <w:tc>
          <w:tcPr>
            <w:tcW w:w="1134" w:type="dxa"/>
            <w:shd w:val="clear" w:color="auto" w:fill="F0F4FF"/>
          </w:tcPr>
          <w:p w14:paraId="6662D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轻微</w:t>
            </w:r>
          </w:p>
        </w:tc>
        <w:tc>
          <w:tcPr>
            <w:tcW w:w="1984" w:type="dxa"/>
            <w:shd w:val="clear" w:color="auto" w:fill="F0F4FF"/>
          </w:tcPr>
          <w:p w14:paraId="710849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新用户冷启动</w:t>
            </w:r>
          </w:p>
        </w:tc>
        <w:tc>
          <w:tcPr>
            <w:tcW w:w="3118" w:type="dxa"/>
            <w:shd w:val="clear" w:color="auto" w:fill="F0F4FF"/>
          </w:tcPr>
          <w:p w14:paraId="002245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热门兜底策略</w:t>
            </w:r>
          </w:p>
        </w:tc>
      </w:tr>
    </w:tbl>
    <w:p w14:paraId="5BF49AEE"/>
    <w:p w14:paraId="01C04E88">
      <w:pPr>
        <w:pStyle w:val="3"/>
      </w:pPr>
      <w:r>
        <w:t>四、业务诊断</w:t>
      </w:r>
    </w:p>
    <w:p w14:paraId="4F91A602">
      <w:pPr>
        <w:pStyle w:val="4"/>
      </w:pPr>
      <w:r>
        <w:t>4.1 商品结构诊断</w:t>
      </w:r>
    </w:p>
    <w:p w14:paraId="242034C3">
      <w:pPr>
        <w:spacing w:after="120"/>
      </w:pPr>
      <w:r>
        <w:rPr>
          <w:rFonts w:ascii="微软雅黑" w:hAnsi="微软雅黑" w:eastAsia="微软雅黑"/>
        </w:rPr>
        <w:t>基于10.5万SKU的购买分布分析，发现严重的"热门垄断、长尾消失"问题：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2224"/>
        <w:gridCol w:w="3862"/>
      </w:tblGrid>
      <w:tr w14:paraId="6CA52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7744A8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268" w:type="dxa"/>
            <w:shd w:val="clear" w:color="auto" w:fill="1A56DB"/>
          </w:tcPr>
          <w:p w14:paraId="116E51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969" w:type="dxa"/>
            <w:shd w:val="clear" w:color="auto" w:fill="1A56DB"/>
          </w:tcPr>
          <w:p w14:paraId="38E7C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解读</w:t>
            </w:r>
          </w:p>
        </w:tc>
      </w:tr>
      <w:tr w14:paraId="27DA0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43E73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总SKU数</w:t>
            </w:r>
          </w:p>
        </w:tc>
        <w:tc>
          <w:tcPr>
            <w:tcW w:w="2268" w:type="dxa"/>
            <w:shd w:val="clear" w:color="auto" w:fill="F0F4FF"/>
          </w:tcPr>
          <w:p w14:paraId="78C6F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105,542</w:t>
            </w:r>
          </w:p>
        </w:tc>
        <w:tc>
          <w:tcPr>
            <w:tcW w:w="3969" w:type="dxa"/>
            <w:shd w:val="clear" w:color="auto" w:fill="F0F4FF"/>
          </w:tcPr>
          <w:p w14:paraId="0C9BA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6C14A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11B19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购买≤5次的商品</w:t>
            </w:r>
          </w:p>
        </w:tc>
        <w:tc>
          <w:tcPr>
            <w:tcW w:w="2268" w:type="dxa"/>
          </w:tcPr>
          <w:p w14:paraId="7DA12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15,664个 (14.8%)</w:t>
            </w:r>
          </w:p>
        </w:tc>
        <w:tc>
          <w:tcPr>
            <w:tcW w:w="3969" w:type="dxa"/>
          </w:tcPr>
          <w:p w14:paraId="5EE73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长尾积压——这些商品占用库存但几乎卖不动</w:t>
            </w:r>
          </w:p>
        </w:tc>
      </w:tr>
      <w:tr w14:paraId="3AB65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35259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其中冷启动(≤3次)</w:t>
            </w:r>
          </w:p>
        </w:tc>
        <w:tc>
          <w:tcPr>
            <w:tcW w:w="2268" w:type="dxa"/>
            <w:shd w:val="clear" w:color="auto" w:fill="F0F4FF"/>
          </w:tcPr>
          <w:p w14:paraId="7950A0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大量商品</w:t>
            </w:r>
          </w:p>
        </w:tc>
        <w:tc>
          <w:tcPr>
            <w:tcW w:w="3969" w:type="dxa"/>
            <w:shd w:val="clear" w:color="auto" w:fill="F0F4FF"/>
          </w:tcPr>
          <w:p w14:paraId="30AE4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新品上市后缺乏曝光机会，陷入"越没曝光越卖不动"的死循环</w:t>
            </w:r>
          </w:p>
        </w:tc>
      </w:tr>
      <w:tr w14:paraId="5A7C74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0095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热门商品(≥1000次)</w:t>
            </w:r>
          </w:p>
        </w:tc>
        <w:tc>
          <w:tcPr>
            <w:tcW w:w="2268" w:type="dxa"/>
          </w:tcPr>
          <w:p w14:paraId="1EE7F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7,810个 (7.4%)</w:t>
            </w:r>
          </w:p>
        </w:tc>
        <w:tc>
          <w:tcPr>
            <w:tcW w:w="3969" w:type="dxa"/>
          </w:tcPr>
          <w:p w14:paraId="5E817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贡献了53.5%的销量——极少数商品垄断了大部分曝光和销售</w:t>
            </w:r>
          </w:p>
        </w:tc>
      </w:tr>
      <w:tr w14:paraId="12B3A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26CAC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结论</w:t>
            </w:r>
          </w:p>
        </w:tc>
        <w:tc>
          <w:tcPr>
            <w:tcW w:w="2268" w:type="dxa"/>
            <w:shd w:val="clear" w:color="auto" w:fill="F0F4FF"/>
          </w:tcPr>
          <w:p w14:paraId="1F6051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969" w:type="dxa"/>
            <w:shd w:val="clear" w:color="auto" w:fill="F0F4FF"/>
          </w:tcPr>
          <w:p w14:paraId="70D0A5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热门集中 vs 长尾消失 → "首页千篇一律、新品永无出头之日"</w:t>
            </w:r>
          </w:p>
        </w:tc>
      </w:tr>
    </w:tbl>
    <w:p w14:paraId="344095E6"/>
    <w:p w14:paraId="38926DB5">
      <w:pPr>
        <w:pStyle w:val="4"/>
      </w:pPr>
      <w:r>
        <w:t>4.2 用户数据诊断</w:t>
      </w:r>
    </w:p>
    <w:p w14:paraId="708C352B">
      <w:pPr>
        <w:spacing w:after="120"/>
      </w:pPr>
      <w:r>
        <w:rPr>
          <w:rFonts w:ascii="微软雅黑" w:hAnsi="微软雅黑" w:eastAsia="微软雅黑"/>
        </w:rPr>
        <w:t>发现一个关键的数据质量问题：Active 字段与交易行为严重背离。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551"/>
        <w:gridCol w:w="2551"/>
      </w:tblGrid>
      <w:tr w14:paraId="26D24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15D160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551" w:type="dxa"/>
            <w:shd w:val="clear" w:color="auto" w:fill="1A56DB"/>
          </w:tcPr>
          <w:p w14:paraId="22DDD1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w="2551" w:type="dxa"/>
            <w:shd w:val="clear" w:color="auto" w:fill="1A56DB"/>
          </w:tcPr>
          <w:p w14:paraId="3E73CA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 w14:paraId="23C38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6DCB5C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Active = "1.0" 的用户</w:t>
            </w:r>
          </w:p>
        </w:tc>
        <w:tc>
          <w:tcPr>
            <w:tcW w:w="2551" w:type="dxa"/>
            <w:shd w:val="clear" w:color="auto" w:fill="F0F4FF"/>
          </w:tcPr>
          <w:p w14:paraId="26893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约46万</w:t>
            </w:r>
          </w:p>
        </w:tc>
        <w:tc>
          <w:tcPr>
            <w:tcW w:w="2551" w:type="dxa"/>
            <w:shd w:val="clear" w:color="auto" w:fill="F0F4FF"/>
          </w:tcPr>
          <w:p w14:paraId="4833B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7449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AF2C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Active 为空的用户</w:t>
            </w:r>
          </w:p>
        </w:tc>
        <w:tc>
          <w:tcPr>
            <w:tcW w:w="2551" w:type="dxa"/>
          </w:tcPr>
          <w:p w14:paraId="7C67B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约91万 (66%)</w:t>
            </w:r>
          </w:p>
        </w:tc>
        <w:tc>
          <w:tcPr>
            <w:tcW w:w="2551" w:type="dxa"/>
          </w:tcPr>
          <w:p w14:paraId="06010B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4BFAF1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74A8B2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实际有交易记录的用户</w:t>
            </w:r>
          </w:p>
        </w:tc>
        <w:tc>
          <w:tcPr>
            <w:tcW w:w="2551" w:type="dxa"/>
            <w:shd w:val="clear" w:color="auto" w:fill="F0F4FF"/>
          </w:tcPr>
          <w:p w14:paraId="714A4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551" w:type="dxa"/>
            <w:shd w:val="clear" w:color="auto" w:fill="F0F4FF"/>
          </w:tcPr>
          <w:p w14:paraId="6A955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约136万 (99.3%)</w:t>
            </w:r>
          </w:p>
        </w:tc>
      </w:tr>
      <w:tr w14:paraId="34002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A813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修正后的活跃用户</w:t>
            </w:r>
          </w:p>
        </w:tc>
        <w:tc>
          <w:tcPr>
            <w:tcW w:w="2551" w:type="dxa"/>
          </w:tcPr>
          <w:p w14:paraId="6CFC1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551" w:type="dxa"/>
          </w:tcPr>
          <w:p w14:paraId="45EEE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约136万 (从46万修正)</w:t>
            </w:r>
          </w:p>
        </w:tc>
      </w:tr>
    </w:tbl>
    <w:p w14:paraId="71B7739B"/>
    <w:p w14:paraId="63602C81">
      <w:pPr>
        <w:spacing w:after="120"/>
      </w:pPr>
      <w:r>
        <w:rPr>
          <w:rFonts w:ascii="微软雅黑" w:hAnsi="微软雅黑" w:eastAsia="微软雅黑"/>
        </w:rPr>
        <w:t>★ 关键发现：如果直接用 Active 字段做特征，会把90万活跃用户误判为"非活跃"——这是一个会导致推荐策略严重偏差的数据质量问题。修复后活跃用户从46万→136万，</w:t>
      </w:r>
      <w:bookmarkStart w:id="0" w:name="_GoBack"/>
      <w:bookmarkEnd w:id="0"/>
      <w:r>
        <w:rPr>
          <w:rFonts w:ascii="微软雅黑" w:hAnsi="微软雅黑" w:eastAsia="微软雅黑"/>
        </w:rPr>
        <w:t>数据与行为事实一致。</w:t>
      </w:r>
    </w:p>
    <w:p w14:paraId="4CD8E422">
      <w:pPr>
        <w:pStyle w:val="4"/>
      </w:pPr>
      <w:r>
        <w:t>4.3 核心矛盾定位</w:t>
      </w:r>
    </w:p>
    <w:p w14:paraId="3A66316C">
      <w:pPr>
        <w:spacing w:after="120"/>
      </w:pPr>
      <w:r>
        <w:rPr>
          <w:rFonts w:ascii="微软雅黑" w:hAnsi="微软雅黑" w:eastAsia="微软雅黑"/>
        </w:rPr>
        <w:t>综合商品结构和用户数据，定位到H&amp;M当前经营的核心矛盾：</w:t>
      </w:r>
    </w:p>
    <w:p w14:paraId="200404BC">
      <w:pPr>
        <w:pStyle w:val="16"/>
      </w:pPr>
      <w:r>
        <w:rPr>
          <w:rFonts w:ascii="微软雅黑" w:hAnsi="微软雅黑" w:eastAsia="微软雅黑"/>
          <w:sz w:val="21"/>
        </w:rPr>
        <w:t>矛盾一：热门垄断 —— 7.4%热门商品贡献53.5%销量，导致首页展示面狭窄</w:t>
      </w:r>
    </w:p>
    <w:p w14:paraId="2D0AD7D6">
      <w:pPr>
        <w:pStyle w:val="16"/>
      </w:pPr>
      <w:r>
        <w:rPr>
          <w:rFonts w:ascii="微软雅黑" w:hAnsi="微软雅黑" w:eastAsia="微软雅黑"/>
          <w:sz w:val="21"/>
        </w:rPr>
        <w:t>矛盾二：长尾消失 —— 14.8%商品几乎无曝光机会，库存周转效率极低</w:t>
      </w:r>
    </w:p>
    <w:p w14:paraId="222F027A">
      <w:pPr>
        <w:pStyle w:val="16"/>
      </w:pPr>
      <w:r>
        <w:rPr>
          <w:rFonts w:ascii="微软雅黑" w:hAnsi="微软雅黑" w:eastAsia="微软雅黑"/>
          <w:sz w:val="21"/>
        </w:rPr>
        <w:t>矛盾三：标签失真 —— 66%用户活跃状态被误判，导致运营无法精准触达</w:t>
      </w:r>
    </w:p>
    <w:p w14:paraId="2B5589AA">
      <w:pPr>
        <w:spacing w:after="1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这三个矛盾相互强化：热门越垄断 → 长尾越没曝光 → 用户看到的越单一 → 数据越集中在热门 → 循环恶化。推荐系统的核心价值就在于打破这个循环。</w:t>
      </w:r>
    </w:p>
    <w:p w14:paraId="25628006">
      <w:pPr>
        <w:pStyle w:val="4"/>
        <w:rPr>
          <w:rFonts w:hint="default" w:ascii="微软雅黑" w:hAnsi="微软雅黑" w:eastAsia="宋体"/>
          <w:lang w:val="en-US" w:eastAsia="zh-CN"/>
        </w:rPr>
      </w:pPr>
      <w:r>
        <w:t>4.</w:t>
      </w:r>
      <w:r>
        <w:rPr>
          <w:rFonts w:hint="eastAsia" w:eastAsia="宋体"/>
          <w:lang w:val="en-US" w:eastAsia="zh-CN"/>
        </w:rPr>
        <w:t>3 业务诊断可视化</w:t>
      </w:r>
    </w:p>
    <w:p w14:paraId="5EE392F5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图1: 商品购买次数分布 — 14.8%商品≤5次 vs 7.4%热门贡献53.5%销量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9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商品购买次数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9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图2: 商品销量贡献结构 — 商品数量占比与销量贡献不均衡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1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商品销量贡献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17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图3: Active字段修复前后对比 — 46万→136万 (+195%)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6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e修复前后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6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5FAC6F5">
      <w:pPr>
        <w:pStyle w:val="3"/>
      </w:pPr>
      <w:r>
        <w:t>五、绩效拆解（RFM分析）</w:t>
      </w:r>
    </w:p>
    <w:p w14:paraId="1FF8E51C">
      <w:pPr>
        <w:pStyle w:val="4"/>
      </w:pPr>
      <w:r>
        <w:t>5.1 五层RFM分群</w:t>
      </w:r>
    </w:p>
    <w:p w14:paraId="5507794D">
      <w:pPr>
        <w:spacing w:after="120"/>
      </w:pPr>
      <w:r>
        <w:rPr>
          <w:rFonts w:ascii="微软雅黑" w:hAnsi="微软雅黑" w:eastAsia="微软雅黑"/>
        </w:rPr>
        <w:t>基于 Recency（最近购买时间）、Frequency（购买频次）、Monetary（消费金额）三个维度，将136万用户划分为5类价值客群：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850"/>
        <w:gridCol w:w="1020"/>
        <w:gridCol w:w="1134"/>
        <w:gridCol w:w="1417"/>
      </w:tblGrid>
      <w:tr w14:paraId="2CED4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28678E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RFM分群</w:t>
            </w:r>
          </w:p>
        </w:tc>
        <w:tc>
          <w:tcPr>
            <w:tcW w:w="1134" w:type="dxa"/>
            <w:shd w:val="clear" w:color="auto" w:fill="1A56DB"/>
          </w:tcPr>
          <w:p w14:paraId="4980BD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用户数</w:t>
            </w:r>
          </w:p>
        </w:tc>
        <w:tc>
          <w:tcPr>
            <w:tcW w:w="850" w:type="dxa"/>
            <w:shd w:val="clear" w:color="auto" w:fill="1A56DB"/>
          </w:tcPr>
          <w:p w14:paraId="628CD0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w="1020" w:type="dxa"/>
            <w:shd w:val="clear" w:color="auto" w:fill="1A56DB"/>
          </w:tcPr>
          <w:p w14:paraId="701A8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GMV贡献</w:t>
            </w:r>
          </w:p>
        </w:tc>
        <w:tc>
          <w:tcPr>
            <w:tcW w:w="1134" w:type="dxa"/>
            <w:shd w:val="clear" w:color="auto" w:fill="1A56DB"/>
          </w:tcPr>
          <w:p w14:paraId="33CD7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平均频次</w:t>
            </w:r>
          </w:p>
        </w:tc>
        <w:tc>
          <w:tcPr>
            <w:tcW w:w="1417" w:type="dxa"/>
            <w:shd w:val="clear" w:color="auto" w:fill="1A56DB"/>
          </w:tcPr>
          <w:p w14:paraId="50E02A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购买间隔中位</w:t>
            </w:r>
          </w:p>
        </w:tc>
      </w:tr>
      <w:tr w14:paraId="6FBD3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70E12C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高价值活跃</w:t>
            </w:r>
          </w:p>
        </w:tc>
        <w:tc>
          <w:tcPr>
            <w:tcW w:w="1134" w:type="dxa"/>
            <w:shd w:val="clear" w:color="auto" w:fill="F0F4FF"/>
          </w:tcPr>
          <w:p w14:paraId="2AE62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142,309</w:t>
            </w:r>
          </w:p>
        </w:tc>
        <w:tc>
          <w:tcPr>
            <w:tcW w:w="850" w:type="dxa"/>
            <w:shd w:val="clear" w:color="auto" w:fill="F0F4FF"/>
          </w:tcPr>
          <w:p w14:paraId="6B7A1E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10.5%</w:t>
            </w:r>
          </w:p>
        </w:tc>
        <w:tc>
          <w:tcPr>
            <w:tcW w:w="1020" w:type="dxa"/>
            <w:shd w:val="clear" w:color="auto" w:fill="F0F4FF"/>
          </w:tcPr>
          <w:p w14:paraId="2AADC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约39%</w:t>
            </w:r>
          </w:p>
        </w:tc>
        <w:tc>
          <w:tcPr>
            <w:tcW w:w="1134" w:type="dxa"/>
            <w:shd w:val="clear" w:color="auto" w:fill="F0F4FF"/>
          </w:tcPr>
          <w:p w14:paraId="33035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83.6次</w:t>
            </w:r>
          </w:p>
        </w:tc>
        <w:tc>
          <w:tcPr>
            <w:tcW w:w="1417" w:type="dxa"/>
            <w:shd w:val="clear" w:color="auto" w:fill="F0F4FF"/>
          </w:tcPr>
          <w:p w14:paraId="42D13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3.0天</w:t>
            </w:r>
          </w:p>
        </w:tc>
      </w:tr>
      <w:tr w14:paraId="40428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5A0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活跃用户</w:t>
            </w:r>
          </w:p>
        </w:tc>
        <w:tc>
          <w:tcPr>
            <w:tcW w:w="1134" w:type="dxa"/>
          </w:tcPr>
          <w:p w14:paraId="17F47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279,220</w:t>
            </w:r>
          </w:p>
        </w:tc>
        <w:tc>
          <w:tcPr>
            <w:tcW w:w="850" w:type="dxa"/>
          </w:tcPr>
          <w:p w14:paraId="1AB715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20.6%</w:t>
            </w:r>
          </w:p>
        </w:tc>
        <w:tc>
          <w:tcPr>
            <w:tcW w:w="1020" w:type="dxa"/>
          </w:tcPr>
          <w:p w14:paraId="5E1AB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</w:t>
            </w:r>
          </w:p>
        </w:tc>
        <w:tc>
          <w:tcPr>
            <w:tcW w:w="1134" w:type="dxa"/>
          </w:tcPr>
          <w:p w14:paraId="5E5AE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17.3次</w:t>
            </w:r>
          </w:p>
        </w:tc>
        <w:tc>
          <w:tcPr>
            <w:tcW w:w="1417" w:type="dxa"/>
          </w:tcPr>
          <w:p w14:paraId="0EB6C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12.8天</w:t>
            </w:r>
          </w:p>
        </w:tc>
      </w:tr>
      <w:tr w14:paraId="678C9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570C7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潜在流失</w:t>
            </w:r>
          </w:p>
        </w:tc>
        <w:tc>
          <w:tcPr>
            <w:tcW w:w="1134" w:type="dxa"/>
            <w:shd w:val="clear" w:color="auto" w:fill="F0F4FF"/>
          </w:tcPr>
          <w:p w14:paraId="2B014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317,557</w:t>
            </w:r>
          </w:p>
        </w:tc>
        <w:tc>
          <w:tcPr>
            <w:tcW w:w="850" w:type="dxa"/>
            <w:shd w:val="clear" w:color="auto" w:fill="F0F4FF"/>
          </w:tcPr>
          <w:p w14:paraId="1113E8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23.4%</w:t>
            </w:r>
          </w:p>
        </w:tc>
        <w:tc>
          <w:tcPr>
            <w:tcW w:w="1020" w:type="dxa"/>
            <w:shd w:val="clear" w:color="auto" w:fill="F0F4FF"/>
          </w:tcPr>
          <w:p w14:paraId="4D63D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中等偏低</w:t>
            </w:r>
          </w:p>
        </w:tc>
        <w:tc>
          <w:tcPr>
            <w:tcW w:w="1134" w:type="dxa"/>
            <w:shd w:val="clear" w:color="auto" w:fill="F0F4FF"/>
          </w:tcPr>
          <w:p w14:paraId="4E3D47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5.3次</w:t>
            </w:r>
          </w:p>
        </w:tc>
        <w:tc>
          <w:tcPr>
            <w:tcW w:w="1417" w:type="dxa"/>
            <w:shd w:val="clear" w:color="auto" w:fill="F0F4FF"/>
          </w:tcPr>
          <w:p w14:paraId="271BD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40.2天</w:t>
            </w:r>
          </w:p>
        </w:tc>
      </w:tr>
      <w:tr w14:paraId="048EC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239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已流失</w:t>
            </w:r>
          </w:p>
        </w:tc>
        <w:tc>
          <w:tcPr>
            <w:tcW w:w="1134" w:type="dxa"/>
          </w:tcPr>
          <w:p w14:paraId="7D618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254,366</w:t>
            </w:r>
          </w:p>
        </w:tc>
        <w:tc>
          <w:tcPr>
            <w:tcW w:w="850" w:type="dxa"/>
          </w:tcPr>
          <w:p w14:paraId="7F23B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18.8%</w:t>
            </w:r>
          </w:p>
        </w:tc>
        <w:tc>
          <w:tcPr>
            <w:tcW w:w="1020" w:type="dxa"/>
          </w:tcPr>
          <w:p w14:paraId="50F2A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很低</w:t>
            </w:r>
          </w:p>
        </w:tc>
        <w:tc>
          <w:tcPr>
            <w:tcW w:w="1134" w:type="dxa"/>
          </w:tcPr>
          <w:p w14:paraId="53373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1.9次</w:t>
            </w:r>
          </w:p>
        </w:tc>
        <w:tc>
          <w:tcPr>
            <w:tcW w:w="1417" w:type="dxa"/>
          </w:tcPr>
          <w:p w14:paraId="53841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180+天</w:t>
            </w:r>
          </w:p>
        </w:tc>
      </w:tr>
      <w:tr w14:paraId="0A67AE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DBE8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一般用户</w:t>
            </w:r>
          </w:p>
        </w:tc>
        <w:tc>
          <w:tcPr>
            <w:tcW w:w="1134" w:type="dxa"/>
            <w:shd w:val="clear" w:color="auto" w:fill="F0F4FF"/>
          </w:tcPr>
          <w:p w14:paraId="1FCA7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362,680</w:t>
            </w:r>
          </w:p>
        </w:tc>
        <w:tc>
          <w:tcPr>
            <w:tcW w:w="850" w:type="dxa"/>
            <w:shd w:val="clear" w:color="auto" w:fill="F0F4FF"/>
          </w:tcPr>
          <w:p w14:paraId="60B919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26.7%</w:t>
            </w:r>
          </w:p>
        </w:tc>
        <w:tc>
          <w:tcPr>
            <w:tcW w:w="1020" w:type="dxa"/>
            <w:shd w:val="clear" w:color="auto" w:fill="F0F4FF"/>
          </w:tcPr>
          <w:p w14:paraId="6D634C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较低</w:t>
            </w:r>
          </w:p>
        </w:tc>
        <w:tc>
          <w:tcPr>
            <w:tcW w:w="1134" w:type="dxa"/>
            <w:shd w:val="clear" w:color="auto" w:fill="F0F4FF"/>
          </w:tcPr>
          <w:p w14:paraId="3B2EB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3.2次</w:t>
            </w:r>
          </w:p>
        </w:tc>
        <w:tc>
          <w:tcPr>
            <w:tcW w:w="1417" w:type="dxa"/>
            <w:shd w:val="clear" w:color="auto" w:fill="F0F4FF"/>
          </w:tcPr>
          <w:p w14:paraId="6D25D1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70.0天</w:t>
            </w:r>
          </w:p>
        </w:tc>
      </w:tr>
    </w:tbl>
    <w:p w14:paraId="179955EB"/>
    <w:p w14:paraId="5C1C23C3">
      <w:pPr>
        <w:spacing w:after="120"/>
      </w:pPr>
      <w:r>
        <w:rPr>
          <w:rFonts w:ascii="微软雅黑" w:hAnsi="微软雅黑" w:eastAsia="微软雅黑"/>
        </w:rPr>
        <w:t>★ 核心发现：仅10.5%的高价值用户贡献了约39%的GMV，他们是平台的核心资产。同时23.4%的潜在流失用户是"最值得投入唤醒资源"的群体。</w:t>
      </w:r>
    </w:p>
    <w:p w14:paraId="589AD539">
      <w:pPr>
        <w:pStyle w:val="4"/>
      </w:pPr>
      <w:r>
        <w:t>5.2 GMV驱动因子拆解</w:t>
      </w:r>
    </w:p>
    <w:p w14:paraId="21510A8C">
      <w:pPr>
        <w:spacing w:after="120"/>
      </w:pPr>
      <w:r>
        <w:rPr>
          <w:rFonts w:ascii="微软雅黑" w:hAnsi="微软雅黑" w:eastAsia="微软雅黑"/>
        </w:rPr>
        <w:t>将GMV拆解为 GMV = 用户数 × 人均频次 × 客单价，对比各分群：</w:t>
      </w:r>
    </w:p>
    <w:p w14:paraId="3DFCB7BC">
      <w:pPr>
        <w:pStyle w:val="16"/>
      </w:pPr>
      <w:r>
        <w:rPr>
          <w:rFonts w:ascii="微软雅黑" w:hAnsi="微软雅黑" w:eastAsia="微软雅黑"/>
          <w:sz w:val="21"/>
        </w:rPr>
        <w:t>频次方差极大：高价值活跃用户均频83.6次 vs 已流失用户均频1.9次，相差44倍</w:t>
      </w:r>
    </w:p>
    <w:p w14:paraId="5C2D5648">
      <w:pPr>
        <w:pStyle w:val="16"/>
      </w:pPr>
      <w:r>
        <w:rPr>
          <w:rFonts w:ascii="微软雅黑" w:hAnsi="微软雅黑" w:eastAsia="微软雅黑"/>
          <w:sz w:val="21"/>
        </w:rPr>
        <w:t>客单价方差极小：各分群间客单价差异远小于频次差异</w:t>
      </w:r>
    </w:p>
    <w:p w14:paraId="7B8F5FAF">
      <w:pPr>
        <w:pStyle w:val="16"/>
      </w:pPr>
      <w:r>
        <w:rPr>
          <w:rFonts w:ascii="微软雅黑" w:hAnsi="微软雅黑" w:eastAsia="微软雅黑"/>
          <w:sz w:val="21"/>
        </w:rPr>
        <w:t>★ 结论：频次弹性 &gt;&gt; 客单价弹性 → 提升用户复购频次是核心增长抓手，比"提价"更有效且风险更低</w:t>
      </w:r>
    </w:p>
    <w:p w14:paraId="78924943">
      <w:pPr>
        <w:pStyle w:val="16"/>
      </w:pPr>
      <w:r>
        <w:rPr>
          <w:rFonts w:ascii="微软雅黑" w:hAnsi="微软雅黑" w:eastAsia="微软雅黑"/>
          <w:sz w:val="21"/>
        </w:rPr>
        <w:t>购买间隔分布：P25=14天、P50=34天、P75=76天、P90=190天——提升空间巨大</w:t>
      </w:r>
    </w:p>
    <w:p w14:paraId="5B7BCF3E">
      <w:pPr>
        <w:pStyle w:val="4"/>
      </w:pPr>
      <w:r>
        <w:t>5.3 月度KPI追踪</w:t>
      </w:r>
    </w:p>
    <w:p w14:paraId="57628379">
      <w:pPr>
        <w:spacing w:after="120"/>
      </w:pPr>
      <w:r>
        <w:rPr>
          <w:rFonts w:ascii="微软雅黑" w:hAnsi="微软雅黑" w:eastAsia="微软雅黑"/>
        </w:rPr>
        <w:t>建立25个月趋势基线（交易量/活跃用户/GMV/客单价/线上占比/周末占比），识别季节性规律：</w:t>
      </w:r>
    </w:p>
    <w:p w14:paraId="39C6E377">
      <w:pPr>
        <w:pStyle w:val="16"/>
      </w:pPr>
      <w:r>
        <w:rPr>
          <w:rFonts w:ascii="微软雅黑" w:hAnsi="微软雅黑" w:eastAsia="微软雅黑"/>
          <w:sz w:val="21"/>
        </w:rPr>
        <w:t>旺季峰值：12月（假日季促销）均交易量最高</w:t>
      </w:r>
    </w:p>
    <w:p w14:paraId="08B961DC">
      <w:pPr>
        <w:pStyle w:val="16"/>
      </w:pPr>
      <w:r>
        <w:rPr>
          <w:rFonts w:ascii="微软雅黑" w:hAnsi="微软雅黑" w:eastAsia="微软雅黑"/>
          <w:sz w:val="21"/>
        </w:rPr>
        <w:t>低谷期：1月～2月交易量明显下降（节后消费疲软）</w:t>
      </w:r>
    </w:p>
    <w:p w14:paraId="73A261FC">
      <w:pPr>
        <w:pStyle w:val="16"/>
      </w:pPr>
      <w:r>
        <w:rPr>
          <w:rFonts w:ascii="微软雅黑" w:hAnsi="微软雅黑" w:eastAsia="微软雅黑"/>
          <w:sz w:val="21"/>
        </w:rPr>
        <w:t>线上占比：稳定在29.6%左右，无明显季节波动</w:t>
      </w:r>
    </w:p>
    <w:p w14:paraId="7CD43CC8">
      <w:pPr>
        <w:pStyle w:val="16"/>
      </w:pPr>
      <w:r>
        <w:rPr>
          <w:rFonts w:ascii="微软雅黑" w:hAnsi="微软雅黑" w:eastAsia="微软雅黑"/>
          <w:sz w:val="21"/>
        </w:rPr>
        <w:t>周末占比：稳定在28.6%，验证了"周末逛街"的消费习惯</w:t>
      </w:r>
    </w:p>
    <w:p w14:paraId="336BF91F">
      <w:pPr>
        <w:pStyle w:val="4"/>
      </w:pPr>
      <w:r>
        <w:t>5.4 策略定调</w:t>
      </w:r>
    </w:p>
    <w:p w14:paraId="77280055">
      <w:pPr>
        <w:spacing w:after="120"/>
      </w:pPr>
      <w:r>
        <w:rPr>
          <w:rFonts w:ascii="微软雅黑" w:hAnsi="微软雅黑" w:eastAsia="微软雅黑"/>
        </w:rPr>
        <w:t>基于以上分析，确定策略优先级：</w:t>
      </w:r>
    </w:p>
    <w:p w14:paraId="3479CAF6">
      <w:pPr>
        <w:pStyle w:val="16"/>
      </w:pPr>
      <w:r>
        <w:rPr>
          <w:rFonts w:ascii="微软雅黑" w:hAnsi="微软雅黑" w:eastAsia="微软雅黑"/>
          <w:sz w:val="21"/>
        </w:rPr>
        <w:t>第一优先级：唤醒23.4%潜在流失用户 —— 存量最大、唤醒成本最低</w:t>
      </w:r>
    </w:p>
    <w:p w14:paraId="1FA9EDAA">
      <w:pPr>
        <w:pStyle w:val="16"/>
      </w:pPr>
      <w:r>
        <w:rPr>
          <w:rFonts w:ascii="微软雅黑" w:hAnsi="微软雅黑" w:eastAsia="微软雅黑"/>
          <w:sz w:val="21"/>
        </w:rPr>
        <w:t>第二优先级：拉升20.6%活跃用户的购买频次 —— 增长空间最大</w:t>
      </w:r>
    </w:p>
    <w:p w14:paraId="6ACE2729">
      <w:pPr>
        <w:pStyle w:val="16"/>
      </w:pPr>
      <w:r>
        <w:rPr>
          <w:rFonts w:ascii="微软雅黑" w:hAnsi="微软雅黑" w:eastAsia="微软雅黑"/>
          <w:sz w:val="21"/>
        </w:rPr>
        <w:t>第三优先级：稳住10.5%高价值用户 —— 他们是GMV基本盘</w:t>
      </w:r>
    </w:p>
    <w:p w14:paraId="643BA9AD">
      <w:pPr>
        <w:pStyle w:val="16"/>
      </w:pPr>
      <w:r>
        <w:rPr>
          <w:rFonts w:ascii="微软雅黑" w:hAnsi="微软雅黑" w:eastAsia="微软雅黑"/>
          <w:sz w:val="21"/>
        </w:rPr>
        <w:t>核心逻辑：唤醒+拉升的潜在GMV提升空间 &gt;&gt; 通过提价带来的GMV增长，且风险更低</w:t>
      </w:r>
    </w:p>
    <w:p w14:paraId="1C18F7CC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图4: RFM五层分群双轴图 — 10.5%高价值用户贡献39% GMV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0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FM五层分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0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图5: 各分群购买频次对比 — 高频83.6次 vs 流失1.9次 (44倍差距)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02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购买频次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0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图6: 月度KPI三面板趋势 — 25个月GMV/活跃用户/客单价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17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月度KPI趋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7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20F6199B">
      <w:pPr>
        <w:pStyle w:val="3"/>
      </w:pPr>
      <w:r>
        <w:t>六、用户分析</w:t>
      </w:r>
    </w:p>
    <w:p w14:paraId="1B99A624">
      <w:pPr>
        <w:pStyle w:val="4"/>
      </w:pPr>
      <w:r>
        <w:t>6.1 品类偏好建模</w:t>
      </w:r>
    </w:p>
    <w:p w14:paraId="5F0CB288">
      <w:pPr>
        <w:spacing w:after="120"/>
      </w:pPr>
      <w:r>
        <w:rPr>
          <w:rFonts w:ascii="微软雅黑" w:hAnsi="微软雅黑" w:eastAsia="微软雅黑"/>
        </w:rPr>
        <w:t>核心创新：构建 preference_score = user_ratio / global_ratio 指标，消除"热门品类误导"。</w:t>
      </w:r>
    </w:p>
    <w:p w14:paraId="6A5F5A5A">
      <w:pPr>
        <w:spacing w:after="120"/>
      </w:pPr>
      <w:r>
        <w:rPr>
          <w:rFonts w:ascii="微软雅黑" w:hAnsi="微软雅黑" w:eastAsia="微软雅黑"/>
        </w:rPr>
        <w:t>举例说明：如果用户A买了100件商品，其中10件是Ladieswear（占比10%），而全球Ladieswear占比为50%，则 preference_score = 10%/50% = 0.2 → 实际上用户A并不偏好Ladieswear。但如果只看绝对购买次数（10件），会误以为"买了10件，应该喜欢吧"。</w:t>
      </w:r>
    </w:p>
    <w:p w14:paraId="75E71A5A">
      <w:pPr>
        <w:spacing w:after="120"/>
      </w:pPr>
      <w:r>
        <w:rPr>
          <w:rFonts w:ascii="微软雅黑" w:hAnsi="微软雅黑" w:eastAsia="微软雅黑"/>
        </w:rPr>
        <w:t>这个指标确保了推荐逻辑的准确性——不是"推最热门的"，而是"推用户真正偏好的"。</w:t>
      </w:r>
    </w:p>
    <w:p w14:paraId="034AEECF">
      <w:pPr>
        <w:pStyle w:val="4"/>
      </w:pPr>
      <w:r>
        <w:t>6.2 价格带锁定</w:t>
      </w:r>
    </w:p>
    <w:p w14:paraId="6D4C2451">
      <w:pPr>
        <w:spacing w:after="120"/>
      </w:pPr>
      <w:r>
        <w:rPr>
          <w:rFonts w:ascii="微软雅黑" w:hAnsi="微软雅黑" w:eastAsia="微软雅黑"/>
        </w:rPr>
        <w:t>★ 这是本项目最核心的用户洞察之一：</w:t>
      </w:r>
    </w:p>
    <w:p w14:paraId="3390F255">
      <w:pPr>
        <w:spacing w:after="120"/>
      </w:pPr>
      <w:r>
        <w:rPr>
          <w:rFonts w:ascii="微软雅黑" w:hAnsi="微软雅黑" w:eastAsia="微软雅黑"/>
        </w:rPr>
        <w:t>通过对10万抽样用户的全量交易分析，发现 99.5% 的用户 ≥80% 的购买集中在单一价格带。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3402"/>
      </w:tblGrid>
      <w:tr w14:paraId="217AC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270B52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1A56DB"/>
          </w:tcPr>
          <w:p w14:paraId="6DC17B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3402" w:type="dxa"/>
            <w:shd w:val="clear" w:color="auto" w:fill="1A56DB"/>
          </w:tcPr>
          <w:p w14:paraId="332F2F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61A1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2F84EC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≥80%购买在单一价格带</w:t>
            </w:r>
          </w:p>
        </w:tc>
        <w:tc>
          <w:tcPr>
            <w:tcW w:w="1701" w:type="dxa"/>
            <w:shd w:val="clear" w:color="auto" w:fill="F0F4FF"/>
          </w:tcPr>
          <w:p w14:paraId="630DF8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99.5% 用户</w:t>
            </w:r>
          </w:p>
        </w:tc>
        <w:tc>
          <w:tcPr>
            <w:tcW w:w="3402" w:type="dxa"/>
            <w:shd w:val="clear" w:color="auto" w:fill="F0F4FF"/>
          </w:tcPr>
          <w:p w14:paraId="438A7A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价格偏好极度集中</w:t>
            </w:r>
          </w:p>
        </w:tc>
      </w:tr>
      <w:tr w14:paraId="7477B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011A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≥90%购买在单一价格带</w:t>
            </w:r>
          </w:p>
        </w:tc>
        <w:tc>
          <w:tcPr>
            <w:tcW w:w="1701" w:type="dxa"/>
          </w:tcPr>
          <w:p w14:paraId="306D3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更高比例</w:t>
            </w:r>
          </w:p>
        </w:tc>
        <w:tc>
          <w:tcPr>
            <w:tcW w:w="3402" w:type="dxa"/>
          </w:tcPr>
          <w:p w14:paraId="541D5E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用户价格忠诚度极高</w:t>
            </w:r>
          </w:p>
        </w:tc>
      </w:tr>
      <w:tr w14:paraId="52806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07715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 &lt; 0.3（购买≥3次用户）</w:t>
            </w:r>
          </w:p>
        </w:tc>
        <w:tc>
          <w:tcPr>
            <w:tcW w:w="1701" w:type="dxa"/>
            <w:shd w:val="clear" w:color="auto" w:fill="F0F4FF"/>
          </w:tcPr>
          <w:p w14:paraId="0621A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高比例</w:t>
            </w:r>
          </w:p>
        </w:tc>
        <w:tc>
          <w:tcPr>
            <w:tcW w:w="3402" w:type="dxa"/>
            <w:shd w:val="clear" w:color="auto" w:fill="F0F4FF"/>
          </w:tcPr>
          <w:p w14:paraId="59004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价格变异系数低，证明偏好稳定</w:t>
            </w:r>
          </w:p>
        </w:tc>
      </w:tr>
    </w:tbl>
    <w:p w14:paraId="32719B9C"/>
    <w:p w14:paraId="155112A5">
      <w:pPr>
        <w:spacing w:after="120"/>
      </w:pPr>
      <w:r>
        <w:rPr>
          <w:rFonts w:ascii="微软雅黑" w:hAnsi="微软雅黑" w:eastAsia="微软雅黑"/>
        </w:rPr>
        <w:t>业务启示：价格匹配在推荐中极其关键。如果给用户推了他不习惯的价位商品，几乎一定不会购买。价格偏好一旦形成极为稳定，推荐时必须在用户的价格带内。</w:t>
      </w:r>
    </w:p>
    <w:p w14:paraId="58AA570D">
      <w:pPr>
        <w:pStyle w:val="4"/>
      </w:pPr>
      <w:r>
        <w:t>6.3 渠道偏好识别</w:t>
      </w:r>
    </w:p>
    <w:p w14:paraId="06790B21">
      <w:pPr>
        <w:spacing w:after="120"/>
      </w:pPr>
      <w:r>
        <w:rPr>
          <w:rFonts w:ascii="微软雅黑" w:hAnsi="微软雅黑" w:eastAsia="微软雅黑"/>
        </w:rPr>
        <w:t>基于 online_ratio 将用户分为三类渠道偏好：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2268"/>
        <w:gridCol w:w="2835"/>
      </w:tblGrid>
      <w:tr w14:paraId="4A279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708463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渠道偏好类型</w:t>
            </w:r>
          </w:p>
        </w:tc>
        <w:tc>
          <w:tcPr>
            <w:tcW w:w="1134" w:type="dxa"/>
            <w:shd w:val="clear" w:color="auto" w:fill="1A56DB"/>
          </w:tcPr>
          <w:p w14:paraId="1B9BA5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用户占比</w:t>
            </w:r>
          </w:p>
        </w:tc>
        <w:tc>
          <w:tcPr>
            <w:tcW w:w="2268" w:type="dxa"/>
            <w:shd w:val="clear" w:color="auto" w:fill="1A56DB"/>
          </w:tcPr>
          <w:p w14:paraId="4CE431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2835" w:type="dxa"/>
            <w:shd w:val="clear" w:color="auto" w:fill="1A56DB"/>
          </w:tcPr>
          <w:p w14:paraId="6FB30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推荐策略启示</w:t>
            </w:r>
          </w:p>
        </w:tc>
      </w:tr>
      <w:tr w14:paraId="29590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12702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线上为主</w:t>
            </w:r>
          </w:p>
        </w:tc>
        <w:tc>
          <w:tcPr>
            <w:tcW w:w="1134" w:type="dxa"/>
            <w:shd w:val="clear" w:color="auto" w:fill="F0F4FF"/>
          </w:tcPr>
          <w:p w14:paraId="38386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26.1%</w:t>
            </w:r>
          </w:p>
        </w:tc>
        <w:tc>
          <w:tcPr>
            <w:tcW w:w="2268" w:type="dxa"/>
            <w:shd w:val="clear" w:color="auto" w:fill="F0F4FF"/>
          </w:tcPr>
          <w:p w14:paraId="2745F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online_ratio &gt; 70%</w:t>
            </w:r>
          </w:p>
        </w:tc>
        <w:tc>
          <w:tcPr>
            <w:tcW w:w="2835" w:type="dxa"/>
            <w:shd w:val="clear" w:color="auto" w:fill="F0F4FF"/>
          </w:tcPr>
          <w:p w14:paraId="7C384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优先推线上热销款 + 基础款</w:t>
            </w:r>
          </w:p>
        </w:tc>
      </w:tr>
      <w:tr w14:paraId="42AF60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067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线下为主</w:t>
            </w:r>
          </w:p>
        </w:tc>
        <w:tc>
          <w:tcPr>
            <w:tcW w:w="1134" w:type="dxa"/>
          </w:tcPr>
          <w:p w14:paraId="165EC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60.0%</w:t>
            </w:r>
          </w:p>
        </w:tc>
        <w:tc>
          <w:tcPr>
            <w:tcW w:w="2268" w:type="dxa"/>
          </w:tcPr>
          <w:p w14:paraId="29320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online_ratio &lt; 30%</w:t>
            </w:r>
          </w:p>
        </w:tc>
        <w:tc>
          <w:tcPr>
            <w:tcW w:w="2835" w:type="dxa"/>
          </w:tcPr>
          <w:p w14:paraId="1A583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优先推新品 + 趋势款 + 高客单价</w:t>
            </w:r>
          </w:p>
        </w:tc>
      </w:tr>
      <w:tr w14:paraId="582DA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41FD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混合渠道</w:t>
            </w:r>
          </w:p>
        </w:tc>
        <w:tc>
          <w:tcPr>
            <w:tcW w:w="1134" w:type="dxa"/>
            <w:shd w:val="clear" w:color="auto" w:fill="F0F4FF"/>
          </w:tcPr>
          <w:p w14:paraId="5694F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14.0%</w:t>
            </w:r>
          </w:p>
        </w:tc>
        <w:tc>
          <w:tcPr>
            <w:tcW w:w="2268" w:type="dxa"/>
            <w:shd w:val="clear" w:color="auto" w:fill="F0F4FF"/>
          </w:tcPr>
          <w:p w14:paraId="05D8B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30% ≤ online_ratio ≤ 70%</w:t>
            </w:r>
          </w:p>
        </w:tc>
        <w:tc>
          <w:tcPr>
            <w:tcW w:w="2835" w:type="dxa"/>
            <w:shd w:val="clear" w:color="auto" w:fill="F0F4FF"/>
          </w:tcPr>
          <w:p w14:paraId="180EEA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根据当前渠道实时切换策略</w:t>
            </w:r>
          </w:p>
        </w:tc>
      </w:tr>
    </w:tbl>
    <w:p w14:paraId="648C4A13"/>
    <w:p w14:paraId="47B481F6">
      <w:pPr>
        <w:pStyle w:val="4"/>
      </w:pPr>
      <w:r>
        <w:t>6.4 时间消费规律</w:t>
      </w:r>
    </w:p>
    <w:p w14:paraId="2810A39E">
      <w:pPr>
        <w:spacing w:after="120"/>
      </w:pPr>
      <w:r>
        <w:rPr>
          <w:rFonts w:ascii="微软雅黑" w:hAnsi="微软雅黑" w:eastAsia="微软雅黑"/>
        </w:rPr>
        <w:t>分析全量交易的天维度分布：</w:t>
      </w:r>
    </w:p>
    <w:p w14:paraId="20291D3F">
      <w:pPr>
        <w:pStyle w:val="16"/>
      </w:pPr>
      <w:r>
        <w:rPr>
          <w:rFonts w:ascii="微软雅黑" w:hAnsi="微软雅黑" w:eastAsia="微软雅黑"/>
          <w:sz w:val="21"/>
        </w:rPr>
        <w:t>周末购买占比：28.6%（显著高于均分14.3%的预期）</w:t>
      </w:r>
    </w:p>
    <w:p w14:paraId="16C0A213">
      <w:pPr>
        <w:pStyle w:val="16"/>
      </w:pPr>
      <w:r>
        <w:rPr>
          <w:rFonts w:ascii="微软雅黑" w:hAnsi="微软雅黑" w:eastAsia="微软雅黑"/>
          <w:sz w:val="21"/>
        </w:rPr>
        <w:t>工作日高峰：周一和周五购买稍高（上班前/周末前准备）</w:t>
      </w:r>
    </w:p>
    <w:p w14:paraId="20E978FB">
      <w:pPr>
        <w:pStyle w:val="16"/>
      </w:pPr>
      <w:r>
        <w:rPr>
          <w:rFonts w:ascii="微软雅黑" w:hAnsi="微软雅黑" w:eastAsia="微软雅黑"/>
          <w:sz w:val="21"/>
        </w:rPr>
        <w:t>工作日分布较为均匀（12.8%～15.3%每日）</w:t>
      </w:r>
    </w:p>
    <w:p w14:paraId="1FFBFF2A">
      <w:pPr>
        <w:spacing w:after="120"/>
      </w:pPr>
      <w:r>
        <w:rPr>
          <w:rFonts w:ascii="微软雅黑" w:hAnsi="微软雅黑" w:eastAsia="微软雅黑"/>
        </w:rPr>
        <w:t>业务启示：推荐推送的最佳时机为周五下午+周末上午；周末适合推"新品发现型"推荐，工作日适合"高效补充型"推荐。</w:t>
      </w:r>
    </w:p>
    <w:p w14:paraId="63D619BF">
      <w:pPr>
        <w:pStyle w:val="4"/>
      </w:pPr>
      <w:r>
        <w:t>6.5 用户画像宽表</w:t>
      </w:r>
    </w:p>
    <w:p w14:paraId="2383BC89">
      <w:pPr>
        <w:spacing w:after="120"/>
      </w:pPr>
      <w:r>
        <w:rPr>
          <w:rFonts w:ascii="微软雅黑" w:hAnsi="微软雅黑" w:eastAsia="微软雅黑"/>
        </w:rPr>
        <w:t>最终构建14维用户特征宽表，直接支撑运营分群触达：</w:t>
      </w:r>
    </w:p>
    <w:p w14:paraId="7C95D3A4">
      <w:pPr>
        <w:spacing w:after="120"/>
      </w:pPr>
      <w:r>
        <w:rPr>
          <w:rFonts w:ascii="微软雅黑" w:hAnsi="微软雅黑" w:eastAsia="微软雅黑"/>
        </w:rPr>
        <w:t>画像字段：age_group（年龄段）、preference_score（品类偏好度）、price_band（价格带）、online_ratio（渠道偏好）、recency_days（最近购买天数）、frequency_total（总购买频次）、rfm_segment（RFM分群）、unique_departments（品类多样性）、avg_purchase_interval（平均购买间隔）、weekend_ratio（周末偏好）等。</w:t>
      </w:r>
    </w:p>
    <w:p w14:paraId="3E484E74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图7: 用户渠道偏好分布 — 线下为主60.0%/线上为主26.1%/混合14.0%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175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渠道偏好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75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图8: 价格带集中度仪表盘 — 99.5%用户≥80%购买集中在单一价格带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094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价格带集中度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09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图9: 周度消费规律 — 周末购买占比28.6%,显著高于均匀预期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372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时间消费规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7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CADFE11">
      <w:pPr>
        <w:pStyle w:val="3"/>
      </w:pPr>
      <w:r>
        <w:t>七、渠道分析</w:t>
      </w:r>
    </w:p>
    <w:p w14:paraId="287C6A64">
      <w:pPr>
        <w:pStyle w:val="4"/>
      </w:pPr>
      <w:r>
        <w:t>7.1 渠道×品类交叉</w:t>
      </w:r>
    </w:p>
    <w:p w14:paraId="42AC8894">
      <w:pPr>
        <w:spacing w:after="120"/>
      </w:pPr>
      <w:r>
        <w:rPr>
          <w:rFonts w:ascii="微软雅黑" w:hAnsi="微软雅黑" w:eastAsia="微软雅黑"/>
        </w:rPr>
        <w:t>通过对3178万条交易按销售渠道（线上29.6% / 线下70.4%）与品类的交叉分析：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134"/>
        <w:gridCol w:w="3118"/>
      </w:tblGrid>
      <w:tr w14:paraId="54A091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07AA2F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品类</w:t>
            </w:r>
          </w:p>
        </w:tc>
        <w:tc>
          <w:tcPr>
            <w:tcW w:w="1984" w:type="dxa"/>
            <w:shd w:val="clear" w:color="auto" w:fill="1A56DB"/>
          </w:tcPr>
          <w:p w14:paraId="480833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线上占比 vs 全局</w:t>
            </w:r>
          </w:p>
        </w:tc>
        <w:tc>
          <w:tcPr>
            <w:tcW w:w="1134" w:type="dxa"/>
            <w:shd w:val="clear" w:color="auto" w:fill="1A56DB"/>
          </w:tcPr>
          <w:p w14:paraId="5D83CF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</w:t>
            </w:r>
          </w:p>
        </w:tc>
        <w:tc>
          <w:tcPr>
            <w:tcW w:w="3118" w:type="dxa"/>
            <w:shd w:val="clear" w:color="auto" w:fill="1A56DB"/>
          </w:tcPr>
          <w:p w14:paraId="75BD8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解读</w:t>
            </w:r>
          </w:p>
        </w:tc>
      </w:tr>
      <w:tr w14:paraId="2D5D1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7B79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Jewellery</w:t>
            </w:r>
          </w:p>
        </w:tc>
        <w:tc>
          <w:tcPr>
            <w:tcW w:w="1984" w:type="dxa"/>
            <w:shd w:val="clear" w:color="auto" w:fill="F0F4FF"/>
          </w:tcPr>
          <w:p w14:paraId="77A2C4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线上显著高于线下</w:t>
            </w:r>
          </w:p>
        </w:tc>
        <w:tc>
          <w:tcPr>
            <w:tcW w:w="1134" w:type="dxa"/>
            <w:shd w:val="clear" w:color="auto" w:fill="F0F4FF"/>
          </w:tcPr>
          <w:p w14:paraId="6884A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+1.6pp</w:t>
            </w:r>
          </w:p>
        </w:tc>
        <w:tc>
          <w:tcPr>
            <w:tcW w:w="3118" w:type="dxa"/>
            <w:shd w:val="clear" w:color="auto" w:fill="F0F4FF"/>
          </w:tcPr>
          <w:p w14:paraId="6A5CEE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饰品标准化程度高，适合线上购买</w:t>
            </w:r>
          </w:p>
        </w:tc>
      </w:tr>
      <w:tr w14:paraId="21D1D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C03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Knitwear</w:t>
            </w:r>
          </w:p>
        </w:tc>
        <w:tc>
          <w:tcPr>
            <w:tcW w:w="1984" w:type="dxa"/>
          </w:tcPr>
          <w:p w14:paraId="5B458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线上偏高</w:t>
            </w:r>
          </w:p>
        </w:tc>
        <w:tc>
          <w:tcPr>
            <w:tcW w:w="1134" w:type="dxa"/>
          </w:tcPr>
          <w:p w14:paraId="2EA51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+1.4pp</w:t>
            </w:r>
          </w:p>
        </w:tc>
        <w:tc>
          <w:tcPr>
            <w:tcW w:w="3118" w:type="dxa"/>
          </w:tcPr>
          <w:p w14:paraId="44F71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基础款无需试穿</w:t>
            </w:r>
          </w:p>
        </w:tc>
      </w:tr>
      <w:tr w14:paraId="0E263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7758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Hair Accessories</w:t>
            </w:r>
          </w:p>
        </w:tc>
        <w:tc>
          <w:tcPr>
            <w:tcW w:w="1984" w:type="dxa"/>
            <w:shd w:val="clear" w:color="auto" w:fill="F0F4FF"/>
          </w:tcPr>
          <w:p w14:paraId="2CF55F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线上偏好</w:t>
            </w:r>
          </w:p>
        </w:tc>
        <w:tc>
          <w:tcPr>
            <w:tcW w:w="1134" w:type="dxa"/>
            <w:shd w:val="clear" w:color="auto" w:fill="F0F4FF"/>
          </w:tcPr>
          <w:p w14:paraId="5BF9F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+pp</w:t>
            </w:r>
          </w:p>
        </w:tc>
        <w:tc>
          <w:tcPr>
            <w:tcW w:w="3118" w:type="dxa"/>
            <w:shd w:val="clear" w:color="auto" w:fill="F0F4FF"/>
          </w:tcPr>
          <w:p w14:paraId="7B214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小件配饰，线上决策成本低</w:t>
            </w:r>
          </w:p>
        </w:tc>
      </w:tr>
      <w:tr w14:paraId="34449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E89C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Swimwear</w:t>
            </w:r>
          </w:p>
        </w:tc>
        <w:tc>
          <w:tcPr>
            <w:tcW w:w="1984" w:type="dxa"/>
          </w:tcPr>
          <w:p w14:paraId="19390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线下显著偏高</w:t>
            </w:r>
          </w:p>
        </w:tc>
        <w:tc>
          <w:tcPr>
            <w:tcW w:w="1134" w:type="dxa"/>
          </w:tcPr>
          <w:p w14:paraId="78097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-5.2pp</w:t>
            </w:r>
          </w:p>
        </w:tc>
        <w:tc>
          <w:tcPr>
            <w:tcW w:w="3118" w:type="dxa"/>
          </w:tcPr>
          <w:p w14:paraId="4E8EF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泳装需要试穿体验</w:t>
            </w:r>
          </w:p>
        </w:tc>
      </w:tr>
      <w:tr w14:paraId="15BC3B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78C19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Jersey</w:t>
            </w:r>
          </w:p>
        </w:tc>
        <w:tc>
          <w:tcPr>
            <w:tcW w:w="1984" w:type="dxa"/>
            <w:shd w:val="clear" w:color="auto" w:fill="F0F4FF"/>
          </w:tcPr>
          <w:p w14:paraId="33B27B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线下偏高</w:t>
            </w:r>
          </w:p>
        </w:tc>
        <w:tc>
          <w:tcPr>
            <w:tcW w:w="1134" w:type="dxa"/>
            <w:shd w:val="clear" w:color="auto" w:fill="F0F4FF"/>
          </w:tcPr>
          <w:p w14:paraId="159CB3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-1.7pp</w:t>
            </w:r>
          </w:p>
        </w:tc>
        <w:tc>
          <w:tcPr>
            <w:tcW w:w="3118" w:type="dxa"/>
            <w:shd w:val="clear" w:color="auto" w:fill="F0F4FF"/>
          </w:tcPr>
          <w:p w14:paraId="530DA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运动面料需要手感体验</w:t>
            </w:r>
          </w:p>
        </w:tc>
      </w:tr>
    </w:tbl>
    <w:p w14:paraId="180AAC95"/>
    <w:p w14:paraId="172CA6CA">
      <w:pPr>
        <w:pStyle w:val="4"/>
      </w:pPr>
      <w:r>
        <w:t>7.2 渠道×价格交叉</w:t>
      </w:r>
    </w:p>
    <w:p w14:paraId="075F6248">
      <w:pPr>
        <w:spacing w:after="120"/>
      </w:pPr>
      <w:r>
        <w:rPr>
          <w:rFonts w:ascii="微软雅黑" w:hAnsi="微软雅黑" w:eastAsia="微软雅黑"/>
        </w:rPr>
        <w:t>计算线上与线下客单价对比（全量3178万条交易）：</w:t>
      </w:r>
    </w:p>
    <w:p w14:paraId="273E953A">
      <w:pPr>
        <w:pStyle w:val="16"/>
      </w:pPr>
      <w:r>
        <w:rPr>
          <w:rFonts w:ascii="微软雅黑" w:hAnsi="微软雅黑" w:eastAsia="微软雅黑"/>
          <w:sz w:val="21"/>
        </w:rPr>
        <w:t>线上客单价 / 线下客单价 = 0.77</w:t>
      </w:r>
    </w:p>
    <w:p w14:paraId="6FE0E0FA">
      <w:pPr>
        <w:pStyle w:val="16"/>
      </w:pPr>
      <w:r>
        <w:rPr>
          <w:rFonts w:ascii="微软雅黑" w:hAnsi="微软雅黑" w:eastAsia="微软雅黑"/>
          <w:sz w:val="21"/>
        </w:rPr>
        <w:t>线上用户倾向于购买价格更低的商品，符合"线上比价、线下体验"的消费行为逻辑</w:t>
      </w:r>
    </w:p>
    <w:p w14:paraId="514E4461">
      <w:pPr>
        <w:pStyle w:val="16"/>
      </w:pPr>
      <w:r>
        <w:rPr>
          <w:rFonts w:ascii="微软雅黑" w:hAnsi="微软雅黑" w:eastAsia="微软雅黑"/>
          <w:sz w:val="21"/>
        </w:rPr>
        <w:t>线下渠道天然适合推高客单价商品和新品——用户在门店更愿意为"体验"买单</w:t>
      </w:r>
    </w:p>
    <w:p w14:paraId="046827DA">
      <w:pPr>
        <w:pStyle w:val="4"/>
      </w:pPr>
      <w:r>
        <w:t>7.3 渠道×年龄交叉</w:t>
      </w:r>
    </w:p>
    <w:p w14:paraId="59873EB9">
      <w:pPr>
        <w:spacing w:after="120"/>
      </w:pPr>
      <w:r>
        <w:rPr>
          <w:rFonts w:ascii="微软雅黑" w:hAnsi="微软雅黑" w:eastAsia="微软雅黑"/>
        </w:rPr>
        <w:t>分析不同年龄段的线上购物偏好差异：</w:t>
      </w:r>
    </w:p>
    <w:p w14:paraId="5FA4BDC4">
      <w:pPr>
        <w:pStyle w:val="16"/>
      </w:pPr>
      <w:r>
        <w:rPr>
          <w:rFonts w:ascii="微软雅黑" w:hAnsi="微软雅黑" w:eastAsia="微软雅黑"/>
          <w:sz w:val="21"/>
        </w:rPr>
        <w:t>25-34岁 线上占比最低（约25.2%）——这个群体最倾向于线下购物</w:t>
      </w:r>
    </w:p>
    <w:p w14:paraId="0DF35682">
      <w:pPr>
        <w:pStyle w:val="16"/>
      </w:pPr>
      <w:r>
        <w:rPr>
          <w:rFonts w:ascii="微软雅黑" w:hAnsi="微软雅黑" w:eastAsia="微软雅黑"/>
          <w:sz w:val="21"/>
        </w:rPr>
        <w:t>65岁以上 线上占比最高（约36.6%）——可能因为行动不便更依赖线上</w:t>
      </w:r>
    </w:p>
    <w:p w14:paraId="21B06EFF">
      <w:pPr>
        <w:pStyle w:val="16"/>
      </w:pPr>
      <w:r>
        <w:rPr>
          <w:rFonts w:ascii="微软雅黑" w:hAnsi="微软雅黑" w:eastAsia="微软雅黑"/>
          <w:sz w:val="21"/>
        </w:rPr>
        <w:t>年龄段与渠道偏好存在显著差异，分年龄段的渠道触达策略应有区别</w:t>
      </w:r>
    </w:p>
    <w:p w14:paraId="7DA2A23C">
      <w:pPr>
        <w:pStyle w:val="4"/>
      </w:pPr>
      <w:r>
        <w:t>7.4 渠道策略落地</w:t>
      </w:r>
    </w:p>
    <w:p w14:paraId="006FDC00">
      <w:pPr>
        <w:spacing w:after="120"/>
      </w:pPr>
      <w:r>
        <w:rPr>
          <w:rFonts w:ascii="微软雅黑" w:hAnsi="微软雅黑" w:eastAsia="微软雅黑"/>
        </w:rPr>
        <w:t>基于以上三项交叉分析，输出分渠道推荐方案：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3402"/>
      </w:tblGrid>
      <w:tr w14:paraId="6B7C3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3F8B7C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w="3118" w:type="dxa"/>
            <w:shd w:val="clear" w:color="auto" w:fill="1A56DB"/>
          </w:tcPr>
          <w:p w14:paraId="167294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推荐策略</w:t>
            </w:r>
          </w:p>
        </w:tc>
        <w:tc>
          <w:tcPr>
            <w:tcW w:w="3402" w:type="dxa"/>
            <w:shd w:val="clear" w:color="auto" w:fill="1A56DB"/>
          </w:tcPr>
          <w:p w14:paraId="0A1918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核心逻辑</w:t>
            </w:r>
          </w:p>
        </w:tc>
      </w:tr>
      <w:tr w14:paraId="27FF1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E193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</w:t>
            </w:r>
          </w:p>
        </w:tc>
        <w:tc>
          <w:tcPr>
            <w:tcW w:w="3118" w:type="dxa"/>
            <w:shd w:val="clear" w:color="auto" w:fill="F0F4FF"/>
          </w:tcPr>
          <w:p w14:paraId="5BEFD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高性价比基础款 + 高复购品类</w:t>
            </w:r>
          </w:p>
        </w:tc>
        <w:tc>
          <w:tcPr>
            <w:tcW w:w="3402" w:type="dxa"/>
            <w:shd w:val="clear" w:color="auto" w:fill="F0F4FF"/>
          </w:tcPr>
          <w:p w14:paraId="79B0D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线上用户价格敏感、偏好标准化商品</w:t>
            </w:r>
          </w:p>
        </w:tc>
      </w:tr>
      <w:tr w14:paraId="1A21FA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76B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</w:t>
            </w:r>
          </w:p>
        </w:tc>
        <w:tc>
          <w:tcPr>
            <w:tcW w:w="3118" w:type="dxa"/>
          </w:tcPr>
          <w:p w14:paraId="07B71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当季新品 + 趋势款 + 高客单价商品</w:t>
            </w:r>
          </w:p>
        </w:tc>
        <w:tc>
          <w:tcPr>
            <w:tcW w:w="3402" w:type="dxa"/>
          </w:tcPr>
          <w:p w14:paraId="2735F9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线下用户愿为体验付费，适合新品首发</w:t>
            </w:r>
          </w:p>
        </w:tc>
      </w:tr>
      <w:tr w14:paraId="66DA2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1793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混合型用户</w:t>
            </w:r>
          </w:p>
        </w:tc>
        <w:tc>
          <w:tcPr>
            <w:tcW w:w="3118" w:type="dxa"/>
            <w:shd w:val="clear" w:color="auto" w:fill="F0F4FF"/>
          </w:tcPr>
          <w:p w14:paraId="5B256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根据 online_ratio 动态调整权重</w:t>
            </w:r>
          </w:p>
        </w:tc>
        <w:tc>
          <w:tcPr>
            <w:tcW w:w="3402" w:type="dxa"/>
            <w:shd w:val="clear" w:color="auto" w:fill="F0F4FF"/>
          </w:tcPr>
          <w:p w14:paraId="2A36E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用历史渠道偏好预测当前最相关推荐</w:t>
            </w:r>
          </w:p>
        </w:tc>
      </w:tr>
    </w:tbl>
    <w:p w14:paraId="10309BE3"/>
    <w:p w14:paraId="5D1931D1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图10: 渠道×品类交叉 — Jewellery线上偏好 vs Swimwear线下偏好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67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渠道品类交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6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图11: 渠道×年龄交叉 — 25-34岁线上最低(25.2%),65岁以上最高(36.6%)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渠道年龄交叉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图12: 渠道×价格对比 — 线上客单价仅为线下的0.77倍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505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渠道价格对比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50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25EBB9F">
      <w:pPr>
        <w:pStyle w:val="3"/>
      </w:pPr>
      <w:r>
        <w:t>八、推荐策略设计</w:t>
      </w:r>
    </w:p>
    <w:p w14:paraId="31EE9CE7">
      <w:pPr>
        <w:pStyle w:val="4"/>
      </w:pPr>
      <w:r>
        <w:t>8.1 策略体系总览</w:t>
      </w:r>
    </w:p>
    <w:p w14:paraId="166C817C">
      <w:pPr>
        <w:spacing w:after="120"/>
      </w:pPr>
      <w:r>
        <w:rPr>
          <w:rFonts w:ascii="微软雅黑" w:hAnsi="微软雅黑" w:eastAsia="微软雅黑"/>
        </w:rPr>
        <w:t>设计5种推荐策略，按用户状态分层使用，形成完整的推荐策略矩阵：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34"/>
        <w:gridCol w:w="1134"/>
        <w:gridCol w:w="1134"/>
        <w:gridCol w:w="2551"/>
        <w:gridCol w:w="1701"/>
      </w:tblGrid>
      <w:tr w14:paraId="601D3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6DB"/>
          </w:tcPr>
          <w:p w14:paraId="2BC60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策略编号</w:t>
            </w:r>
          </w:p>
        </w:tc>
        <w:tc>
          <w:tcPr>
            <w:tcW w:w="1134" w:type="dxa"/>
            <w:shd w:val="clear" w:color="auto" w:fill="1A56DB"/>
          </w:tcPr>
          <w:p w14:paraId="7E54A2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策略名称</w:t>
            </w:r>
          </w:p>
        </w:tc>
        <w:tc>
          <w:tcPr>
            <w:tcW w:w="1134" w:type="dxa"/>
            <w:shd w:val="clear" w:color="auto" w:fill="1A56DB"/>
          </w:tcPr>
          <w:p w14:paraId="047637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适用条件</w:t>
            </w:r>
          </w:p>
        </w:tc>
        <w:tc>
          <w:tcPr>
            <w:tcW w:w="1134" w:type="dxa"/>
            <w:shd w:val="clear" w:color="auto" w:fill="1A56DB"/>
          </w:tcPr>
          <w:p w14:paraId="309F5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推荐位占比</w:t>
            </w:r>
          </w:p>
        </w:tc>
        <w:tc>
          <w:tcPr>
            <w:tcW w:w="2551" w:type="dxa"/>
            <w:shd w:val="clear" w:color="auto" w:fill="1A56DB"/>
          </w:tcPr>
          <w:p w14:paraId="7FEC14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核心逻辑</w:t>
            </w:r>
          </w:p>
        </w:tc>
        <w:tc>
          <w:tcPr>
            <w:tcW w:w="1701" w:type="dxa"/>
            <w:shd w:val="clear" w:color="auto" w:fill="1A56DB"/>
          </w:tcPr>
          <w:p w14:paraId="6D58CC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可调参数</w:t>
            </w:r>
          </w:p>
        </w:tc>
      </w:tr>
      <w:tr w14:paraId="5BC7B9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B711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134" w:type="dxa"/>
            <w:shd w:val="clear" w:color="auto" w:fill="F0F4FF"/>
          </w:tcPr>
          <w:p w14:paraId="2E37B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热门兜底</w:t>
            </w:r>
          </w:p>
        </w:tc>
        <w:tc>
          <w:tcPr>
            <w:tcW w:w="1134" w:type="dxa"/>
            <w:shd w:val="clear" w:color="auto" w:fill="F0F4FF"/>
          </w:tcPr>
          <w:p w14:paraId="61D08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新用户/无购买</w:t>
            </w:r>
          </w:p>
        </w:tc>
        <w:tc>
          <w:tcPr>
            <w:tcW w:w="1134" w:type="dxa"/>
            <w:shd w:val="clear" w:color="auto" w:fill="F0F4FF"/>
          </w:tcPr>
          <w:p w14:paraId="6DAB3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100%（兜底）</w:t>
            </w:r>
          </w:p>
        </w:tc>
        <w:tc>
          <w:tcPr>
            <w:tcW w:w="2551" w:type="dxa"/>
            <w:shd w:val="clear" w:color="auto" w:fill="F0F4FF"/>
          </w:tcPr>
          <w:p w14:paraId="4B7E03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全局销量降序Top20</w:t>
            </w:r>
          </w:p>
        </w:tc>
        <w:tc>
          <w:tcPr>
            <w:tcW w:w="1701" w:type="dxa"/>
            <w:shd w:val="clear" w:color="auto" w:fill="F0F4FF"/>
          </w:tcPr>
          <w:p w14:paraId="538D6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时间窗口</w:t>
            </w:r>
          </w:p>
        </w:tc>
      </w:tr>
      <w:tr w14:paraId="38596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5EEBE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134" w:type="dxa"/>
          </w:tcPr>
          <w:p w14:paraId="3F1AB3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混合探索</w:t>
            </w:r>
          </w:p>
        </w:tc>
        <w:tc>
          <w:tcPr>
            <w:tcW w:w="1134" w:type="dxa"/>
          </w:tcPr>
          <w:p w14:paraId="5F379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购买≤2次</w:t>
            </w:r>
          </w:p>
        </w:tc>
        <w:tc>
          <w:tcPr>
            <w:tcW w:w="1134" w:type="dxa"/>
          </w:tcPr>
          <w:p w14:paraId="1D685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60%热门+40%随机</w:t>
            </w:r>
          </w:p>
        </w:tc>
        <w:tc>
          <w:tcPr>
            <w:tcW w:w="2551" w:type="dxa"/>
          </w:tcPr>
          <w:p w14:paraId="06390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热门为主+探索性推荐</w:t>
            </w:r>
          </w:p>
        </w:tc>
        <w:tc>
          <w:tcPr>
            <w:tcW w:w="1701" w:type="dxa"/>
          </w:tcPr>
          <w:p w14:paraId="3E6A4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热门/随机比例</w:t>
            </w:r>
          </w:p>
        </w:tc>
      </w:tr>
      <w:tr w14:paraId="478403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7F1C9B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134" w:type="dxa"/>
            <w:shd w:val="clear" w:color="auto" w:fill="F0F4FF"/>
          </w:tcPr>
          <w:p w14:paraId="036146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品类偏好</w:t>
            </w:r>
          </w:p>
        </w:tc>
        <w:tc>
          <w:tcPr>
            <w:tcW w:w="1134" w:type="dxa"/>
            <w:shd w:val="clear" w:color="auto" w:fill="F0F4FF"/>
          </w:tcPr>
          <w:p w14:paraId="2B952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  <w:shd w:val="clear" w:color="auto" w:fill="F0F4FF"/>
          </w:tcPr>
          <w:p w14:paraId="733337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40%（8位）</w:t>
            </w:r>
          </w:p>
        </w:tc>
        <w:tc>
          <w:tcPr>
            <w:tcW w:w="2551" w:type="dxa"/>
            <w:shd w:val="clear" w:color="auto" w:fill="F0F4FF"/>
          </w:tcPr>
          <w:p w14:paraId="742FB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基于preference_score推荐偏好品类下热销商品</w:t>
            </w:r>
          </w:p>
        </w:tc>
        <w:tc>
          <w:tcPr>
            <w:tcW w:w="1701" w:type="dxa"/>
            <w:shd w:val="clear" w:color="auto" w:fill="F0F4FF"/>
          </w:tcPr>
          <w:p w14:paraId="23D196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TopN品类数、每品类取几个</w:t>
            </w:r>
          </w:p>
        </w:tc>
      </w:tr>
      <w:tr w14:paraId="779DF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574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134" w:type="dxa"/>
          </w:tcPr>
          <w:p w14:paraId="5AB5A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</w:t>
            </w:r>
          </w:p>
        </w:tc>
        <w:tc>
          <w:tcPr>
            <w:tcW w:w="1134" w:type="dxa"/>
          </w:tcPr>
          <w:p w14:paraId="4DB30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</w:tcPr>
          <w:p w14:paraId="1DDCC2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25%（5位）</w:t>
            </w:r>
          </w:p>
        </w:tc>
        <w:tc>
          <w:tcPr>
            <w:tcW w:w="2551" w:type="dxa"/>
          </w:tcPr>
          <w:p w14:paraId="2587E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匹配用户价格带±1档的热销商品</w:t>
            </w:r>
          </w:p>
        </w:tc>
        <w:tc>
          <w:tcPr>
            <w:tcW w:w="1701" w:type="dxa"/>
          </w:tcPr>
          <w:p w14:paraId="50244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价格箱数量、浮动档位</w:t>
            </w:r>
          </w:p>
        </w:tc>
      </w:tr>
      <w:tr w14:paraId="215BD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F"/>
          </w:tcPr>
          <w:p w14:paraId="4148B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134" w:type="dxa"/>
            <w:shd w:val="clear" w:color="auto" w:fill="F0F4FF"/>
          </w:tcPr>
          <w:p w14:paraId="5F283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协同过滤</w:t>
            </w:r>
          </w:p>
        </w:tc>
        <w:tc>
          <w:tcPr>
            <w:tcW w:w="1134" w:type="dxa"/>
            <w:shd w:val="clear" w:color="auto" w:fill="F0F4FF"/>
          </w:tcPr>
          <w:p w14:paraId="24D14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购买≥5次</w:t>
            </w:r>
          </w:p>
        </w:tc>
        <w:tc>
          <w:tcPr>
            <w:tcW w:w="1134" w:type="dxa"/>
            <w:shd w:val="clear" w:color="auto" w:fill="F0F4FF"/>
          </w:tcPr>
          <w:p w14:paraId="617F6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25%（5位）</w:t>
            </w:r>
          </w:p>
        </w:tc>
        <w:tc>
          <w:tcPr>
            <w:tcW w:w="2551" w:type="dxa"/>
            <w:shd w:val="clear" w:color="auto" w:fill="F0F4FF"/>
          </w:tcPr>
          <w:p w14:paraId="51819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基于Jaccard共购相似度</w:t>
            </w:r>
          </w:p>
        </w:tc>
        <w:tc>
          <w:tcPr>
            <w:tcW w:w="1701" w:type="dxa"/>
            <w:shd w:val="clear" w:color="auto" w:fill="F0F4FF"/>
          </w:tcPr>
          <w:p w14:paraId="2BD45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最近购买取几条、相似度阈值</w:t>
            </w:r>
          </w:p>
        </w:tc>
      </w:tr>
      <w:tr w14:paraId="69205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9B3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134" w:type="dxa"/>
          </w:tcPr>
          <w:p w14:paraId="107885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颜色偏好</w:t>
            </w:r>
          </w:p>
        </w:tc>
        <w:tc>
          <w:tcPr>
            <w:tcW w:w="1134" w:type="dxa"/>
          </w:tcPr>
          <w:p w14:paraId="160FF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购买≥3次</w:t>
            </w:r>
          </w:p>
        </w:tc>
        <w:tc>
          <w:tcPr>
            <w:tcW w:w="1134" w:type="dxa"/>
          </w:tcPr>
          <w:p w14:paraId="1D62C3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10%（2位）</w:t>
            </w:r>
          </w:p>
        </w:tc>
        <w:tc>
          <w:tcPr>
            <w:tcW w:w="2551" w:type="dxa"/>
          </w:tcPr>
          <w:p w14:paraId="73ACB5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匹配用户偏好颜色组+同品类热销</w:t>
            </w:r>
          </w:p>
        </w:tc>
        <w:tc>
          <w:tcPr>
            <w:tcW w:w="1701" w:type="dxa"/>
          </w:tcPr>
          <w:p w14:paraId="3BA69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取前几个颜色</w:t>
            </w:r>
          </w:p>
        </w:tc>
      </w:tr>
    </w:tbl>
    <w:p w14:paraId="3B0D6A30"/>
    <w:p w14:paraId="6B978A44">
      <w:pPr>
        <w:pStyle w:val="4"/>
      </w:pPr>
      <w:r>
        <w:t>8.2 三层推荐架构</w:t>
      </w:r>
    </w:p>
    <w:p w14:paraId="00FBAE7F">
      <w:pPr>
        <w:pStyle w:val="5"/>
      </w:pPr>
      <w:r>
        <w:t>召回层（粗筛：10万→200）</w:t>
      </w:r>
    </w:p>
    <w:p w14:paraId="2C17F5AF">
      <w:pPr>
        <w:spacing w:after="120"/>
      </w:pPr>
      <w:r>
        <w:rPr>
          <w:rFonts w:ascii="微软雅黑" w:hAnsi="微软雅黑" w:eastAsia="微软雅黑"/>
        </w:rPr>
        <w:t>目标：从10万商品中快速筛出200个候选，保证"该召回的都召回"。</w:t>
      </w:r>
    </w:p>
    <w:p w14:paraId="31D62ECC">
      <w:pPr>
        <w:pStyle w:val="16"/>
      </w:pPr>
      <w:r>
        <w:rPr>
          <w:rFonts w:ascii="微软雅黑" w:hAnsi="微软雅黑" w:eastAsia="微软雅黑"/>
          <w:sz w:val="21"/>
        </w:rPr>
        <w:t>双塔模型（DSSM）：用户塔 + 商品塔分别编码为128维向量 → FAISS向量检索</w:t>
      </w:r>
    </w:p>
    <w:p w14:paraId="5937620D">
      <w:pPr>
        <w:pStyle w:val="16"/>
      </w:pPr>
      <w:r>
        <w:rPr>
          <w:rFonts w:ascii="微软雅黑" w:hAnsi="微软雅黑" w:eastAsia="微软雅黑"/>
          <w:sz w:val="21"/>
        </w:rPr>
        <w:t>品类规则召回补充：用户历史偏好品类下热销商品强制进入候选集 → 解决长尾召回不足</w:t>
      </w:r>
    </w:p>
    <w:p w14:paraId="0999F8CB">
      <w:pPr>
        <w:pStyle w:val="16"/>
      </w:pPr>
      <w:r>
        <w:rPr>
          <w:rFonts w:ascii="微软雅黑" w:hAnsi="微软雅黑" w:eastAsia="微软雅黑"/>
          <w:sz w:val="21"/>
        </w:rPr>
        <w:t>多样性召回通道：随机采样不同department的热门商品混入候选集</w:t>
      </w:r>
    </w:p>
    <w:p w14:paraId="47502DDD">
      <w:pPr>
        <w:pStyle w:val="5"/>
      </w:pPr>
      <w:r>
        <w:t>排序层（精排：200→50）</w:t>
      </w:r>
    </w:p>
    <w:p w14:paraId="10533FB2">
      <w:pPr>
        <w:spacing w:after="120"/>
      </w:pPr>
      <w:r>
        <w:rPr>
          <w:rFonts w:ascii="微软雅黑" w:hAnsi="微软雅黑" w:eastAsia="微软雅黑"/>
        </w:rPr>
        <w:t>目标：对200个候选按用户偏好打分排序。</w:t>
      </w:r>
    </w:p>
    <w:p w14:paraId="64D994A8">
      <w:pPr>
        <w:pStyle w:val="16"/>
      </w:pPr>
      <w:r>
        <w:rPr>
          <w:rFonts w:ascii="微软雅黑" w:hAnsi="微软雅黑" w:eastAsia="微软雅黑"/>
          <w:sz w:val="21"/>
        </w:rPr>
        <w:t>多目标排序：CTR（点击率）+ CVR（购买率）+ ATC（加购率）</w:t>
      </w:r>
    </w:p>
    <w:p w14:paraId="7EE9BCCC">
      <w:pPr>
        <w:pStyle w:val="16"/>
      </w:pPr>
      <w:r>
        <w:rPr>
          <w:rFonts w:ascii="微软雅黑" w:hAnsi="微软雅黑" w:eastAsia="微软雅黑"/>
          <w:sz w:val="21"/>
        </w:rPr>
        <w:t>加权融合：final_score = 0.3 × p_ctr + 0.5 × p_cvr + 0.2 × p_atc</w:t>
      </w:r>
    </w:p>
    <w:p w14:paraId="2BF21A5E">
      <w:pPr>
        <w:pStyle w:val="16"/>
      </w:pPr>
      <w:r>
        <w:rPr>
          <w:rFonts w:ascii="微软雅黑" w:hAnsi="微软雅黑" w:eastAsia="微软雅黑"/>
          <w:sz w:val="21"/>
        </w:rPr>
        <w:t>权重设定来自敏感性分析——CVR权重最高因为直接指向GMV</w:t>
      </w:r>
    </w:p>
    <w:p w14:paraId="494B4CCA">
      <w:pPr>
        <w:pStyle w:val="5"/>
      </w:pPr>
      <w:r>
        <w:t>重排层（业务规则：50→20）</w:t>
      </w:r>
    </w:p>
    <w:p w14:paraId="6CFDC63C">
      <w:pPr>
        <w:spacing w:after="120"/>
      </w:pPr>
      <w:r>
        <w:rPr>
          <w:rFonts w:ascii="微软雅黑" w:hAnsi="微软雅黑" w:eastAsia="微软雅黑"/>
        </w:rPr>
        <w:t>目标：加入业务约束，确保推荐"既准又赚钱"。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118"/>
      </w:tblGrid>
      <w:tr w14:paraId="4D0DC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57B1DE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3118" w:type="dxa"/>
            <w:shd w:val="clear" w:color="auto" w:fill="1A56DB"/>
          </w:tcPr>
          <w:p w14:paraId="1B4BA8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具体操作</w:t>
            </w:r>
          </w:p>
        </w:tc>
        <w:tc>
          <w:tcPr>
            <w:tcW w:w="3118" w:type="dxa"/>
            <w:shd w:val="clear" w:color="auto" w:fill="1A56DB"/>
          </w:tcPr>
          <w:p w14:paraId="18870A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 w14:paraId="4C70D3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0CCEF3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库存过滤</w:t>
            </w:r>
          </w:p>
        </w:tc>
        <w:tc>
          <w:tcPr>
            <w:tcW w:w="3118" w:type="dxa"/>
            <w:shd w:val="clear" w:color="auto" w:fill="F0F4FF"/>
          </w:tcPr>
          <w:p w14:paraId="40292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库存&lt;阈值的商品降权或移除</w:t>
            </w:r>
          </w:p>
        </w:tc>
        <w:tc>
          <w:tcPr>
            <w:tcW w:w="3118" w:type="dxa"/>
            <w:shd w:val="clear" w:color="auto" w:fill="F0F4FF"/>
          </w:tcPr>
          <w:p w14:paraId="34C4A1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避免推荐买不到的商品</w:t>
            </w:r>
          </w:p>
        </w:tc>
      </w:tr>
      <w:tr w14:paraId="576D0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9A0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新品加权</w:t>
            </w:r>
          </w:p>
        </w:tc>
        <w:tc>
          <w:tcPr>
            <w:tcW w:w="3118" w:type="dxa"/>
          </w:tcPr>
          <w:p w14:paraId="2E9C6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冷启动商品(购买≤3次)加权15%</w:t>
            </w:r>
          </w:p>
        </w:tc>
        <w:tc>
          <w:tcPr>
            <w:tcW w:w="3118" w:type="dxa"/>
          </w:tcPr>
          <w:p w14:paraId="57B97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给新品曝光机会，均衡库存</w:t>
            </w:r>
          </w:p>
        </w:tc>
      </w:tr>
      <w:tr w14:paraId="14227A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05B048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多样性打散</w:t>
            </w:r>
          </w:p>
        </w:tc>
        <w:tc>
          <w:tcPr>
            <w:tcW w:w="3118" w:type="dxa"/>
            <w:shd w:val="clear" w:color="auto" w:fill="F0F4FF"/>
          </w:tcPr>
          <w:p w14:paraId="568D27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同品类(department)最多出现3个</w:t>
            </w:r>
          </w:p>
        </w:tc>
        <w:tc>
          <w:tcPr>
            <w:tcW w:w="3118" w:type="dxa"/>
            <w:shd w:val="clear" w:color="auto" w:fill="F0F4FF"/>
          </w:tcPr>
          <w:p w14:paraId="7E9F4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避免推荐列表全是同类商品</w:t>
            </w:r>
          </w:p>
        </w:tc>
      </w:tr>
      <w:tr w14:paraId="1C20E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B24D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价格多样性</w:t>
            </w:r>
          </w:p>
        </w:tc>
        <w:tc>
          <w:tcPr>
            <w:tcW w:w="3118" w:type="dxa"/>
          </w:tcPr>
          <w:p w14:paraId="2B4DB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至少保留2个价格带的商品</w:t>
            </w:r>
          </w:p>
        </w:tc>
        <w:tc>
          <w:tcPr>
            <w:tcW w:w="3118" w:type="dxa"/>
          </w:tcPr>
          <w:p w14:paraId="1962F5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覆盖不同预算需求</w:t>
            </w:r>
          </w:p>
        </w:tc>
      </w:tr>
      <w:tr w14:paraId="2E9AD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AD022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去已购</w:t>
            </w:r>
          </w:p>
        </w:tc>
        <w:tc>
          <w:tcPr>
            <w:tcW w:w="3118" w:type="dxa"/>
            <w:shd w:val="clear" w:color="auto" w:fill="F0F4FF"/>
          </w:tcPr>
          <w:p w14:paraId="0914ED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过去7天已购买的商品降权</w:t>
            </w:r>
          </w:p>
        </w:tc>
        <w:tc>
          <w:tcPr>
            <w:tcW w:w="3118" w:type="dxa"/>
            <w:shd w:val="clear" w:color="auto" w:fill="F0F4FF"/>
          </w:tcPr>
          <w:p w14:paraId="5A1293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避免重复推荐</w:t>
            </w:r>
          </w:p>
        </w:tc>
      </w:tr>
    </w:tbl>
    <w:p w14:paraId="6873EADA"/>
    <w:p w14:paraId="69792DBB">
      <w:pPr>
        <w:pStyle w:val="4"/>
      </w:pPr>
      <w:r>
        <w:t>8.3 偏好度计算创新</w:t>
      </w:r>
    </w:p>
    <w:p w14:paraId="47DAED4B">
      <w:pPr>
        <w:spacing w:after="120"/>
      </w:pPr>
      <w:r>
        <w:rPr>
          <w:rFonts w:ascii="微软雅黑" w:hAnsi="微软雅黑" w:eastAsia="微软雅黑"/>
        </w:rPr>
        <w:t>品类偏好度（preference_score）计算方法：</w:t>
      </w:r>
    </w:p>
    <w:p w14:paraId="2316184E">
      <w:pPr>
        <w:pStyle w:val="16"/>
      </w:pPr>
      <w:r>
        <w:rPr>
          <w:rFonts w:ascii="微软雅黑" w:hAnsi="微软雅黑" w:eastAsia="微软雅黑"/>
          <w:sz w:val="21"/>
        </w:rPr>
        <w:t>Step 1：计算用户在各品类的购买占比 (user_ratio)</w:t>
      </w:r>
    </w:p>
    <w:p w14:paraId="683B96EB">
      <w:pPr>
        <w:pStyle w:val="16"/>
      </w:pPr>
      <w:r>
        <w:rPr>
          <w:rFonts w:ascii="微软雅黑" w:hAnsi="微软雅黑" w:eastAsia="微软雅黑"/>
          <w:sz w:val="21"/>
        </w:rPr>
        <w:t>Step 2：计算该品类的全局占比 (global_ratio)</w:t>
      </w:r>
    </w:p>
    <w:p w14:paraId="2A75471D">
      <w:pPr>
        <w:pStyle w:val="16"/>
      </w:pPr>
      <w:r>
        <w:rPr>
          <w:rFonts w:ascii="微软雅黑" w:hAnsi="微软雅黑" w:eastAsia="微软雅黑"/>
          <w:sz w:val="21"/>
        </w:rPr>
        <w:t>Step 3：preference_score = user_ratio / global_ratio</w:t>
      </w:r>
    </w:p>
    <w:p w14:paraId="54E55065">
      <w:pPr>
        <w:pStyle w:val="16"/>
      </w:pPr>
      <w:r>
        <w:rPr>
          <w:rFonts w:ascii="微软雅黑" w:hAnsi="微软雅黑" w:eastAsia="微软雅黑"/>
          <w:sz w:val="21"/>
        </w:rPr>
        <w:t>&gt; 1.0 = 比平均人群更偏好该品类 → 推荐信号</w:t>
      </w:r>
    </w:p>
    <w:p w14:paraId="65E13A57">
      <w:pPr>
        <w:pStyle w:val="16"/>
      </w:pPr>
      <w:r>
        <w:rPr>
          <w:rFonts w:ascii="微软雅黑" w:hAnsi="微软雅黑" w:eastAsia="微软雅黑"/>
          <w:sz w:val="21"/>
        </w:rPr>
        <w:t>&gt; 2.0 = 显著偏好 → 强推荐信号</w:t>
      </w:r>
    </w:p>
    <w:p w14:paraId="3EAAF9A3">
      <w:pPr>
        <w:spacing w:after="120"/>
      </w:pPr>
      <w:r>
        <w:rPr>
          <w:rFonts w:ascii="微软雅黑" w:hAnsi="微软雅黑" w:eastAsia="微软雅黑"/>
        </w:rPr>
        <w:t>这个设计的关键洞察：不是买得多就是喜欢。"相对于全局的偏好"才是做推荐时该用的真实信号。</w:t>
      </w:r>
    </w:p>
    <w:p w14:paraId="74B89091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图13: 推荐位分配 — 品类偏好40%/价格带25%/协同过滤25%/颜色10%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535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推荐位分配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35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图14: 推荐系统架构漏斗 — 10万→200→50→20的四层过滤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608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推荐架构漏斗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0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图15: 偏好度计算创新 — preference_score消除"热门品类误导"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37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偏好度计算创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21A3AB36">
      <w:pPr>
        <w:pStyle w:val="3"/>
      </w:pPr>
      <w:r>
        <w:t>九、A/B测试框架</w:t>
      </w:r>
    </w:p>
    <w:p w14:paraId="13C6CE41">
      <w:pPr>
        <w:pStyle w:val="4"/>
      </w:pPr>
      <w:r>
        <w:t>9.1 实验设计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6912"/>
      </w:tblGrid>
      <w:tr w14:paraId="7FC1B3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485ABC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实验要素</w:t>
            </w:r>
          </w:p>
        </w:tc>
        <w:tc>
          <w:tcPr>
            <w:tcW w:w="7087" w:type="dxa"/>
            <w:shd w:val="clear" w:color="auto" w:fill="1A56DB"/>
          </w:tcPr>
          <w:p w14:paraId="1DEF7B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设计方案</w:t>
            </w:r>
          </w:p>
        </w:tc>
      </w:tr>
      <w:tr w14:paraId="3474A6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158B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实验周期</w:t>
            </w:r>
          </w:p>
        </w:tc>
        <w:tc>
          <w:tcPr>
            <w:tcW w:w="7087" w:type="dxa"/>
            <w:shd w:val="clear" w:color="auto" w:fill="F0F4FF"/>
          </w:tcPr>
          <w:p w14:paraId="69265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14天（覆盖两个完整周，消除周末效应 + 新推荐的新奇效应）</w:t>
            </w:r>
          </w:p>
        </w:tc>
      </w:tr>
      <w:tr w14:paraId="25164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04F97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分流方式</w:t>
            </w:r>
          </w:p>
        </w:tc>
        <w:tc>
          <w:tcPr>
            <w:tcW w:w="7087" w:type="dxa"/>
          </w:tcPr>
          <w:p w14:paraId="43906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customer_id 哈希取模 → hash(id) % 2 == 0 → 对照组A / == 1 → 实验组B</w:t>
            </w:r>
          </w:p>
        </w:tc>
      </w:tr>
      <w:tr w14:paraId="69D7AB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21F2D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对照组A (50%流量)</w:t>
            </w:r>
          </w:p>
        </w:tc>
        <w:tc>
          <w:tcPr>
            <w:tcW w:w="7087" w:type="dxa"/>
            <w:shd w:val="clear" w:color="auto" w:fill="F0F4FF"/>
          </w:tcPr>
          <w:p w14:paraId="43BF01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热门商品兜底推荐（按全局销量降序）</w:t>
            </w:r>
          </w:p>
        </w:tc>
      </w:tr>
      <w:tr w14:paraId="56A0EE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2DFBE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实验组B (50%流量)</w:t>
            </w:r>
          </w:p>
        </w:tc>
        <w:tc>
          <w:tcPr>
            <w:tcW w:w="7087" w:type="dxa"/>
          </w:tcPr>
          <w:p w14:paraId="0F2A2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完整推荐系统（品类偏好+价格带+协同过滤+重排）</w:t>
            </w:r>
          </w:p>
        </w:tc>
      </w:tr>
      <w:tr w14:paraId="68840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A42CF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AA验证</w:t>
            </w:r>
          </w:p>
        </w:tc>
        <w:tc>
          <w:tcPr>
            <w:tcW w:w="7087" w:type="dxa"/>
            <w:shd w:val="clear" w:color="auto" w:fill="F0F4FF"/>
          </w:tcPr>
          <w:p w14:paraId="516F6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上线前先做AA测试（两组用相同策略），确认分流均匀无偏</w:t>
            </w:r>
          </w:p>
        </w:tc>
      </w:tr>
      <w:tr w14:paraId="2E552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2461B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数据剔除</w:t>
            </w:r>
          </w:p>
        </w:tc>
        <w:tc>
          <w:tcPr>
            <w:tcW w:w="7087" w:type="dxa"/>
          </w:tcPr>
          <w:p w14:paraId="6AAF4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前2天数据标记为"新奇效应期"，分析时做敏感性检验</w:t>
            </w:r>
          </w:p>
        </w:tc>
      </w:tr>
    </w:tbl>
    <w:p w14:paraId="48F4ECAE"/>
    <w:p w14:paraId="356447B7">
      <w:pPr>
        <w:pStyle w:val="4"/>
      </w:pPr>
      <w:r>
        <w:t>9.2 评估指标体系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3118"/>
        <w:gridCol w:w="1134"/>
      </w:tblGrid>
      <w:tr w14:paraId="376A5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5EAFC2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1A56DB"/>
          </w:tcPr>
          <w:p w14:paraId="21FB5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3118" w:type="dxa"/>
            <w:shd w:val="clear" w:color="auto" w:fill="1A56DB"/>
          </w:tcPr>
          <w:p w14:paraId="3F15CA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w="1134" w:type="dxa"/>
            <w:shd w:val="clear" w:color="auto" w:fill="1A56DB"/>
          </w:tcPr>
          <w:p w14:paraId="784D4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4191E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3866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北极星指标</w:t>
            </w:r>
          </w:p>
        </w:tc>
        <w:tc>
          <w:tcPr>
            <w:tcW w:w="2268" w:type="dxa"/>
            <w:shd w:val="clear" w:color="auto" w:fill="F0F4FF"/>
          </w:tcPr>
          <w:p w14:paraId="3F748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人均GMV</w:t>
            </w:r>
          </w:p>
        </w:tc>
        <w:tc>
          <w:tcPr>
            <w:tcW w:w="3118" w:type="dxa"/>
            <w:shd w:val="clear" w:color="auto" w:fill="F0F4FF"/>
          </w:tcPr>
          <w:p w14:paraId="16229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SUM(price) / COUNT(DISTINCT user)</w:t>
            </w:r>
          </w:p>
        </w:tc>
        <w:tc>
          <w:tcPr>
            <w:tcW w:w="1134" w:type="dxa"/>
            <w:shd w:val="clear" w:color="auto" w:fill="F0F4FF"/>
          </w:tcPr>
          <w:p w14:paraId="703709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550E1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2F93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核心指标</w:t>
            </w:r>
          </w:p>
        </w:tc>
        <w:tc>
          <w:tcPr>
            <w:tcW w:w="2268" w:type="dxa"/>
          </w:tcPr>
          <w:p w14:paraId="072A8B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CTR（点击率）</w:t>
            </w:r>
          </w:p>
        </w:tc>
        <w:tc>
          <w:tcPr>
            <w:tcW w:w="3118" w:type="dxa"/>
          </w:tcPr>
          <w:p w14:paraId="020C1E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点击次数 / 曝光次数</w:t>
            </w:r>
          </w:p>
        </w:tc>
        <w:tc>
          <w:tcPr>
            <w:tcW w:w="1134" w:type="dxa"/>
          </w:tcPr>
          <w:p w14:paraId="153EA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1F74E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2F20E2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核心指标</w:t>
            </w:r>
          </w:p>
        </w:tc>
        <w:tc>
          <w:tcPr>
            <w:tcW w:w="2268" w:type="dxa"/>
            <w:shd w:val="clear" w:color="auto" w:fill="F0F4FF"/>
          </w:tcPr>
          <w:p w14:paraId="1BA3BF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CVR（购买转化率）</w:t>
            </w:r>
          </w:p>
        </w:tc>
        <w:tc>
          <w:tcPr>
            <w:tcW w:w="3118" w:type="dxa"/>
            <w:shd w:val="clear" w:color="auto" w:fill="F0F4FF"/>
          </w:tcPr>
          <w:p w14:paraId="2C332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购买次数 / 曝光次数</w:t>
            </w:r>
          </w:p>
        </w:tc>
        <w:tc>
          <w:tcPr>
            <w:tcW w:w="1134" w:type="dxa"/>
            <w:shd w:val="clear" w:color="auto" w:fill="F0F4FF"/>
          </w:tcPr>
          <w:p w14:paraId="14133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  <w:tr w14:paraId="3847BE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DD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</w:tcPr>
          <w:p w14:paraId="043AA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推荐覆盖率</w:t>
            </w:r>
          </w:p>
        </w:tc>
        <w:tc>
          <w:tcPr>
            <w:tcW w:w="3118" w:type="dxa"/>
          </w:tcPr>
          <w:p w14:paraId="0D1D0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被推荐过的商品数 / 总商品数</w:t>
            </w:r>
          </w:p>
        </w:tc>
        <w:tc>
          <w:tcPr>
            <w:tcW w:w="1134" w:type="dxa"/>
          </w:tcPr>
          <w:p w14:paraId="6E79E5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4F1C9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2E93E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  <w:shd w:val="clear" w:color="auto" w:fill="F0F4FF"/>
          </w:tcPr>
          <w:p w14:paraId="4AA85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品类多样性</w:t>
            </w:r>
          </w:p>
        </w:tc>
        <w:tc>
          <w:tcPr>
            <w:tcW w:w="3118" w:type="dxa"/>
            <w:shd w:val="clear" w:color="auto" w:fill="F0F4FF"/>
          </w:tcPr>
          <w:p w14:paraId="2AE877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推荐列表中不同department的数量</w:t>
            </w:r>
          </w:p>
        </w:tc>
        <w:tc>
          <w:tcPr>
            <w:tcW w:w="1134" w:type="dxa"/>
            <w:shd w:val="clear" w:color="auto" w:fill="F0F4FF"/>
          </w:tcPr>
          <w:p w14:paraId="75565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37E8C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3F3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观察指标</w:t>
            </w:r>
          </w:p>
        </w:tc>
        <w:tc>
          <w:tcPr>
            <w:tcW w:w="2268" w:type="dxa"/>
          </w:tcPr>
          <w:p w14:paraId="7AD4D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冷启动商品曝光占比</w:t>
            </w:r>
          </w:p>
        </w:tc>
        <w:tc>
          <w:tcPr>
            <w:tcW w:w="3118" w:type="dxa"/>
          </w:tcPr>
          <w:p w14:paraId="0A7FB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 / 总曝光</w:t>
            </w:r>
          </w:p>
        </w:tc>
        <w:tc>
          <w:tcPr>
            <w:tcW w:w="1134" w:type="dxa"/>
          </w:tcPr>
          <w:p w14:paraId="56290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⭐⭐</w:t>
            </w:r>
          </w:p>
        </w:tc>
      </w:tr>
      <w:tr w14:paraId="05DAEF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05006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诊断指标</w:t>
            </w:r>
          </w:p>
        </w:tc>
        <w:tc>
          <w:tcPr>
            <w:tcW w:w="2268" w:type="dxa"/>
            <w:shd w:val="clear" w:color="auto" w:fill="F0F4FF"/>
          </w:tcPr>
          <w:p w14:paraId="2A84A0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客单价</w:t>
            </w:r>
          </w:p>
        </w:tc>
        <w:tc>
          <w:tcPr>
            <w:tcW w:w="3118" w:type="dxa"/>
            <w:shd w:val="clear" w:color="auto" w:fill="F0F4FF"/>
          </w:tcPr>
          <w:p w14:paraId="5D5018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GMV / 购买订单数</w:t>
            </w:r>
          </w:p>
        </w:tc>
        <w:tc>
          <w:tcPr>
            <w:tcW w:w="1134" w:type="dxa"/>
            <w:shd w:val="clear" w:color="auto" w:fill="F0F4FF"/>
          </w:tcPr>
          <w:p w14:paraId="3702B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⭐</w:t>
            </w:r>
          </w:p>
        </w:tc>
      </w:tr>
    </w:tbl>
    <w:p w14:paraId="4B16DACF"/>
    <w:p w14:paraId="775D054B">
      <w:pPr>
        <w:pStyle w:val="4"/>
      </w:pPr>
      <w:r>
        <w:t>9.3 显著性检验与判断标准</w:t>
      </w:r>
    </w:p>
    <w:p w14:paraId="3A7A85D8">
      <w:pPr>
        <w:spacing w:after="120"/>
      </w:pPr>
      <w:r>
        <w:rPr>
          <w:rFonts w:ascii="微软雅黑" w:hAnsi="微软雅黑" w:eastAsia="微软雅黑"/>
        </w:rPr>
        <w:t>采用双样本异方差 t检验（双尾），显著性水平 α = 0.05。因同时观察多个指标，对次要指标使用 Bonferroni 校正。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3969"/>
      </w:tblGrid>
      <w:tr w14:paraId="15146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6468A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1701" w:type="dxa"/>
            <w:shd w:val="clear" w:color="auto" w:fill="1A56DB"/>
          </w:tcPr>
          <w:p w14:paraId="575CDB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</w:t>
            </w:r>
          </w:p>
        </w:tc>
        <w:tc>
          <w:tcPr>
            <w:tcW w:w="3969" w:type="dxa"/>
            <w:shd w:val="clear" w:color="auto" w:fill="1A56DB"/>
          </w:tcPr>
          <w:p w14:paraId="5AA751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行动</w:t>
            </w:r>
          </w:p>
        </w:tc>
      </w:tr>
      <w:tr w14:paraId="4DCBF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1049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&gt; 5%</w:t>
            </w:r>
          </w:p>
        </w:tc>
        <w:tc>
          <w:tcPr>
            <w:tcW w:w="1701" w:type="dxa"/>
            <w:shd w:val="clear" w:color="auto" w:fill="F0F4FF"/>
          </w:tcPr>
          <w:p w14:paraId="0D5315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策略有效</w:t>
            </w:r>
          </w:p>
        </w:tc>
        <w:tc>
          <w:tcPr>
            <w:tcW w:w="3969" w:type="dxa"/>
            <w:shd w:val="clear" w:color="auto" w:fill="F0F4FF"/>
          </w:tcPr>
          <w:p w14:paraId="13C99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全量上线该策略</w:t>
            </w:r>
          </w:p>
        </w:tc>
      </w:tr>
      <w:tr w14:paraId="1F27C6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7A8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0~5%</w:t>
            </w:r>
          </w:p>
        </w:tc>
        <w:tc>
          <w:tcPr>
            <w:tcW w:w="1701" w:type="dxa"/>
          </w:tcPr>
          <w:p w14:paraId="40B82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微弱有效</w:t>
            </w:r>
          </w:p>
        </w:tc>
        <w:tc>
          <w:tcPr>
            <w:tcW w:w="3969" w:type="dxa"/>
          </w:tcPr>
          <w:p w14:paraId="7B7CF3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优化策略后再测</w:t>
            </w:r>
          </w:p>
        </w:tc>
      </w:tr>
      <w:tr w14:paraId="31098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23E38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&lt; 0.05, 提升 &lt; 0</w:t>
            </w:r>
          </w:p>
        </w:tc>
        <w:tc>
          <w:tcPr>
            <w:tcW w:w="1701" w:type="dxa"/>
            <w:shd w:val="clear" w:color="auto" w:fill="F0F4FF"/>
          </w:tcPr>
          <w:p w14:paraId="6A9CEC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策略有害</w:t>
            </w:r>
          </w:p>
        </w:tc>
        <w:tc>
          <w:tcPr>
            <w:tcW w:w="3969" w:type="dxa"/>
            <w:shd w:val="clear" w:color="auto" w:fill="F0F4FF"/>
          </w:tcPr>
          <w:p w14:paraId="7D17F8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立即下线，排查原因</w:t>
            </w:r>
          </w:p>
        </w:tc>
      </w:tr>
      <w:tr w14:paraId="7246C5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D09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 ≥ 0.05</w:t>
            </w:r>
          </w:p>
        </w:tc>
        <w:tc>
          <w:tcPr>
            <w:tcW w:w="1701" w:type="dxa"/>
          </w:tcPr>
          <w:p w14:paraId="70D394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 无法判断</w:t>
            </w:r>
          </w:p>
        </w:tc>
        <w:tc>
          <w:tcPr>
            <w:tcW w:w="3969" w:type="dxa"/>
          </w:tcPr>
          <w:p w14:paraId="06F30D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延长实验或加大样本量</w:t>
            </w:r>
          </w:p>
        </w:tc>
      </w:tr>
    </w:tbl>
    <w:p w14:paraId="5FB5B4C4"/>
    <w:p w14:paraId="75019A74">
      <w:pPr>
        <w:pStyle w:val="4"/>
      </w:pPr>
      <w:r>
        <w:t>9.4 MAB持续优化</w:t>
      </w:r>
    </w:p>
    <w:p w14:paraId="114F94A4">
      <w:pPr>
        <w:spacing w:after="120"/>
      </w:pPr>
      <w:r>
        <w:rPr>
          <w:rFonts w:ascii="微软雅黑" w:hAnsi="微软雅黑" w:eastAsia="微软雅黑"/>
        </w:rPr>
        <w:t>长期方案：用 Thompson Sampling（多臂老虎机算法）自动调整流量分配。</w:t>
      </w:r>
    </w:p>
    <w:p w14:paraId="7791072B">
      <w:pPr>
        <w:pStyle w:val="16"/>
      </w:pPr>
      <w:r>
        <w:rPr>
          <w:rFonts w:ascii="微软雅黑" w:hAnsi="微软雅黑" w:eastAsia="微软雅黑"/>
          <w:sz w:val="21"/>
        </w:rPr>
        <w:t>每个策略 = 一个"臂"；臂的表现 = Beta分布(购买次数+1, 未购买次数+1)</w:t>
      </w:r>
    </w:p>
    <w:p w14:paraId="22AA9931">
      <w:pPr>
        <w:pStyle w:val="16"/>
      </w:pPr>
      <w:r>
        <w:rPr>
          <w:rFonts w:ascii="微软雅黑" w:hAnsi="微软雅黑" w:eastAsia="微软雅黑"/>
          <w:sz w:val="21"/>
        </w:rPr>
        <w:t>每次推荐时从每个臂的Beta分布采样 → 选采样值最大的策略</w:t>
      </w:r>
    </w:p>
    <w:p w14:paraId="207EEE07">
      <w:pPr>
        <w:pStyle w:val="16"/>
      </w:pPr>
      <w:r>
        <w:rPr>
          <w:rFonts w:ascii="微软雅黑" w:hAnsi="微软雅黑" w:eastAsia="微软雅黑"/>
          <w:sz w:val="21"/>
        </w:rPr>
        <w:t>效果：好策略自动获得更多流量，差策略自动减少，无需人工干预</w:t>
      </w:r>
    </w:p>
    <w:p w14:paraId="3CA114E4">
      <w:pPr>
        <w:pStyle w:val="4"/>
      </w:pPr>
      <w:r>
        <w:t>9.5 预期效果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3969"/>
      </w:tblGrid>
      <w:tr w14:paraId="58815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11DB85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1A56DB"/>
          </w:tcPr>
          <w:p w14:paraId="645E02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预期提升</w:t>
            </w:r>
          </w:p>
        </w:tc>
        <w:tc>
          <w:tcPr>
            <w:tcW w:w="3969" w:type="dxa"/>
            <w:shd w:val="clear" w:color="auto" w:fill="1A56DB"/>
          </w:tcPr>
          <w:p w14:paraId="71E4A5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4B931F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015030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CTR（点击率）</w:t>
            </w:r>
          </w:p>
        </w:tc>
        <w:tc>
          <w:tcPr>
            <w:tcW w:w="1701" w:type="dxa"/>
            <w:shd w:val="clear" w:color="auto" w:fill="F0F4FF"/>
          </w:tcPr>
          <w:p w14:paraId="4100F1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+10~20%</w:t>
            </w:r>
          </w:p>
        </w:tc>
        <w:tc>
          <w:tcPr>
            <w:tcW w:w="3969" w:type="dxa"/>
            <w:shd w:val="clear" w:color="auto" w:fill="F0F4FF"/>
          </w:tcPr>
          <w:p w14:paraId="53414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品类偏好让推荐"更对胃口"</w:t>
            </w:r>
          </w:p>
        </w:tc>
      </w:tr>
      <w:tr w14:paraId="5600D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1D49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CVR（购买转化率）</w:t>
            </w:r>
          </w:p>
        </w:tc>
        <w:tc>
          <w:tcPr>
            <w:tcW w:w="1701" w:type="dxa"/>
          </w:tcPr>
          <w:p w14:paraId="0C62C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+8~15%</w:t>
            </w:r>
          </w:p>
        </w:tc>
        <w:tc>
          <w:tcPr>
            <w:tcW w:w="3969" w:type="dxa"/>
          </w:tcPr>
          <w:p w14:paraId="42C3D0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价格带匹配降低"看了买不起"</w:t>
            </w:r>
          </w:p>
        </w:tc>
      </w:tr>
      <w:tr w14:paraId="193CE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4F4C5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推荐覆盖率</w:t>
            </w:r>
          </w:p>
        </w:tc>
        <w:tc>
          <w:tcPr>
            <w:tcW w:w="1701" w:type="dxa"/>
            <w:shd w:val="clear" w:color="auto" w:fill="F0F4FF"/>
          </w:tcPr>
          <w:p w14:paraId="4CB29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+100~300%</w:t>
            </w:r>
          </w:p>
        </w:tc>
        <w:tc>
          <w:tcPr>
            <w:tcW w:w="3969" w:type="dxa"/>
            <w:shd w:val="clear" w:color="auto" w:fill="F0F4FF"/>
          </w:tcPr>
          <w:p w14:paraId="27B66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从只推热门→推长尾商品</w:t>
            </w:r>
          </w:p>
        </w:tc>
      </w:tr>
      <w:tr w14:paraId="56E53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921B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冷启动商品曝光</w:t>
            </w:r>
          </w:p>
        </w:tc>
        <w:tc>
          <w:tcPr>
            <w:tcW w:w="1701" w:type="dxa"/>
          </w:tcPr>
          <w:p w14:paraId="31D83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从0→5%</w:t>
            </w:r>
          </w:p>
        </w:tc>
        <w:tc>
          <w:tcPr>
            <w:tcW w:w="3969" w:type="dxa"/>
          </w:tcPr>
          <w:p w14:paraId="0BA3C6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重排层有意识地给新品机会</w:t>
            </w:r>
          </w:p>
        </w:tc>
      </w:tr>
      <w:tr w14:paraId="58B0CB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3872D0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人均GMV</w:t>
            </w:r>
          </w:p>
        </w:tc>
        <w:tc>
          <w:tcPr>
            <w:tcW w:w="1701" w:type="dxa"/>
            <w:shd w:val="clear" w:color="auto" w:fill="F0F4FF"/>
          </w:tcPr>
          <w:p w14:paraId="28114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+5~10%</w:t>
            </w:r>
          </w:p>
        </w:tc>
        <w:tc>
          <w:tcPr>
            <w:tcW w:w="3969" w:type="dxa"/>
            <w:shd w:val="clear" w:color="auto" w:fill="F0F4FF"/>
          </w:tcPr>
          <w:p w14:paraId="15CA2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CVR提升 + 价格带匹配的综合效果</w:t>
            </w:r>
          </w:p>
        </w:tc>
      </w:tr>
    </w:tbl>
    <w:p w14:paraId="7B75EB25"/>
    <w:p w14:paraId="583A5DCE">
      <w:r>
        <w:br w:type="page"/>
      </w:r>
    </w:p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图16: A/B实验预期效果对比 — CTR+15%/CVR+10%/GMV+8%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78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预期效果对比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7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图17: MAB流量优化模拟 — 好策略自动获得更多流量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AB流量优化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color w:val="6B7C93"/>
          <w:sz w:val="20"/>
        </w:rPr>
        <w:t>图18: 显著性判断标准 — p值+提升率四维决策矩阵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显著性判断矩阵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2B656BC9">
      <w:pPr>
        <w:pStyle w:val="3"/>
      </w:pPr>
      <w:r>
        <w:t>十、项目成果与展望</w:t>
      </w:r>
    </w:p>
    <w:p w14:paraId="3A5BB742">
      <w:pPr>
        <w:pStyle w:val="4"/>
      </w:pPr>
      <w:r>
        <w:t>10.1 核心数字摘要</w:t>
      </w:r>
    </w:p>
    <w:p w14:paraId="6A8077E0">
      <w:pPr>
        <w:spacing w:after="120"/>
      </w:pPr>
      <w:r>
        <w:rPr>
          <w:rFonts w:ascii="微软雅黑" w:hAnsi="微软雅黑" w:eastAsia="微软雅黑"/>
        </w:rPr>
        <w:t>以下是本项目的关键分析发现（所有数字由 Python 脚本实际运行产出，可复现验证）：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6910"/>
      </w:tblGrid>
      <w:tr w14:paraId="4DCB24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507721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分析维度</w:t>
            </w:r>
          </w:p>
        </w:tc>
        <w:tc>
          <w:tcPr>
            <w:tcW w:w="7087" w:type="dxa"/>
            <w:shd w:val="clear" w:color="auto" w:fill="1A56DB"/>
          </w:tcPr>
          <w:p w14:paraId="159E98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核心发现</w:t>
            </w:r>
          </w:p>
        </w:tc>
      </w:tr>
      <w:tr w14:paraId="47CD6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5E952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数据规模</w:t>
            </w:r>
          </w:p>
        </w:tc>
        <w:tc>
          <w:tcPr>
            <w:tcW w:w="7087" w:type="dxa"/>
            <w:shd w:val="clear" w:color="auto" w:fill="F0F4FF"/>
          </w:tcPr>
          <w:p w14:paraId="691F4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137万用户 × 10.5万商品 × 3178万交易记录（4.2GB）</w:t>
            </w:r>
          </w:p>
        </w:tc>
      </w:tr>
      <w:tr w14:paraId="06E0F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30748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时间跨度</w:t>
            </w:r>
          </w:p>
        </w:tc>
        <w:tc>
          <w:tcPr>
            <w:tcW w:w="7087" w:type="dxa"/>
          </w:tcPr>
          <w:p w14:paraId="47F4C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27个月（2018-09-20 ~ 2020-09-22）</w:t>
            </w:r>
          </w:p>
        </w:tc>
      </w:tr>
      <w:tr w14:paraId="72C16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8AFC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商品长尾</w:t>
            </w:r>
          </w:p>
        </w:tc>
        <w:tc>
          <w:tcPr>
            <w:tcW w:w="7087" w:type="dxa"/>
            <w:shd w:val="clear" w:color="auto" w:fill="F0F4FF"/>
          </w:tcPr>
          <w:p w14:paraId="6D974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14.8%商品购买≤5次，7.4%热门商品贡献53.5%销量</w:t>
            </w:r>
          </w:p>
        </w:tc>
      </w:tr>
      <w:tr w14:paraId="2BD4CB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0C9A2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数据修正</w:t>
            </w:r>
          </w:p>
        </w:tc>
        <w:tc>
          <w:tcPr>
            <w:tcW w:w="7087" w:type="dxa"/>
          </w:tcPr>
          <w:p w14:paraId="3BB8A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66%用户Active为空但99.3%有交易 → 修正活跃用户46万→136万</w:t>
            </w:r>
          </w:p>
        </w:tc>
      </w:tr>
      <w:tr w14:paraId="67DBE7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7447CC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RFM分群</w:t>
            </w:r>
          </w:p>
        </w:tc>
        <w:tc>
          <w:tcPr>
            <w:tcW w:w="7087" w:type="dxa"/>
            <w:shd w:val="clear" w:color="auto" w:fill="F0F4FF"/>
          </w:tcPr>
          <w:p w14:paraId="41A47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5层：高价值活跃10.5% / 活跃20.6% / 潜在流失23.4% / 已流失18.8% / 一般26.7%</w:t>
            </w:r>
          </w:p>
        </w:tc>
      </w:tr>
      <w:tr w14:paraId="64D8A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185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GMV集中度</w:t>
            </w:r>
          </w:p>
        </w:tc>
        <w:tc>
          <w:tcPr>
            <w:tcW w:w="7087" w:type="dxa"/>
          </w:tcPr>
          <w:p w14:paraId="023380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仅10.5%高价值用户贡献约39% GMV</w:t>
            </w:r>
          </w:p>
        </w:tc>
      </w:tr>
      <w:tr w14:paraId="7C34FC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8DA9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增长抓手</w:t>
            </w:r>
          </w:p>
        </w:tc>
        <w:tc>
          <w:tcPr>
            <w:tcW w:w="7087" w:type="dxa"/>
            <w:shd w:val="clear" w:color="auto" w:fill="F0F4FF"/>
          </w:tcPr>
          <w:p w14:paraId="70F43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频次弹性 &gt;&gt; 客单价弹性 → 提升复购是核心</w:t>
            </w:r>
          </w:p>
        </w:tc>
      </w:tr>
      <w:tr w14:paraId="45712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3DFA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价格带</w:t>
            </w:r>
          </w:p>
        </w:tc>
        <w:tc>
          <w:tcPr>
            <w:tcW w:w="7087" w:type="dxa"/>
          </w:tcPr>
          <w:p w14:paraId="79EAE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99.5%用户≥80%购买集中在单一价格带</w:t>
            </w:r>
          </w:p>
        </w:tc>
      </w:tr>
      <w:tr w14:paraId="2939B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1E849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渠道分布</w:t>
            </w:r>
          </w:p>
        </w:tc>
        <w:tc>
          <w:tcPr>
            <w:tcW w:w="7087" w:type="dxa"/>
            <w:shd w:val="clear" w:color="auto" w:fill="F0F4FF"/>
          </w:tcPr>
          <w:p w14:paraId="2789D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线上29.6% vs 线下70.4%；用户：线上为主26.1%/线下为主60.0%/混合14.0%</w:t>
            </w:r>
          </w:p>
        </w:tc>
      </w:tr>
      <w:tr w14:paraId="2A9C56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4279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线上vs线下价差</w:t>
            </w:r>
          </w:p>
        </w:tc>
        <w:tc>
          <w:tcPr>
            <w:tcW w:w="7087" w:type="dxa"/>
          </w:tcPr>
          <w:p w14:paraId="78585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线上客单价为线下的0.77倍</w:t>
            </w:r>
          </w:p>
        </w:tc>
      </w:tr>
      <w:tr w14:paraId="73D51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639B6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周末效应</w:t>
            </w:r>
          </w:p>
        </w:tc>
        <w:tc>
          <w:tcPr>
            <w:tcW w:w="7087" w:type="dxa"/>
            <w:shd w:val="clear" w:color="auto" w:fill="F0F4FF"/>
          </w:tcPr>
          <w:p w14:paraId="61CAA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周末购买占比28.6%，高于均分预期</w:t>
            </w:r>
          </w:p>
        </w:tc>
      </w:tr>
      <w:tr w14:paraId="1E86B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E80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年龄×渠道</w:t>
            </w:r>
          </w:p>
        </w:tc>
        <w:tc>
          <w:tcPr>
            <w:tcW w:w="7087" w:type="dxa"/>
          </w:tcPr>
          <w:p w14:paraId="2C1457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25-34岁线上占比最低(25.2%)，65岁以上最高(36.6%)</w:t>
            </w:r>
          </w:p>
        </w:tc>
      </w:tr>
    </w:tbl>
    <w:p w14:paraId="6B56906C"/>
    <w:p w14:paraId="64CC0DD3">
      <w:pPr>
        <w:pStyle w:val="4"/>
      </w:pPr>
      <w:r>
        <w:t>10.2 代码与文档交付物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1404"/>
        <w:gridCol w:w="1948"/>
        <w:gridCol w:w="2696"/>
      </w:tblGrid>
      <w:tr w14:paraId="71F66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6DB"/>
          </w:tcPr>
          <w:p w14:paraId="2D3CF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w="1417" w:type="dxa"/>
            <w:shd w:val="clear" w:color="auto" w:fill="1A56DB"/>
          </w:tcPr>
          <w:p w14:paraId="1ABDE3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w="1984" w:type="dxa"/>
            <w:shd w:val="clear" w:color="auto" w:fill="1A56DB"/>
          </w:tcPr>
          <w:p w14:paraId="67964A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规模/耗时</w:t>
            </w:r>
          </w:p>
        </w:tc>
        <w:tc>
          <w:tcPr>
            <w:tcW w:w="2835" w:type="dxa"/>
            <w:shd w:val="clear" w:color="auto" w:fill="1A56DB"/>
          </w:tcPr>
          <w:p w14:paraId="55230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114C6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49596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01_data_pipeline.py</w:t>
            </w:r>
          </w:p>
        </w:tc>
        <w:tc>
          <w:tcPr>
            <w:tcW w:w="1417" w:type="dxa"/>
            <w:shd w:val="clear" w:color="auto" w:fill="F0F4FF"/>
          </w:tcPr>
          <w:p w14:paraId="1864BC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Python脚本</w:t>
            </w:r>
          </w:p>
        </w:tc>
        <w:tc>
          <w:tcPr>
            <w:tcW w:w="1984" w:type="dxa"/>
            <w:shd w:val="clear" w:color="auto" w:fill="F0F4FF"/>
          </w:tcPr>
          <w:p w14:paraId="00372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~400行, ~37分钟</w:t>
            </w:r>
          </w:p>
        </w:tc>
        <w:tc>
          <w:tcPr>
            <w:tcW w:w="2835" w:type="dxa"/>
            <w:shd w:val="clear" w:color="auto" w:fill="F0F4FF"/>
          </w:tcPr>
          <w:p w14:paraId="7395F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全流程数据管道，一键重现所有数据处理</w:t>
            </w:r>
          </w:p>
        </w:tc>
      </w:tr>
      <w:tr w14:paraId="1C5AF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7753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02_business_analysis.py</w:t>
            </w:r>
          </w:p>
        </w:tc>
        <w:tc>
          <w:tcPr>
            <w:tcW w:w="1417" w:type="dxa"/>
          </w:tcPr>
          <w:p w14:paraId="4CC9E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Python脚本</w:t>
            </w:r>
          </w:p>
        </w:tc>
        <w:tc>
          <w:tcPr>
            <w:tcW w:w="1984" w:type="dxa"/>
          </w:tcPr>
          <w:p w14:paraId="1DFA4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~600行, ~8分钟</w:t>
            </w:r>
          </w:p>
        </w:tc>
        <w:tc>
          <w:tcPr>
            <w:tcW w:w="2835" w:type="dxa"/>
          </w:tcPr>
          <w:p w14:paraId="74C68B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经营分析，产出所有关键数字</w:t>
            </w:r>
          </w:p>
        </w:tc>
      </w:tr>
      <w:tr w14:paraId="2815F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36C9E3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项目方案_H&amp;M推荐系统.md</w:t>
            </w:r>
          </w:p>
        </w:tc>
        <w:tc>
          <w:tcPr>
            <w:tcW w:w="1417" w:type="dxa"/>
            <w:shd w:val="clear" w:color="auto" w:fill="F0F4FF"/>
          </w:tcPr>
          <w:p w14:paraId="1BDFC9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  <w:shd w:val="clear" w:color="auto" w:fill="F0F4FF"/>
          </w:tcPr>
          <w:p w14:paraId="0FB11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~300行</w:t>
            </w:r>
          </w:p>
        </w:tc>
        <w:tc>
          <w:tcPr>
            <w:tcW w:w="2835" w:type="dxa"/>
            <w:shd w:val="clear" w:color="auto" w:fill="F0F4FF"/>
          </w:tcPr>
          <w:p w14:paraId="41047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总体技术方案（6层架构+阶段规划）</w:t>
            </w:r>
          </w:p>
        </w:tc>
      </w:tr>
      <w:tr w14:paraId="525B4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8916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推荐策略设计文档_基于规则.md</w:t>
            </w:r>
          </w:p>
        </w:tc>
        <w:tc>
          <w:tcPr>
            <w:tcW w:w="1417" w:type="dxa"/>
          </w:tcPr>
          <w:p w14:paraId="0F0CA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</w:tcPr>
          <w:p w14:paraId="59647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~550行</w:t>
            </w:r>
          </w:p>
        </w:tc>
        <w:tc>
          <w:tcPr>
            <w:tcW w:w="2835" w:type="dxa"/>
          </w:tcPr>
          <w:p w14:paraId="76F55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5种推荐策略+SQL逻辑+A/B方案</w:t>
            </w:r>
          </w:p>
        </w:tc>
      </w:tr>
      <w:tr w14:paraId="24D4C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6B4EA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数据分析工作思考过程.md</w:t>
            </w:r>
          </w:p>
        </w:tc>
        <w:tc>
          <w:tcPr>
            <w:tcW w:w="1417" w:type="dxa"/>
            <w:shd w:val="clear" w:color="auto" w:fill="F0F4FF"/>
          </w:tcPr>
          <w:p w14:paraId="7B8789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Markdown文档</w:t>
            </w:r>
          </w:p>
        </w:tc>
        <w:tc>
          <w:tcPr>
            <w:tcW w:w="1984" w:type="dxa"/>
            <w:shd w:val="clear" w:color="auto" w:fill="F0F4FF"/>
          </w:tcPr>
          <w:p w14:paraId="7D09C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~400行</w:t>
            </w:r>
          </w:p>
        </w:tc>
        <w:tc>
          <w:tcPr>
            <w:tcW w:w="2835" w:type="dxa"/>
            <w:shd w:val="clear" w:color="auto" w:fill="F0F4FF"/>
          </w:tcPr>
          <w:p w14:paraId="13E08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数据分析方法论+思维框架+协作边界</w:t>
            </w:r>
          </w:p>
        </w:tc>
      </w:tr>
      <w:tr w14:paraId="672B3A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C3EB2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processed/ (9个CSV)</w:t>
            </w:r>
          </w:p>
        </w:tc>
        <w:tc>
          <w:tcPr>
            <w:tcW w:w="1417" w:type="dxa"/>
          </w:tcPr>
          <w:p w14:paraId="1A1F5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处理后数据</w:t>
            </w:r>
          </w:p>
        </w:tc>
        <w:tc>
          <w:tcPr>
            <w:tcW w:w="1984" w:type="dxa"/>
          </w:tcPr>
          <w:p w14:paraId="01E268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合计约4.8GB</w:t>
            </w:r>
          </w:p>
        </w:tc>
        <w:tc>
          <w:tcPr>
            <w:tcW w:w="2835" w:type="dxa"/>
          </w:tcPr>
          <w:p w14:paraId="417929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5张主表+4张Tableau视图</w:t>
            </w:r>
          </w:p>
        </w:tc>
      </w:tr>
      <w:tr w14:paraId="7B1023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0F4FF"/>
          </w:tcPr>
          <w:p w14:paraId="01E81F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business_analysis/ (5个文件)</w:t>
            </w:r>
          </w:p>
        </w:tc>
        <w:tc>
          <w:tcPr>
            <w:tcW w:w="1417" w:type="dxa"/>
            <w:shd w:val="clear" w:color="auto" w:fill="F0F4FF"/>
          </w:tcPr>
          <w:p w14:paraId="0DC31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分析结果</w:t>
            </w:r>
          </w:p>
        </w:tc>
        <w:tc>
          <w:tcPr>
            <w:tcW w:w="1984" w:type="dxa"/>
            <w:shd w:val="clear" w:color="auto" w:fill="F0F4FF"/>
          </w:tcPr>
          <w:p w14:paraId="0653F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4CSV+1JSON</w:t>
            </w:r>
          </w:p>
        </w:tc>
        <w:tc>
          <w:tcPr>
            <w:tcW w:w="2835" w:type="dxa"/>
            <w:shd w:val="clear" w:color="auto" w:fill="F0F4FF"/>
          </w:tcPr>
          <w:p w14:paraId="45714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RFM GMV/渠道品类/年龄渠道/KPI</w:t>
            </w:r>
          </w:p>
        </w:tc>
      </w:tr>
      <w:tr w14:paraId="19071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D202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Tableau Dashboard ×4</w:t>
            </w:r>
          </w:p>
        </w:tc>
        <w:tc>
          <w:tcPr>
            <w:tcW w:w="1417" w:type="dxa"/>
          </w:tcPr>
          <w:p w14:paraId="68CEA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可视化看板</w:t>
            </w:r>
          </w:p>
        </w:tc>
        <w:tc>
          <w:tcPr>
            <w:tcW w:w="1984" w:type="dxa"/>
          </w:tcPr>
          <w:p w14:paraId="1E9388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4张交互式看板</w:t>
            </w:r>
          </w:p>
        </w:tc>
        <w:tc>
          <w:tcPr>
            <w:tcW w:w="2835" w:type="dxa"/>
          </w:tcPr>
          <w:p w14:paraId="2EFB8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KPI/用户分群/品类销售/商品趋势</w:t>
            </w:r>
          </w:p>
        </w:tc>
      </w:tr>
    </w:tbl>
    <w:p w14:paraId="5EADAA25"/>
    <w:p w14:paraId="664DC9BA">
      <w:pPr>
        <w:pStyle w:val="4"/>
      </w:pPr>
      <w:r>
        <w:t>10.3 项目亮点总结</w:t>
      </w:r>
    </w:p>
    <w:p w14:paraId="4C15FBD3">
      <w:pPr>
        <w:pStyle w:val="16"/>
      </w:pPr>
      <w:r>
        <w:rPr>
          <w:rFonts w:ascii="微软雅黑" w:hAnsi="微软雅黑" w:eastAsia="微软雅黑"/>
          <w:sz w:val="21"/>
        </w:rPr>
        <w:t>数据规模大：处理3300万行、4.2GB数据，使用分块读取策略避免内存溢出</w:t>
      </w:r>
    </w:p>
    <w:p w14:paraId="5C2CCAD0">
      <w:pPr>
        <w:pStyle w:val="16"/>
      </w:pPr>
      <w:r>
        <w:rPr>
          <w:rFonts w:ascii="微软雅黑" w:hAnsi="微软雅黑" w:eastAsia="微软雅黑"/>
          <w:sz w:val="21"/>
        </w:rPr>
        <w:t>分析有深度：从业务诊断→绩效拆解→用户分析→渠道分析，完整的经营分析链路</w:t>
      </w:r>
    </w:p>
    <w:p w14:paraId="6FCA526D">
      <w:pPr>
        <w:pStyle w:val="16"/>
      </w:pPr>
      <w:r>
        <w:rPr>
          <w:rFonts w:ascii="微软雅黑" w:hAnsi="微软雅黑" w:eastAsia="微软雅黑"/>
          <w:sz w:val="21"/>
        </w:rPr>
        <w:t>方法论扎实：preference_score消除热门品类误导、99.5%价格带锁定等创新分析方法</w:t>
      </w:r>
    </w:p>
    <w:p w14:paraId="14F99C4E">
      <w:pPr>
        <w:pStyle w:val="16"/>
      </w:pPr>
      <w:r>
        <w:rPr>
          <w:rFonts w:ascii="微软雅黑" w:hAnsi="微软雅黑" w:eastAsia="微软雅黑"/>
          <w:sz w:val="21"/>
        </w:rPr>
        <w:t>落地可执行：5种推荐策略 + A/B实验框架 + 重排规则，直接可交付算法/运营团队</w:t>
      </w:r>
    </w:p>
    <w:p w14:paraId="4425AD2F">
      <w:pPr>
        <w:pStyle w:val="16"/>
      </w:pPr>
      <w:r>
        <w:rPr>
          <w:rFonts w:ascii="微软雅黑" w:hAnsi="微软雅黑" w:eastAsia="微软雅黑"/>
          <w:sz w:val="21"/>
        </w:rPr>
        <w:t>工程化思维：所有代码可复用、数字可复现，数据更新后一键重跑</w:t>
      </w:r>
    </w:p>
    <w:p w14:paraId="4651C2B8">
      <w:pPr>
        <w:pStyle w:val="16"/>
      </w:pPr>
      <w:r>
        <w:rPr>
          <w:rFonts w:ascii="微软雅黑" w:hAnsi="微软雅黑" w:eastAsia="微软雅黑"/>
          <w:sz w:val="21"/>
        </w:rPr>
        <w:t>决策有依据：频次弹性&gt;客单价弹性——用数据证明"提升复购"比"提价"更有效</w:t>
      </w:r>
    </w:p>
    <w:p w14:paraId="5AB513D7">
      <w:r>
        <w:br w:type="page"/>
      </w:r>
    </w:p>
    <w:p w14:paraId="4911B0B2">
      <w:pPr>
        <w:pStyle w:val="3"/>
      </w:pPr>
      <w:r>
        <w:t>附录：技术环境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6647"/>
      </w:tblGrid>
      <w:tr w14:paraId="0634E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DB"/>
          </w:tcPr>
          <w:p w14:paraId="306F1F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1A56DB"/>
          </w:tcPr>
          <w:p w14:paraId="4D821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B4BE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1A3CC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Python版本</w:t>
            </w:r>
          </w:p>
        </w:tc>
        <w:tc>
          <w:tcPr>
            <w:tcW w:w="6803" w:type="dxa"/>
            <w:shd w:val="clear" w:color="auto" w:fill="F0F4FF"/>
          </w:tcPr>
          <w:p w14:paraId="13A6F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Python 3.8+</w:t>
            </w:r>
          </w:p>
        </w:tc>
      </w:tr>
      <w:tr w14:paraId="43FBC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9363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核心库</w:t>
            </w:r>
          </w:p>
        </w:tc>
        <w:tc>
          <w:tcPr>
            <w:tcW w:w="6803" w:type="dxa"/>
          </w:tcPr>
          <w:p w14:paraId="6463F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Pandas 2.3, NumPy 1.26</w:t>
            </w:r>
          </w:p>
        </w:tc>
      </w:tr>
      <w:tr w14:paraId="058CEB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6F99B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运行环境</w:t>
            </w:r>
          </w:p>
        </w:tc>
        <w:tc>
          <w:tcPr>
            <w:tcW w:w="6803" w:type="dxa"/>
            <w:shd w:val="clear" w:color="auto" w:fill="F0F4FF"/>
          </w:tcPr>
          <w:p w14:paraId="18B91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Windows / macOS / Linux</w:t>
            </w:r>
          </w:p>
        </w:tc>
      </w:tr>
      <w:tr w14:paraId="18CA86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5F4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数据来源</w:t>
            </w:r>
          </w:p>
        </w:tc>
        <w:tc>
          <w:tcPr>
            <w:tcW w:w="6803" w:type="dxa"/>
          </w:tcPr>
          <w:p w14:paraId="76A77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Kaggle - H&amp;M Personalized Fashion Recommendations</w:t>
            </w:r>
          </w:p>
        </w:tc>
      </w:tr>
      <w:tr w14:paraId="58965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F"/>
          </w:tcPr>
          <w:p w14:paraId="5AF75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GitHub仓库</w:t>
            </w:r>
          </w:p>
        </w:tc>
        <w:tc>
          <w:tcPr>
            <w:tcW w:w="6803" w:type="dxa"/>
            <w:shd w:val="clear" w:color="auto" w:fill="F0F4FF"/>
          </w:tcPr>
          <w:p w14:paraId="7BD78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https://github.com/1Lapin/hm-recommendation-analysis</w:t>
            </w:r>
          </w:p>
        </w:tc>
      </w:tr>
      <w:tr w14:paraId="5B463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A7F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开发工具</w:t>
            </w:r>
          </w:p>
        </w:tc>
        <w:tc>
          <w:tcPr>
            <w:tcW w:w="6803" w:type="dxa"/>
          </w:tcPr>
          <w:p w14:paraId="23C87B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VS Code / Jupyter Notebook</w:t>
            </w:r>
          </w:p>
        </w:tc>
      </w:tr>
    </w:tbl>
    <w:p w14:paraId="0D1A7EA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F7082"/>
    <w:rsid w:val="3CC3226C"/>
    <w:rsid w:val="4179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817</Words>
  <Characters>1075</Characters>
  <Lines>0</Lines>
  <Paragraphs>0</Paragraphs>
  <TotalTime>269</TotalTime>
  <ScaleCrop>false</ScaleCrop>
  <LinksUpToDate>false</LinksUpToDate>
  <CharactersWithSpaces>1157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WPS_1695724373</cp:lastModifiedBy>
  <dcterms:modified xsi:type="dcterms:W3CDTF">2026-07-08T21:52:30Z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eyJoZGlkIjoiMjAxMjkyMDM4NTQyNmFlYTdhNzljYzE5MzJjYTlkN2IiLCJ1c2VySWQiOiIxNTQ2NjMwOTU1In0=</vt:lpwstr>
  </property>
  <property fmtid="{D5CDD505-2E9C-101B-9397-08002B2CF9AE}" pid="3" name="KSOProductBuildVer">
    <vt:lpwstr>2052-12.1.0.26375</vt:lpwstr>
  </property>
  <property fmtid="{D5CDD505-2E9C-101B-9397-08002B2CF9AE}" pid="4" name="ICV">
    <vt:lpwstr>7392A5D8FCAF41F1B43E6A302DDAFB6A_12</vt:lpwstr>
  </property>
</Properties>
</file>