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7678C" w14:textId="08287350" w:rsidR="00B51D15" w:rsidRPr="0090473B" w:rsidRDefault="00B51D15" w:rsidP="0090473B">
      <w:pPr>
        <w:jc w:val="center"/>
        <w:rPr>
          <w:rFonts w:ascii="Palatino Linotype" w:hAnsi="Palatino Linotype"/>
          <w:b/>
          <w:bCs/>
          <w:sz w:val="28"/>
          <w:szCs w:val="28"/>
        </w:rPr>
      </w:pPr>
      <w:r w:rsidRPr="0090473B">
        <w:rPr>
          <w:rFonts w:ascii="Palatino Linotype" w:hAnsi="Palatino Linotype"/>
          <w:b/>
          <w:bCs/>
          <w:sz w:val="28"/>
          <w:szCs w:val="28"/>
        </w:rPr>
        <w:t>Generative Multi-Adversarial Networks</w:t>
      </w:r>
    </w:p>
    <w:p w14:paraId="5EFFB75B" w14:textId="461A9874" w:rsidR="00B51D15" w:rsidRPr="0090473B" w:rsidRDefault="00B51D15" w:rsidP="00B51D15">
      <w:pPr>
        <w:rPr>
          <w:rFonts w:ascii="Palatino Linotype" w:hAnsi="Palatino Linotype"/>
          <w:b/>
          <w:bCs/>
          <w:sz w:val="22"/>
          <w:szCs w:val="22"/>
        </w:rPr>
      </w:pPr>
      <w:r w:rsidRPr="0090473B">
        <w:rPr>
          <w:rFonts w:ascii="Palatino Linotype" w:hAnsi="Palatino Linotype"/>
          <w:b/>
          <w:bCs/>
          <w:sz w:val="22"/>
          <w:szCs w:val="22"/>
        </w:rPr>
        <w:t>Introduction</w:t>
      </w:r>
    </w:p>
    <w:p w14:paraId="50F4AC3A" w14:textId="32125E66" w:rsidR="00B51D15" w:rsidRPr="0090473B" w:rsidRDefault="00B51D15" w:rsidP="00B51D15">
      <w:pPr>
        <w:jc w:val="both"/>
        <w:rPr>
          <w:rFonts w:ascii="Palatino Linotype" w:hAnsi="Palatino Linotype"/>
          <w:sz w:val="20"/>
          <w:szCs w:val="20"/>
        </w:rPr>
      </w:pPr>
      <w:r w:rsidRPr="0090473B">
        <w:rPr>
          <w:rFonts w:ascii="Palatino Linotype" w:hAnsi="Palatino Linotype"/>
          <w:sz w:val="20"/>
          <w:szCs w:val="20"/>
        </w:rPr>
        <w:t>In recent years, generative models have significantly advanced the field of artificial intelligence, enabling machines to synthesize high-quality and realistic data. Among these, Generative Adversarial Networks (GANs) have emerged as a powerful tool for applications such as natural image generation, medical image synthesis, and even creative tasks like artwork generation. However, despite their potential, GANs often suffer from issues such as mode collapse, unstable training, and slow convergence. These problems are especially detrimental in domains requiring high sample diversity and fidelity</w:t>
      </w:r>
      <w:r w:rsidRPr="0090473B">
        <w:rPr>
          <w:rFonts w:ascii="Palatino Linotype" w:hAnsi="Palatino Linotype"/>
          <w:sz w:val="20"/>
          <w:szCs w:val="20"/>
        </w:rPr>
        <w:t xml:space="preserve"> </w:t>
      </w:r>
      <w:r w:rsidRPr="0090473B">
        <w:rPr>
          <w:rFonts w:ascii="Palatino Linotype" w:hAnsi="Palatino Linotype"/>
          <w:sz w:val="20"/>
          <w:szCs w:val="20"/>
        </w:rPr>
        <w:t>such as autonomous driving, where synthetic yet realistic road scenarios can enhance safety validation and training efficiency.</w:t>
      </w:r>
    </w:p>
    <w:p w14:paraId="2E506AE4" w14:textId="1458C8D7" w:rsidR="00B51D15" w:rsidRPr="0090473B" w:rsidRDefault="00B51D15" w:rsidP="00B51D15">
      <w:pPr>
        <w:jc w:val="both"/>
        <w:rPr>
          <w:rFonts w:ascii="Palatino Linotype" w:hAnsi="Palatino Linotype"/>
          <w:sz w:val="20"/>
          <w:szCs w:val="20"/>
        </w:rPr>
      </w:pPr>
      <w:r w:rsidRPr="0090473B">
        <w:rPr>
          <w:rFonts w:ascii="Palatino Linotype" w:hAnsi="Palatino Linotype"/>
          <w:sz w:val="20"/>
          <w:szCs w:val="20"/>
        </w:rPr>
        <w:t>A growing body of literature has explored strategies to stabilize GAN training. Approaches such as MAD-</w:t>
      </w:r>
      <w:r w:rsidR="00D47C07" w:rsidRPr="0090473B">
        <w:rPr>
          <w:rFonts w:ascii="Palatino Linotype" w:hAnsi="Palatino Linotype"/>
          <w:sz w:val="20"/>
          <w:szCs w:val="20"/>
        </w:rPr>
        <w:t>GAN [</w:t>
      </w:r>
      <w:r w:rsidR="00A43FE8" w:rsidRPr="0090473B">
        <w:rPr>
          <w:rFonts w:ascii="Palatino Linotype" w:hAnsi="Palatino Linotype"/>
          <w:sz w:val="20"/>
          <w:szCs w:val="20"/>
        </w:rPr>
        <w:t>1]</w:t>
      </w:r>
      <w:r w:rsidRPr="0090473B">
        <w:rPr>
          <w:rFonts w:ascii="Palatino Linotype" w:hAnsi="Palatino Linotype"/>
          <w:sz w:val="20"/>
          <w:szCs w:val="20"/>
        </w:rPr>
        <w:t xml:space="preserve">, </w:t>
      </w:r>
      <w:r w:rsidR="00D47C07" w:rsidRPr="0090473B">
        <w:rPr>
          <w:rFonts w:ascii="Palatino Linotype" w:hAnsi="Palatino Linotype"/>
          <w:sz w:val="20"/>
          <w:szCs w:val="20"/>
        </w:rPr>
        <w:t>MGGAN [</w:t>
      </w:r>
      <w:r w:rsidR="00A43FE8" w:rsidRPr="0090473B">
        <w:rPr>
          <w:rFonts w:ascii="Palatino Linotype" w:hAnsi="Palatino Linotype"/>
          <w:sz w:val="20"/>
          <w:szCs w:val="20"/>
        </w:rPr>
        <w:t>2]</w:t>
      </w:r>
      <w:r w:rsidRPr="0090473B">
        <w:rPr>
          <w:rFonts w:ascii="Palatino Linotype" w:hAnsi="Palatino Linotype"/>
          <w:sz w:val="20"/>
          <w:szCs w:val="20"/>
        </w:rPr>
        <w:t xml:space="preserve">, and </w:t>
      </w:r>
      <w:r w:rsidR="00D47C07" w:rsidRPr="0090473B">
        <w:rPr>
          <w:rFonts w:ascii="Palatino Linotype" w:hAnsi="Palatino Linotype"/>
          <w:sz w:val="20"/>
          <w:szCs w:val="20"/>
        </w:rPr>
        <w:t>MMGAN [</w:t>
      </w:r>
      <w:r w:rsidR="00A43FE8" w:rsidRPr="0090473B">
        <w:rPr>
          <w:rFonts w:ascii="Palatino Linotype" w:hAnsi="Palatino Linotype"/>
          <w:sz w:val="20"/>
          <w:szCs w:val="20"/>
        </w:rPr>
        <w:t>3]</w:t>
      </w:r>
      <w:r w:rsidRPr="0090473B">
        <w:rPr>
          <w:rFonts w:ascii="Palatino Linotype" w:hAnsi="Palatino Linotype"/>
          <w:sz w:val="20"/>
          <w:szCs w:val="20"/>
        </w:rPr>
        <w:t xml:space="preserve"> introduce architectural changes or loss function modifications to encourage mode diversity or capture multi-modal data distributions. Yet, many of these solutions either require extensive architectural tuning, external feature extractors, or significant deviations from the original GAN framework. This not only complicates training but also limits the generalizability of the solutions across different datasets and tasks.</w:t>
      </w:r>
    </w:p>
    <w:p w14:paraId="468E876C" w14:textId="47973DC4" w:rsidR="00B51D15" w:rsidRPr="0090473B" w:rsidRDefault="00B51D15" w:rsidP="00B51D15">
      <w:pPr>
        <w:jc w:val="both"/>
        <w:rPr>
          <w:rFonts w:ascii="Palatino Linotype" w:hAnsi="Palatino Linotype"/>
          <w:sz w:val="20"/>
          <w:szCs w:val="20"/>
        </w:rPr>
      </w:pPr>
      <w:r w:rsidRPr="0090473B">
        <w:rPr>
          <w:rFonts w:ascii="Palatino Linotype" w:hAnsi="Palatino Linotype"/>
          <w:sz w:val="20"/>
          <w:szCs w:val="20"/>
        </w:rPr>
        <w:t>Our project introduces GMAN (Generative Multi-Adversarial Network), a framework that aims to enhance the stability and diversity of image generation while preserving the original GAN objective function. Instead of altering the loss formulation, we propose using multiple discriminators</w:t>
      </w:r>
      <w:r w:rsidRPr="0090473B">
        <w:rPr>
          <w:rFonts w:ascii="Palatino Linotype" w:hAnsi="Palatino Linotype"/>
          <w:sz w:val="20"/>
          <w:szCs w:val="20"/>
        </w:rPr>
        <w:t xml:space="preserve">, </w:t>
      </w:r>
      <w:r w:rsidRPr="0090473B">
        <w:rPr>
          <w:rFonts w:ascii="Palatino Linotype" w:hAnsi="Palatino Linotype"/>
          <w:sz w:val="20"/>
          <w:szCs w:val="20"/>
        </w:rPr>
        <w:t>each configured with different dropout rates and internal structures</w:t>
      </w:r>
      <w:r w:rsidRPr="0090473B">
        <w:rPr>
          <w:rFonts w:ascii="Palatino Linotype" w:hAnsi="Palatino Linotype"/>
          <w:sz w:val="20"/>
          <w:szCs w:val="20"/>
        </w:rPr>
        <w:t xml:space="preserve"> </w:t>
      </w:r>
      <w:r w:rsidRPr="0090473B">
        <w:rPr>
          <w:rFonts w:ascii="Palatino Linotype" w:hAnsi="Palatino Linotype"/>
          <w:sz w:val="20"/>
          <w:szCs w:val="20"/>
        </w:rPr>
        <w:t>to provide diverse feedback to a single generator. This ensemble of discriminators allows for a more comprehensive evaluation of generated samples, encouraging the generator to explore various aspects of the data distribution</w:t>
      </w:r>
      <w:r w:rsidR="00157BA1">
        <w:rPr>
          <w:rFonts w:ascii="Palatino Linotype" w:hAnsi="Palatino Linotype"/>
          <w:sz w:val="20"/>
          <w:szCs w:val="20"/>
        </w:rPr>
        <w:t>.</w:t>
      </w:r>
    </w:p>
    <w:p w14:paraId="1E64F8FB" w14:textId="4CC71476" w:rsidR="00B51D15" w:rsidRPr="0090473B" w:rsidRDefault="00B51D15" w:rsidP="00B51D15">
      <w:pPr>
        <w:jc w:val="both"/>
        <w:rPr>
          <w:rFonts w:ascii="Palatino Linotype" w:hAnsi="Palatino Linotype"/>
          <w:sz w:val="20"/>
          <w:szCs w:val="20"/>
        </w:rPr>
      </w:pPr>
      <w:r w:rsidRPr="0090473B">
        <w:rPr>
          <w:rFonts w:ascii="Palatino Linotype" w:hAnsi="Palatino Linotype"/>
          <w:sz w:val="20"/>
          <w:szCs w:val="20"/>
        </w:rPr>
        <w:t>The core contributions of our project are as follows:</w:t>
      </w:r>
    </w:p>
    <w:p w14:paraId="6FC6D4BA" w14:textId="77777777" w:rsidR="00B51D15" w:rsidRPr="0090473B" w:rsidRDefault="00B51D15" w:rsidP="00B51D15">
      <w:pPr>
        <w:pStyle w:val="ListParagraph"/>
        <w:numPr>
          <w:ilvl w:val="0"/>
          <w:numId w:val="1"/>
        </w:numPr>
        <w:jc w:val="both"/>
        <w:rPr>
          <w:rFonts w:ascii="Palatino Linotype" w:hAnsi="Palatino Linotype"/>
          <w:sz w:val="20"/>
          <w:szCs w:val="20"/>
        </w:rPr>
      </w:pPr>
      <w:r w:rsidRPr="0090473B">
        <w:rPr>
          <w:rFonts w:ascii="Palatino Linotype" w:hAnsi="Palatino Linotype"/>
          <w:sz w:val="20"/>
          <w:szCs w:val="20"/>
        </w:rPr>
        <w:t>Implementation of a novel GAN architecture with up to four discriminators, investigating how varying dropout rates and filtering strategies affect training dynamics.</w:t>
      </w:r>
    </w:p>
    <w:p w14:paraId="2B7F2D8F" w14:textId="06EE381B" w:rsidR="00B51D15" w:rsidRPr="0090473B" w:rsidRDefault="00157BA1" w:rsidP="00B51D15">
      <w:pPr>
        <w:pStyle w:val="ListParagraph"/>
        <w:numPr>
          <w:ilvl w:val="0"/>
          <w:numId w:val="1"/>
        </w:numPr>
        <w:jc w:val="both"/>
        <w:rPr>
          <w:rFonts w:ascii="Palatino Linotype" w:hAnsi="Palatino Linotype"/>
          <w:sz w:val="20"/>
          <w:szCs w:val="20"/>
        </w:rPr>
      </w:pPr>
      <w:r>
        <w:rPr>
          <w:rFonts w:ascii="Palatino Linotype" w:hAnsi="Palatino Linotype"/>
          <w:sz w:val="20"/>
          <w:szCs w:val="20"/>
        </w:rPr>
        <w:t>E</w:t>
      </w:r>
      <w:r w:rsidR="00B51D15" w:rsidRPr="0090473B">
        <w:rPr>
          <w:rFonts w:ascii="Palatino Linotype" w:hAnsi="Palatino Linotype"/>
          <w:sz w:val="20"/>
          <w:szCs w:val="20"/>
        </w:rPr>
        <w:t>valuation of the model’s performance in terms of generation quality, mode diversity, and convergence speed using standard natural image datasets</w:t>
      </w:r>
      <w:r w:rsidR="00B51D15" w:rsidRPr="0090473B">
        <w:rPr>
          <w:rFonts w:ascii="Palatino Linotype" w:hAnsi="Palatino Linotype"/>
          <w:sz w:val="20"/>
          <w:szCs w:val="20"/>
        </w:rPr>
        <w:t>.</w:t>
      </w:r>
    </w:p>
    <w:p w14:paraId="25665DFF" w14:textId="3E48BF88" w:rsidR="00B51D15" w:rsidRPr="0090473B" w:rsidRDefault="00B51D15" w:rsidP="00B51D15">
      <w:pPr>
        <w:pStyle w:val="ListParagraph"/>
        <w:numPr>
          <w:ilvl w:val="0"/>
          <w:numId w:val="1"/>
        </w:numPr>
        <w:jc w:val="both"/>
        <w:rPr>
          <w:rFonts w:ascii="Palatino Linotype" w:hAnsi="Palatino Linotype"/>
          <w:sz w:val="20"/>
          <w:szCs w:val="20"/>
        </w:rPr>
      </w:pPr>
      <w:r w:rsidRPr="0090473B">
        <w:rPr>
          <w:rFonts w:ascii="Palatino Linotype" w:hAnsi="Palatino Linotype"/>
          <w:sz w:val="20"/>
          <w:szCs w:val="20"/>
        </w:rPr>
        <w:t>Validation of generalizability by keeping the original GAN loss function</w:t>
      </w:r>
      <w:r w:rsidR="00157BA1">
        <w:rPr>
          <w:rFonts w:ascii="Palatino Linotype" w:hAnsi="Palatino Linotype"/>
          <w:sz w:val="20"/>
          <w:szCs w:val="20"/>
        </w:rPr>
        <w:t>,</w:t>
      </w:r>
      <w:r w:rsidRPr="0090473B">
        <w:rPr>
          <w:rFonts w:ascii="Palatino Linotype" w:hAnsi="Palatino Linotype"/>
          <w:sz w:val="20"/>
          <w:szCs w:val="20"/>
        </w:rPr>
        <w:t xml:space="preserve"> demonstrating that our enhancements improve training stability across tasks without additional objective modifications.</w:t>
      </w:r>
    </w:p>
    <w:p w14:paraId="0C08A513" w14:textId="77777777" w:rsidR="0090473B" w:rsidRDefault="0090473B" w:rsidP="00B51D15">
      <w:pPr>
        <w:rPr>
          <w:rFonts w:ascii="Palatino Linotype" w:hAnsi="Palatino Linotype"/>
          <w:sz w:val="22"/>
          <w:szCs w:val="22"/>
        </w:rPr>
      </w:pPr>
    </w:p>
    <w:p w14:paraId="7D04EC94" w14:textId="03E1E486" w:rsidR="00B51D15" w:rsidRPr="00157BA1" w:rsidRDefault="00B51D15" w:rsidP="00B51D15">
      <w:pPr>
        <w:rPr>
          <w:rFonts w:ascii="Palatino Linotype" w:hAnsi="Palatino Linotype"/>
          <w:b/>
          <w:bCs/>
          <w:sz w:val="22"/>
          <w:szCs w:val="22"/>
        </w:rPr>
      </w:pPr>
      <w:r w:rsidRPr="00157BA1">
        <w:rPr>
          <w:rFonts w:ascii="Palatino Linotype" w:hAnsi="Palatino Linotype"/>
          <w:b/>
          <w:bCs/>
          <w:sz w:val="22"/>
          <w:szCs w:val="22"/>
        </w:rPr>
        <w:t>Related Work</w:t>
      </w:r>
    </w:p>
    <w:p w14:paraId="77752B2C" w14:textId="643C7DBA" w:rsidR="0090473B" w:rsidRPr="00157BA1" w:rsidRDefault="0090473B" w:rsidP="003055DE">
      <w:pPr>
        <w:jc w:val="both"/>
        <w:rPr>
          <w:rFonts w:ascii="Palatino Linotype" w:hAnsi="Palatino Linotype"/>
          <w:sz w:val="20"/>
          <w:szCs w:val="20"/>
        </w:rPr>
      </w:pPr>
      <w:r w:rsidRPr="00157BA1">
        <w:rPr>
          <w:rFonts w:ascii="Palatino Linotype" w:hAnsi="Palatino Linotype"/>
          <w:sz w:val="20"/>
          <w:szCs w:val="20"/>
        </w:rPr>
        <w:t xml:space="preserve">This </w:t>
      </w:r>
      <w:r w:rsidRPr="00157BA1">
        <w:rPr>
          <w:rFonts w:ascii="Palatino Linotype" w:hAnsi="Palatino Linotype"/>
          <w:sz w:val="20"/>
          <w:szCs w:val="20"/>
        </w:rPr>
        <w:t>paper​ [</w:t>
      </w:r>
      <w:r w:rsidRPr="00157BA1">
        <w:rPr>
          <w:rFonts w:ascii="Palatino Linotype" w:hAnsi="Palatino Linotype"/>
          <w:sz w:val="20"/>
          <w:szCs w:val="20"/>
        </w:rPr>
        <w:t xml:space="preserve">1]​ introduces MAD-GAN (Multi-Agent Diverse Generative Adversarial Network), an approach to address mode collapse in GANs. MAD-GAN uses multiple generators and a single discriminator. The discriminator's objective is extended to not only distinguish real from fake samples, but also identify which generator produced a given fake sample. This method forces generators to specialize in different high-probability modes of the data distribution, resulting in diverse sample generation. The key difference between this paper and our work lies in their approach to mitigating mode collapse in GANs. MAD-GAN </w:t>
      </w:r>
      <w:r w:rsidRPr="00157BA1">
        <w:rPr>
          <w:rFonts w:ascii="Palatino Linotype" w:hAnsi="Palatino Linotype"/>
          <w:sz w:val="20"/>
          <w:szCs w:val="20"/>
        </w:rPr>
        <w:lastRenderedPageBreak/>
        <w:t>tackles this by introducing multiple generators and modifying the discriminator to identify the generator of a given fake sample. Our work, GMAN, uses a single generator but incorporates multiple discriminators. This allows GMAN to reliably train using the original, unmodified GAN minimax objective, unlike MAD-GAN which requires adjustments to the objective function.</w:t>
      </w:r>
      <w:r w:rsidRPr="00157BA1">
        <w:rPr>
          <w:rFonts w:ascii="Palatino Linotype" w:hAnsi="Palatino Linotype"/>
          <w:sz w:val="20"/>
          <w:szCs w:val="20"/>
        </w:rPr>
        <w:t xml:space="preserve"> </w:t>
      </w:r>
    </w:p>
    <w:p w14:paraId="2EC60007" w14:textId="3BF7225B" w:rsidR="0090473B" w:rsidRPr="0090473B" w:rsidRDefault="0090473B" w:rsidP="0090473B">
      <w:pPr>
        <w:jc w:val="both"/>
        <w:rPr>
          <w:rFonts w:ascii="Palatino Linotype" w:hAnsi="Palatino Linotype"/>
          <w:sz w:val="20"/>
          <w:szCs w:val="20"/>
        </w:rPr>
      </w:pPr>
      <w:r w:rsidRPr="0090473B">
        <w:rPr>
          <w:rFonts w:ascii="Palatino Linotype" w:hAnsi="Palatino Linotype"/>
          <w:sz w:val="20"/>
          <w:szCs w:val="20"/>
        </w:rPr>
        <w:t xml:space="preserve">The next significant contribution to our work comes from Yu et al. In their </w:t>
      </w:r>
      <w:r w:rsidRPr="00157BA1">
        <w:rPr>
          <w:rFonts w:ascii="Palatino Linotype" w:hAnsi="Palatino Linotype"/>
          <w:sz w:val="20"/>
          <w:szCs w:val="20"/>
        </w:rPr>
        <w:t>work​ [</w:t>
      </w:r>
      <w:r w:rsidRPr="0090473B">
        <w:rPr>
          <w:rFonts w:ascii="Palatino Linotype" w:hAnsi="Palatino Linotype"/>
          <w:sz w:val="20"/>
          <w:szCs w:val="20"/>
        </w:rPr>
        <w:t>2]​, they propose Multi-Granularity Generative Adversarial Network (MGGAN), that is a GAN architecture designed for wafer map defect recognition (WMDR). </w:t>
      </w:r>
      <w:r w:rsidRPr="00157BA1">
        <w:rPr>
          <w:rFonts w:ascii="Palatino Linotype" w:hAnsi="Palatino Linotype"/>
          <w:sz w:val="20"/>
          <w:szCs w:val="20"/>
        </w:rPr>
        <w:t xml:space="preserve"> </w:t>
      </w:r>
      <w:r w:rsidRPr="0090473B">
        <w:rPr>
          <w:rFonts w:ascii="Palatino Linotype" w:hAnsi="Palatino Linotype"/>
          <w:sz w:val="20"/>
          <w:szCs w:val="20"/>
        </w:rPr>
        <w:t xml:space="preserve">MGGAN incorporates three sub-networks: a pre-trained ResNet101 as an Auxiliary Feature Extractor (AFE) to provide multi-granularity features guiding the generator; a generator (G) that reconstructs wafer maps using both random noise and AFE features; and a lightweight discriminator (D) using group convolutions and depth wise separable convolutions to classify image source and defect type. The generator's objective function includes a feature matching term to minimize the difference between real and generated features, enhancing adversarial training stability. The core difference between MGGAN and our work is the application of both GANS. Our work, GMAN, focuses on improving the general training stability and convergence speed of GANs by using multiple discriminators and aggregating their feedback. The multiple discriminators act as an ensemble, providing </w:t>
      </w:r>
      <w:r w:rsidRPr="0090473B">
        <w:rPr>
          <w:rFonts w:ascii="Palatino Linotype" w:hAnsi="Palatino Linotype"/>
          <w:b/>
          <w:bCs/>
          <w:sz w:val="20"/>
          <w:szCs w:val="20"/>
        </w:rPr>
        <w:t>more robust</w:t>
      </w:r>
      <w:r w:rsidRPr="0090473B">
        <w:rPr>
          <w:rFonts w:ascii="Palatino Linotype" w:hAnsi="Palatino Linotype"/>
          <w:sz w:val="20"/>
          <w:szCs w:val="20"/>
        </w:rPr>
        <w:t xml:space="preserve"> and </w:t>
      </w:r>
      <w:r w:rsidRPr="0090473B">
        <w:rPr>
          <w:rFonts w:ascii="Palatino Linotype" w:hAnsi="Palatino Linotype"/>
          <w:b/>
          <w:bCs/>
          <w:sz w:val="20"/>
          <w:szCs w:val="20"/>
        </w:rPr>
        <w:t>less variable</w:t>
      </w:r>
      <w:r w:rsidRPr="0090473B">
        <w:rPr>
          <w:rFonts w:ascii="Palatino Linotype" w:hAnsi="Palatino Linotype"/>
          <w:sz w:val="20"/>
          <w:szCs w:val="20"/>
        </w:rPr>
        <w:t xml:space="preserve"> feedback to the single generator. However, the MGGAN, is specifically designed for the task of wafer map defect recognition, which uses a pre-trained network to provide auxiliary information to guide the generation of specific types of images to address dataset-specific issues. </w:t>
      </w:r>
    </w:p>
    <w:p w14:paraId="2092A38A" w14:textId="70A9DB74" w:rsidR="003055DE" w:rsidRDefault="0090473B" w:rsidP="003055DE">
      <w:pPr>
        <w:jc w:val="both"/>
        <w:rPr>
          <w:rFonts w:ascii="Palatino Linotype" w:hAnsi="Palatino Linotype"/>
          <w:sz w:val="22"/>
          <w:szCs w:val="22"/>
        </w:rPr>
      </w:pPr>
      <w:r w:rsidRPr="00157BA1">
        <w:rPr>
          <w:rFonts w:ascii="Palatino Linotype" w:hAnsi="Palatino Linotype"/>
          <w:sz w:val="20"/>
          <w:szCs w:val="20"/>
        </w:rPr>
        <w:t xml:space="preserve">Pandeva et </w:t>
      </w:r>
      <w:r w:rsidRPr="00157BA1">
        <w:rPr>
          <w:rFonts w:ascii="Palatino Linotype" w:hAnsi="Palatino Linotype"/>
          <w:sz w:val="20"/>
          <w:szCs w:val="20"/>
        </w:rPr>
        <w:t>al​ [</w:t>
      </w:r>
      <w:r w:rsidRPr="00157BA1">
        <w:rPr>
          <w:rFonts w:ascii="Palatino Linotype" w:hAnsi="Palatino Linotype"/>
          <w:sz w:val="20"/>
          <w:szCs w:val="20"/>
        </w:rPr>
        <w:t>3]​ proposes MMGAN (Multi-Modal Generative Adversarial Network), a novel GAN architecture designed to model multi-modal data distributions. Standard GANs struggle with multi-modal data, often suffering from unstable training and mode dropping (failure to capture all data modes). MMGAN addresses this by explicitly modeling the latent space as a Gaussian Mixture Model (GMM), where each Gaussian component corresponds to a distinct data mode or cluster. A key component of MMGAN is an encoder network that predicts the cluster assignment for each data point. The training process involves creating pairings of real and fake data points from the same cluster, feeding these pairings to the discriminator, and training the encoder to correctly classify the clusters of the generated data. Our work uses multiple discriminators for better training, while MMGAN uses a GMM latent space and an encoder to model multi-modal data.</w:t>
      </w:r>
      <w:r w:rsidRPr="0090473B">
        <w:rPr>
          <w:rFonts w:ascii="Palatino Linotype" w:hAnsi="Palatino Linotype"/>
          <w:sz w:val="22"/>
          <w:szCs w:val="22"/>
        </w:rPr>
        <w:t> </w:t>
      </w:r>
    </w:p>
    <w:p w14:paraId="5DA1E4A7" w14:textId="75525805" w:rsidR="003055DE" w:rsidRPr="00157BA1" w:rsidRDefault="003055DE" w:rsidP="003055DE">
      <w:pPr>
        <w:jc w:val="both"/>
        <w:rPr>
          <w:rFonts w:ascii="Palatino Linotype" w:hAnsi="Palatino Linotype"/>
          <w:b/>
          <w:bCs/>
          <w:sz w:val="22"/>
          <w:szCs w:val="22"/>
        </w:rPr>
      </w:pPr>
      <w:r w:rsidRPr="00157BA1">
        <w:rPr>
          <w:rFonts w:ascii="Palatino Linotype" w:hAnsi="Palatino Linotype"/>
          <w:b/>
          <w:bCs/>
          <w:sz w:val="22"/>
          <w:szCs w:val="22"/>
        </w:rPr>
        <w:t>Current Work</w:t>
      </w:r>
    </w:p>
    <w:p w14:paraId="49777580" w14:textId="77777777" w:rsidR="003055DE" w:rsidRPr="003055DE" w:rsidRDefault="003055DE" w:rsidP="003055DE">
      <w:pPr>
        <w:jc w:val="both"/>
        <w:rPr>
          <w:rFonts w:ascii="Palatino Linotype" w:hAnsi="Palatino Linotype"/>
          <w:sz w:val="20"/>
          <w:szCs w:val="20"/>
        </w:rPr>
      </w:pPr>
      <w:r w:rsidRPr="003055DE">
        <w:rPr>
          <w:rFonts w:ascii="Palatino Linotype" w:hAnsi="Palatino Linotype"/>
          <w:sz w:val="20"/>
          <w:szCs w:val="20"/>
        </w:rPr>
        <w:t>Generative Adversarial Networks (GANs) typically use a single discriminator to evaluate generated data, but this approach can lead to challenges such as mode collapse, slow convergence, and unstable training. Training GANs often requires modifying the objective function, adding complexity to the process. </w:t>
      </w:r>
    </w:p>
    <w:p w14:paraId="06E39089" w14:textId="06C6B4EC" w:rsidR="003055DE" w:rsidRPr="003055DE" w:rsidRDefault="003055DE" w:rsidP="003055DE">
      <w:pPr>
        <w:jc w:val="both"/>
        <w:rPr>
          <w:rFonts w:ascii="Palatino Linotype" w:hAnsi="Palatino Linotype"/>
          <w:sz w:val="20"/>
          <w:szCs w:val="20"/>
        </w:rPr>
      </w:pPr>
      <w:r w:rsidRPr="003055DE">
        <w:rPr>
          <w:rFonts w:ascii="Palatino Linotype" w:hAnsi="Palatino Linotype"/>
          <w:b/>
          <w:bCs/>
          <w:sz w:val="20"/>
          <w:szCs w:val="20"/>
        </w:rPr>
        <w:t>To Do:</w:t>
      </w:r>
      <w:r w:rsidRPr="003055DE">
        <w:rPr>
          <w:rFonts w:ascii="Palatino Linotype" w:hAnsi="Palatino Linotype"/>
          <w:sz w:val="20"/>
          <w:szCs w:val="20"/>
        </w:rPr>
        <w:t xml:space="preserve"> We aim to implement and evaluate a multi-discriminator GAN, where multiple discriminators</w:t>
      </w:r>
      <w:r w:rsidRPr="00157BA1">
        <w:rPr>
          <w:rFonts w:ascii="Palatino Linotype" w:hAnsi="Palatino Linotype"/>
          <w:sz w:val="20"/>
          <w:szCs w:val="20"/>
        </w:rPr>
        <w:t xml:space="preserve"> </w:t>
      </w:r>
      <w:r w:rsidRPr="003055DE">
        <w:rPr>
          <w:rFonts w:ascii="Palatino Linotype" w:hAnsi="Palatino Linotype"/>
          <w:sz w:val="20"/>
          <w:szCs w:val="20"/>
        </w:rPr>
        <w:t>each with different dropout rates and internal functions</w:t>
      </w:r>
      <w:r w:rsidRPr="00157BA1">
        <w:rPr>
          <w:rFonts w:ascii="Palatino Linotype" w:hAnsi="Palatino Linotype"/>
          <w:sz w:val="20"/>
          <w:szCs w:val="20"/>
        </w:rPr>
        <w:t xml:space="preserve"> </w:t>
      </w:r>
      <w:r w:rsidRPr="003055DE">
        <w:rPr>
          <w:rFonts w:ascii="Palatino Linotype" w:hAnsi="Palatino Linotype"/>
          <w:sz w:val="20"/>
          <w:szCs w:val="20"/>
        </w:rPr>
        <w:t>assess different aspects of the generated images.</w:t>
      </w:r>
      <w:r w:rsidRPr="003055DE">
        <w:rPr>
          <w:rFonts w:ascii="Times New Roman" w:hAnsi="Times New Roman" w:cs="Times New Roman"/>
          <w:sz w:val="20"/>
          <w:szCs w:val="20"/>
        </w:rPr>
        <w:t> </w:t>
      </w:r>
      <w:r w:rsidRPr="003055DE">
        <w:rPr>
          <w:rFonts w:ascii="Palatino Linotype" w:hAnsi="Palatino Linotype"/>
          <w:sz w:val="20"/>
          <w:szCs w:val="20"/>
        </w:rPr>
        <w:t> </w:t>
      </w:r>
    </w:p>
    <w:p w14:paraId="632C93DC" w14:textId="77777777" w:rsidR="003055DE" w:rsidRPr="003055DE" w:rsidRDefault="003055DE" w:rsidP="003055DE">
      <w:pPr>
        <w:jc w:val="both"/>
        <w:rPr>
          <w:rFonts w:ascii="Palatino Linotype" w:hAnsi="Palatino Linotype"/>
          <w:sz w:val="20"/>
          <w:szCs w:val="20"/>
        </w:rPr>
      </w:pPr>
      <w:r w:rsidRPr="003055DE">
        <w:rPr>
          <w:rFonts w:ascii="Palatino Linotype" w:hAnsi="Palatino Linotype"/>
          <w:b/>
          <w:bCs/>
          <w:sz w:val="20"/>
          <w:szCs w:val="20"/>
        </w:rPr>
        <w:t xml:space="preserve">Assumptions: </w:t>
      </w:r>
      <w:r w:rsidRPr="003055DE">
        <w:rPr>
          <w:rFonts w:ascii="Palatino Linotype" w:hAnsi="Palatino Linotype"/>
          <w:sz w:val="20"/>
          <w:szCs w:val="20"/>
        </w:rPr>
        <w:t xml:space="preserve">The problem is framed as a supervised learning task, where labeled training data is used to guide the generator. Each discriminator contributes uniquely to evaluating image quality, and the fundamental GAN objective function remains unchanged. In this paper ​[4]​, we build upon generative multi-adversarial networks (GANs) but explore a novel approach: instead of using just 1, 2, or 5 </w:t>
      </w:r>
      <w:r w:rsidRPr="003055DE">
        <w:rPr>
          <w:rFonts w:ascii="Palatino Linotype" w:hAnsi="Palatino Linotype"/>
          <w:sz w:val="20"/>
          <w:szCs w:val="20"/>
        </w:rPr>
        <w:lastRenderedPageBreak/>
        <w:t>discriminators, we employ</w:t>
      </w:r>
      <w:r w:rsidRPr="003055DE">
        <w:rPr>
          <w:rFonts w:ascii="Times New Roman" w:hAnsi="Times New Roman" w:cs="Times New Roman"/>
          <w:sz w:val="20"/>
          <w:szCs w:val="20"/>
        </w:rPr>
        <w:t> </w:t>
      </w:r>
      <w:r w:rsidRPr="003055DE">
        <w:rPr>
          <w:rFonts w:ascii="Palatino Linotype" w:hAnsi="Palatino Linotype"/>
          <w:b/>
          <w:bCs/>
          <w:sz w:val="20"/>
          <w:szCs w:val="20"/>
        </w:rPr>
        <w:t>1, 2, 3, and 4 discriminators</w:t>
      </w:r>
      <w:r w:rsidRPr="003055DE">
        <w:rPr>
          <w:rFonts w:ascii="Times New Roman" w:hAnsi="Times New Roman" w:cs="Times New Roman"/>
          <w:sz w:val="20"/>
          <w:szCs w:val="20"/>
        </w:rPr>
        <w:t> </w:t>
      </w:r>
      <w:r w:rsidRPr="003055DE">
        <w:rPr>
          <w:rFonts w:ascii="Palatino Linotype" w:hAnsi="Palatino Linotype"/>
          <w:sz w:val="20"/>
          <w:szCs w:val="20"/>
        </w:rPr>
        <w:t>with varying dropout rates and convolutional layers. Our goal is to evaluate the system's performance in generating natural images, measuring generation time, and assessing mode collapse. </w:t>
      </w:r>
    </w:p>
    <w:p w14:paraId="403152B0" w14:textId="77777777" w:rsidR="003055DE" w:rsidRPr="003055DE" w:rsidRDefault="003055DE" w:rsidP="003055DE">
      <w:pPr>
        <w:jc w:val="both"/>
        <w:rPr>
          <w:rFonts w:ascii="Palatino Linotype" w:hAnsi="Palatino Linotype"/>
          <w:sz w:val="20"/>
          <w:szCs w:val="20"/>
        </w:rPr>
      </w:pPr>
      <w:r w:rsidRPr="003055DE">
        <w:rPr>
          <w:rFonts w:ascii="Palatino Linotype" w:hAnsi="Palatino Linotype"/>
          <w:sz w:val="20"/>
          <w:szCs w:val="20"/>
        </w:rPr>
        <w:t>Our framework consists of two key components: </w:t>
      </w:r>
    </w:p>
    <w:p w14:paraId="3F3DF5C4" w14:textId="77777777" w:rsidR="003055DE" w:rsidRPr="003055DE" w:rsidRDefault="003055DE" w:rsidP="003055DE">
      <w:pPr>
        <w:numPr>
          <w:ilvl w:val="0"/>
          <w:numId w:val="2"/>
        </w:numPr>
        <w:jc w:val="both"/>
        <w:rPr>
          <w:rFonts w:ascii="Palatino Linotype" w:hAnsi="Palatino Linotype"/>
          <w:sz w:val="20"/>
          <w:szCs w:val="20"/>
        </w:rPr>
      </w:pPr>
      <w:r w:rsidRPr="003055DE">
        <w:rPr>
          <w:rFonts w:ascii="Palatino Linotype" w:hAnsi="Palatino Linotype"/>
          <w:sz w:val="20"/>
          <w:szCs w:val="20"/>
        </w:rPr>
        <w:t>A</w:t>
      </w:r>
      <w:r w:rsidRPr="003055DE">
        <w:rPr>
          <w:rFonts w:ascii="Times New Roman" w:hAnsi="Times New Roman" w:cs="Times New Roman"/>
          <w:sz w:val="20"/>
          <w:szCs w:val="20"/>
        </w:rPr>
        <w:t> </w:t>
      </w:r>
      <w:r w:rsidRPr="003055DE">
        <w:rPr>
          <w:rFonts w:ascii="Palatino Linotype" w:hAnsi="Palatino Linotype"/>
          <w:b/>
          <w:bCs/>
          <w:sz w:val="20"/>
          <w:szCs w:val="20"/>
        </w:rPr>
        <w:t>generator</w:t>
      </w:r>
      <w:r w:rsidRPr="003055DE">
        <w:rPr>
          <w:rFonts w:ascii="Palatino Linotype" w:hAnsi="Palatino Linotype"/>
          <w:sz w:val="20"/>
          <w:szCs w:val="20"/>
        </w:rPr>
        <w:t>, which produces images resembling a natural distribution. </w:t>
      </w:r>
    </w:p>
    <w:p w14:paraId="470A3326" w14:textId="77777777" w:rsidR="003055DE" w:rsidRPr="003055DE" w:rsidRDefault="003055DE" w:rsidP="003055DE">
      <w:pPr>
        <w:numPr>
          <w:ilvl w:val="0"/>
          <w:numId w:val="3"/>
        </w:numPr>
        <w:jc w:val="both"/>
        <w:rPr>
          <w:rFonts w:ascii="Palatino Linotype" w:hAnsi="Palatino Linotype"/>
          <w:sz w:val="20"/>
          <w:szCs w:val="20"/>
        </w:rPr>
      </w:pPr>
      <w:r w:rsidRPr="003055DE">
        <w:rPr>
          <w:rFonts w:ascii="Palatino Linotype" w:hAnsi="Palatino Linotype"/>
          <w:sz w:val="20"/>
          <w:szCs w:val="20"/>
        </w:rPr>
        <w:t>A</w:t>
      </w:r>
      <w:r w:rsidRPr="003055DE">
        <w:rPr>
          <w:rFonts w:ascii="Times New Roman" w:hAnsi="Times New Roman" w:cs="Times New Roman"/>
          <w:sz w:val="20"/>
          <w:szCs w:val="20"/>
        </w:rPr>
        <w:t> </w:t>
      </w:r>
      <w:r w:rsidRPr="003055DE">
        <w:rPr>
          <w:rFonts w:ascii="Palatino Linotype" w:hAnsi="Palatino Linotype"/>
          <w:b/>
          <w:bCs/>
          <w:sz w:val="20"/>
          <w:szCs w:val="20"/>
        </w:rPr>
        <w:t>discriminator</w:t>
      </w:r>
      <w:r w:rsidRPr="003055DE">
        <w:rPr>
          <w:rFonts w:ascii="Palatino Linotype" w:hAnsi="Palatino Linotype"/>
          <w:sz w:val="20"/>
          <w:szCs w:val="20"/>
        </w:rPr>
        <w:t>, which learns the dataset's distribution and determines whether an image is real or synthetic. </w:t>
      </w:r>
    </w:p>
    <w:p w14:paraId="6D591590" w14:textId="77777777" w:rsidR="003055DE" w:rsidRPr="003055DE" w:rsidRDefault="003055DE" w:rsidP="003055DE">
      <w:pPr>
        <w:jc w:val="both"/>
        <w:rPr>
          <w:rFonts w:ascii="Palatino Linotype" w:hAnsi="Palatino Linotype"/>
          <w:sz w:val="20"/>
          <w:szCs w:val="20"/>
        </w:rPr>
      </w:pPr>
      <w:r w:rsidRPr="003055DE">
        <w:rPr>
          <w:rFonts w:ascii="Palatino Linotype" w:hAnsi="Palatino Linotype"/>
          <w:sz w:val="20"/>
          <w:szCs w:val="20"/>
        </w:rPr>
        <w:t>Both networks optimize using</w:t>
      </w:r>
      <w:r w:rsidRPr="003055DE">
        <w:rPr>
          <w:rFonts w:ascii="Times New Roman" w:hAnsi="Times New Roman" w:cs="Times New Roman"/>
          <w:sz w:val="20"/>
          <w:szCs w:val="20"/>
        </w:rPr>
        <w:t> </w:t>
      </w:r>
      <w:r w:rsidRPr="003055DE">
        <w:rPr>
          <w:rFonts w:ascii="Palatino Linotype" w:hAnsi="Palatino Linotype"/>
          <w:b/>
          <w:bCs/>
          <w:sz w:val="20"/>
          <w:szCs w:val="20"/>
        </w:rPr>
        <w:t>binary cross-entropy loss</w:t>
      </w:r>
      <w:r w:rsidRPr="003055DE">
        <w:rPr>
          <w:rFonts w:ascii="Times New Roman" w:hAnsi="Times New Roman" w:cs="Times New Roman"/>
          <w:sz w:val="20"/>
          <w:szCs w:val="20"/>
        </w:rPr>
        <w:t> </w:t>
      </w:r>
      <w:r w:rsidRPr="003055DE">
        <w:rPr>
          <w:rFonts w:ascii="Palatino Linotype" w:hAnsi="Palatino Linotype"/>
          <w:sz w:val="20"/>
          <w:szCs w:val="20"/>
        </w:rPr>
        <w:t>(formula), allowing the generator to improve iteratively by learning from the discriminator’s feedback. </w:t>
      </w:r>
    </w:p>
    <w:p w14:paraId="3C211C72" w14:textId="4C41CC94" w:rsidR="003D7CE7" w:rsidRPr="00157BA1" w:rsidRDefault="003D7CE7" w:rsidP="003D7CE7">
      <w:pPr>
        <w:rPr>
          <w:rFonts w:ascii="Palatino Linotype" w:hAnsi="Palatino Linotype"/>
          <w:b/>
          <w:bCs/>
          <w:sz w:val="22"/>
          <w:szCs w:val="22"/>
        </w:rPr>
      </w:pPr>
      <w:r w:rsidRPr="00157BA1">
        <w:rPr>
          <w:rFonts w:ascii="Palatino Linotype" w:hAnsi="Palatino Linotype"/>
          <w:b/>
          <w:bCs/>
          <w:sz w:val="22"/>
          <w:szCs w:val="22"/>
        </w:rPr>
        <w:t>Experimental Evaluation</w:t>
      </w:r>
    </w:p>
    <w:p w14:paraId="4E828434" w14:textId="041E2928" w:rsidR="005B0467" w:rsidRPr="00157BA1" w:rsidRDefault="005B0467" w:rsidP="003D7CE7">
      <w:pPr>
        <w:rPr>
          <w:rFonts w:ascii="Palatino Linotype" w:hAnsi="Palatino Linotype"/>
          <w:b/>
          <w:bCs/>
          <w:sz w:val="20"/>
          <w:szCs w:val="20"/>
        </w:rPr>
      </w:pPr>
      <w:r w:rsidRPr="00157BA1">
        <w:rPr>
          <w:rFonts w:ascii="Palatino Linotype" w:hAnsi="Palatino Linotype"/>
          <w:b/>
          <w:bCs/>
          <w:sz w:val="20"/>
          <w:szCs w:val="20"/>
        </w:rPr>
        <w:t>Research Questions</w:t>
      </w:r>
    </w:p>
    <w:p w14:paraId="0591C863" w14:textId="3E2A63BD" w:rsidR="005B0467" w:rsidRPr="005B0467" w:rsidRDefault="005B0467" w:rsidP="005B0467">
      <w:pPr>
        <w:rPr>
          <w:rFonts w:ascii="Palatino Linotype" w:hAnsi="Palatino Linotype"/>
          <w:sz w:val="20"/>
          <w:szCs w:val="20"/>
        </w:rPr>
      </w:pPr>
      <w:r w:rsidRPr="00157BA1">
        <w:rPr>
          <w:rFonts w:ascii="Palatino Linotype" w:hAnsi="Palatino Linotype"/>
          <w:sz w:val="20"/>
          <w:szCs w:val="20"/>
        </w:rPr>
        <w:t>Our</w:t>
      </w:r>
      <w:r w:rsidRPr="005B0467">
        <w:rPr>
          <w:rFonts w:ascii="Palatino Linotype" w:hAnsi="Palatino Linotype"/>
          <w:sz w:val="20"/>
          <w:szCs w:val="20"/>
        </w:rPr>
        <w:t xml:space="preserve"> study investigates the impact of using multiple discriminators within the traditional GAN framework, focusing on the following key research questions:</w:t>
      </w:r>
    </w:p>
    <w:p w14:paraId="44C12FB8" w14:textId="7B4131CF" w:rsidR="005B0467" w:rsidRPr="005B0467" w:rsidRDefault="005B0467" w:rsidP="005B0467">
      <w:pPr>
        <w:numPr>
          <w:ilvl w:val="0"/>
          <w:numId w:val="4"/>
        </w:numPr>
        <w:rPr>
          <w:rFonts w:ascii="Palatino Linotype" w:hAnsi="Palatino Linotype"/>
          <w:sz w:val="20"/>
          <w:szCs w:val="20"/>
        </w:rPr>
      </w:pPr>
      <w:r w:rsidRPr="005B0467">
        <w:rPr>
          <w:rFonts w:ascii="Palatino Linotype" w:hAnsi="Palatino Linotype"/>
          <w:b/>
          <w:bCs/>
          <w:sz w:val="20"/>
          <w:szCs w:val="20"/>
        </w:rPr>
        <w:t>Q1</w:t>
      </w:r>
      <w:r w:rsidRPr="005B0467">
        <w:rPr>
          <w:rFonts w:ascii="Palatino Linotype" w:hAnsi="Palatino Linotype"/>
          <w:sz w:val="20"/>
          <w:szCs w:val="20"/>
        </w:rPr>
        <w:t>: Does the use of multiple discriminators improve the stability and convergence of GAN training compared to a single discriminator setup?</w:t>
      </w:r>
    </w:p>
    <w:p w14:paraId="425070B3" w14:textId="0F20BE79" w:rsidR="005B0467" w:rsidRPr="005B0467" w:rsidRDefault="005B0467" w:rsidP="005B0467">
      <w:pPr>
        <w:numPr>
          <w:ilvl w:val="0"/>
          <w:numId w:val="4"/>
        </w:numPr>
        <w:rPr>
          <w:rFonts w:ascii="Palatino Linotype" w:hAnsi="Palatino Linotype"/>
          <w:sz w:val="20"/>
          <w:szCs w:val="20"/>
        </w:rPr>
      </w:pPr>
      <w:r w:rsidRPr="005B0467">
        <w:rPr>
          <w:rFonts w:ascii="Palatino Linotype" w:hAnsi="Palatino Linotype"/>
          <w:b/>
          <w:bCs/>
          <w:sz w:val="20"/>
          <w:szCs w:val="20"/>
        </w:rPr>
        <w:t>Q2</w:t>
      </w:r>
      <w:r w:rsidRPr="005B0467">
        <w:rPr>
          <w:rFonts w:ascii="Palatino Linotype" w:hAnsi="Palatino Linotype"/>
          <w:sz w:val="20"/>
          <w:szCs w:val="20"/>
        </w:rPr>
        <w:t>: Does the proposed multi-discriminator GAN (GMAN) lead to improvements in generative diversity and sample quality?</w:t>
      </w:r>
    </w:p>
    <w:p w14:paraId="2300481D" w14:textId="7637ED90" w:rsidR="005B0467" w:rsidRPr="00157BA1" w:rsidRDefault="005B0467" w:rsidP="005B0467">
      <w:pPr>
        <w:numPr>
          <w:ilvl w:val="0"/>
          <w:numId w:val="4"/>
        </w:numPr>
        <w:rPr>
          <w:rFonts w:ascii="Palatino Linotype" w:hAnsi="Palatino Linotype"/>
          <w:sz w:val="20"/>
          <w:szCs w:val="20"/>
        </w:rPr>
      </w:pPr>
      <w:r w:rsidRPr="005B0467">
        <w:rPr>
          <w:rFonts w:ascii="Palatino Linotype" w:hAnsi="Palatino Linotype"/>
          <w:b/>
          <w:bCs/>
          <w:sz w:val="20"/>
          <w:szCs w:val="20"/>
        </w:rPr>
        <w:t>Q3</w:t>
      </w:r>
      <w:r w:rsidRPr="005B0467">
        <w:rPr>
          <w:rFonts w:ascii="Palatino Linotype" w:hAnsi="Palatino Linotype"/>
          <w:sz w:val="20"/>
          <w:szCs w:val="20"/>
        </w:rPr>
        <w:t>: Can the proposed architecture generalize across different image datasets without requiring changes to the original GAN loss formulation?</w:t>
      </w:r>
    </w:p>
    <w:p w14:paraId="0611E392" w14:textId="52B7FE91" w:rsidR="005B0467" w:rsidRPr="00157BA1" w:rsidRDefault="005B0467" w:rsidP="005B0467">
      <w:pPr>
        <w:rPr>
          <w:rFonts w:ascii="Palatino Linotype" w:hAnsi="Palatino Linotype"/>
          <w:b/>
          <w:bCs/>
          <w:sz w:val="20"/>
          <w:szCs w:val="20"/>
        </w:rPr>
      </w:pPr>
      <w:r w:rsidRPr="00157BA1">
        <w:rPr>
          <w:rFonts w:ascii="Palatino Linotype" w:hAnsi="Palatino Linotype"/>
          <w:b/>
          <w:bCs/>
          <w:sz w:val="20"/>
          <w:szCs w:val="20"/>
        </w:rPr>
        <w:t>Experimental Setup</w:t>
      </w:r>
    </w:p>
    <w:p w14:paraId="15A554D5" w14:textId="77777777" w:rsidR="005B0467" w:rsidRPr="005B0467" w:rsidRDefault="005B0467" w:rsidP="005B0467">
      <w:pPr>
        <w:rPr>
          <w:rFonts w:ascii="Palatino Linotype" w:hAnsi="Palatino Linotype"/>
          <w:sz w:val="20"/>
          <w:szCs w:val="20"/>
        </w:rPr>
      </w:pPr>
      <w:r w:rsidRPr="005B0467">
        <w:rPr>
          <w:rFonts w:ascii="Palatino Linotype" w:hAnsi="Palatino Linotype"/>
          <w:sz w:val="20"/>
          <w:szCs w:val="20"/>
        </w:rPr>
        <w:t>To evaluate the GMAN framework, we designed experiments across multiple configurations with varying numbers of discriminators (1, 2, 3, and 4). Each discriminator is configured with different dropout rates and filtering mechanisms to diversify the feedback received by the generator.</w:t>
      </w:r>
    </w:p>
    <w:p w14:paraId="02B42A0D" w14:textId="64952ABD" w:rsidR="005B0467" w:rsidRPr="005B0467" w:rsidRDefault="005B0467" w:rsidP="005B0467">
      <w:pPr>
        <w:numPr>
          <w:ilvl w:val="0"/>
          <w:numId w:val="5"/>
        </w:numPr>
        <w:rPr>
          <w:rFonts w:ascii="Palatino Linotype" w:hAnsi="Palatino Linotype"/>
          <w:sz w:val="20"/>
          <w:szCs w:val="20"/>
        </w:rPr>
      </w:pPr>
      <w:r w:rsidRPr="005B0467">
        <w:rPr>
          <w:rFonts w:ascii="Palatino Linotype" w:hAnsi="Palatino Linotype"/>
          <w:b/>
          <w:bCs/>
          <w:sz w:val="20"/>
          <w:szCs w:val="20"/>
        </w:rPr>
        <w:t>Datasets</w:t>
      </w:r>
      <w:r w:rsidRPr="005B0467">
        <w:rPr>
          <w:rFonts w:ascii="Palatino Linotype" w:hAnsi="Palatino Linotype"/>
          <w:sz w:val="20"/>
          <w:szCs w:val="20"/>
        </w:rPr>
        <w:t>: We used t</w:t>
      </w:r>
      <w:r w:rsidRPr="00157BA1">
        <w:rPr>
          <w:rFonts w:ascii="Palatino Linotype" w:hAnsi="Palatino Linotype"/>
          <w:sz w:val="20"/>
          <w:szCs w:val="20"/>
        </w:rPr>
        <w:t>hree</w:t>
      </w:r>
      <w:r w:rsidRPr="005B0467">
        <w:rPr>
          <w:rFonts w:ascii="Palatino Linotype" w:hAnsi="Palatino Linotype"/>
          <w:sz w:val="20"/>
          <w:szCs w:val="20"/>
        </w:rPr>
        <w:t xml:space="preserve"> natural image datasets</w:t>
      </w:r>
      <w:r w:rsidRPr="00157BA1">
        <w:rPr>
          <w:rFonts w:ascii="Palatino Linotype" w:hAnsi="Palatino Linotype"/>
          <w:sz w:val="20"/>
          <w:szCs w:val="20"/>
        </w:rPr>
        <w:t xml:space="preserve">, namely </w:t>
      </w:r>
      <w:r w:rsidRPr="005B0467">
        <w:rPr>
          <w:rFonts w:ascii="Palatino Linotype" w:hAnsi="Palatino Linotype"/>
          <w:b/>
          <w:bCs/>
          <w:sz w:val="20"/>
          <w:szCs w:val="20"/>
        </w:rPr>
        <w:t>MNIST</w:t>
      </w:r>
      <w:r w:rsidRPr="00157BA1">
        <w:rPr>
          <w:rFonts w:ascii="Palatino Linotype" w:hAnsi="Palatino Linotype"/>
          <w:sz w:val="20"/>
          <w:szCs w:val="20"/>
        </w:rPr>
        <w:t xml:space="preserve">, </w:t>
      </w:r>
      <w:proofErr w:type="spellStart"/>
      <w:r w:rsidRPr="00157BA1">
        <w:rPr>
          <w:rFonts w:ascii="Palatino Linotype" w:hAnsi="Palatino Linotype"/>
          <w:b/>
          <w:bCs/>
          <w:sz w:val="20"/>
          <w:szCs w:val="20"/>
        </w:rPr>
        <w:t>CelebA</w:t>
      </w:r>
      <w:proofErr w:type="spellEnd"/>
      <w:r w:rsidRPr="00157BA1">
        <w:rPr>
          <w:rFonts w:ascii="Palatino Linotype" w:hAnsi="Palatino Linotype"/>
          <w:sz w:val="20"/>
          <w:szCs w:val="20"/>
        </w:rPr>
        <w:t xml:space="preserve"> </w:t>
      </w:r>
      <w:r w:rsidRPr="005B0467">
        <w:rPr>
          <w:rFonts w:ascii="Palatino Linotype" w:hAnsi="Palatino Linotype"/>
          <w:sz w:val="20"/>
          <w:szCs w:val="20"/>
        </w:rPr>
        <w:t xml:space="preserve">and </w:t>
      </w:r>
      <w:r w:rsidRPr="005B0467">
        <w:rPr>
          <w:rFonts w:ascii="Palatino Linotype" w:hAnsi="Palatino Linotype"/>
          <w:b/>
          <w:bCs/>
          <w:sz w:val="20"/>
          <w:szCs w:val="20"/>
        </w:rPr>
        <w:t>CIFAR-10</w:t>
      </w:r>
      <w:r w:rsidRPr="00157BA1">
        <w:rPr>
          <w:rFonts w:ascii="Palatino Linotype" w:hAnsi="Palatino Linotype"/>
          <w:sz w:val="20"/>
          <w:szCs w:val="20"/>
        </w:rPr>
        <w:t xml:space="preserve"> </w:t>
      </w:r>
      <w:r w:rsidRPr="005B0467">
        <w:rPr>
          <w:rFonts w:ascii="Palatino Linotype" w:hAnsi="Palatino Linotype"/>
          <w:sz w:val="20"/>
          <w:szCs w:val="20"/>
        </w:rPr>
        <w:t>to test generalizability and visual diversity. Each dataset was split 80/20 into training and test sets.</w:t>
      </w:r>
    </w:p>
    <w:p w14:paraId="54BDF0D0" w14:textId="77777777" w:rsidR="005B0467" w:rsidRPr="005B0467" w:rsidRDefault="005B0467" w:rsidP="005B0467">
      <w:pPr>
        <w:numPr>
          <w:ilvl w:val="0"/>
          <w:numId w:val="5"/>
        </w:numPr>
        <w:rPr>
          <w:rFonts w:ascii="Palatino Linotype" w:hAnsi="Palatino Linotype"/>
          <w:sz w:val="20"/>
          <w:szCs w:val="20"/>
        </w:rPr>
      </w:pPr>
      <w:r w:rsidRPr="005B0467">
        <w:rPr>
          <w:rFonts w:ascii="Palatino Linotype" w:hAnsi="Palatino Linotype"/>
          <w:b/>
          <w:bCs/>
          <w:sz w:val="20"/>
          <w:szCs w:val="20"/>
        </w:rPr>
        <w:t>Runs and Averaging</w:t>
      </w:r>
      <w:r w:rsidRPr="005B0467">
        <w:rPr>
          <w:rFonts w:ascii="Palatino Linotype" w:hAnsi="Palatino Linotype"/>
          <w:sz w:val="20"/>
          <w:szCs w:val="20"/>
        </w:rPr>
        <w:t xml:space="preserve">: Each experiment was run </w:t>
      </w:r>
      <w:r w:rsidRPr="005B0467">
        <w:rPr>
          <w:rFonts w:ascii="Palatino Linotype" w:hAnsi="Palatino Linotype"/>
          <w:b/>
          <w:bCs/>
          <w:sz w:val="20"/>
          <w:szCs w:val="20"/>
        </w:rPr>
        <w:t>five times</w:t>
      </w:r>
      <w:r w:rsidRPr="005B0467">
        <w:rPr>
          <w:rFonts w:ascii="Palatino Linotype" w:hAnsi="Palatino Linotype"/>
          <w:sz w:val="20"/>
          <w:szCs w:val="20"/>
        </w:rPr>
        <w:t>, and the results reported are averaged across runs to ensure statistical robustness.</w:t>
      </w:r>
    </w:p>
    <w:p w14:paraId="15CC4F55" w14:textId="77777777" w:rsidR="005B0467" w:rsidRPr="005B0467" w:rsidRDefault="005B0467" w:rsidP="005B0467">
      <w:pPr>
        <w:numPr>
          <w:ilvl w:val="0"/>
          <w:numId w:val="5"/>
        </w:numPr>
        <w:rPr>
          <w:rFonts w:ascii="Palatino Linotype" w:hAnsi="Palatino Linotype"/>
          <w:sz w:val="20"/>
          <w:szCs w:val="20"/>
        </w:rPr>
      </w:pPr>
      <w:r w:rsidRPr="005B0467">
        <w:rPr>
          <w:rFonts w:ascii="Palatino Linotype" w:hAnsi="Palatino Linotype"/>
          <w:b/>
          <w:bCs/>
          <w:sz w:val="20"/>
          <w:szCs w:val="20"/>
        </w:rPr>
        <w:t>Environment</w:t>
      </w:r>
      <w:r w:rsidRPr="005B0467">
        <w:rPr>
          <w:rFonts w:ascii="Palatino Linotype" w:hAnsi="Palatino Linotype"/>
          <w:sz w:val="20"/>
          <w:szCs w:val="20"/>
        </w:rPr>
        <w:t>: Experiments were conducted on a machine with the following configuration:</w:t>
      </w:r>
    </w:p>
    <w:p w14:paraId="07CF9CB7" w14:textId="1E6B8535" w:rsidR="005B0467" w:rsidRPr="005B0467" w:rsidRDefault="00D34776" w:rsidP="00157BA1">
      <w:pPr>
        <w:numPr>
          <w:ilvl w:val="1"/>
          <w:numId w:val="5"/>
        </w:numPr>
        <w:rPr>
          <w:rFonts w:ascii="Palatino Linotype" w:hAnsi="Palatino Linotype"/>
          <w:sz w:val="20"/>
          <w:szCs w:val="20"/>
        </w:rPr>
      </w:pPr>
      <w:r w:rsidRPr="00157BA1">
        <w:rPr>
          <w:rFonts w:ascii="Palatino Linotype" w:hAnsi="Palatino Linotype"/>
          <w:sz w:val="20"/>
          <w:szCs w:val="20"/>
        </w:rPr>
        <w:t>3 ‘Microsoft 11’ computers</w:t>
      </w:r>
      <w:r w:rsidR="00157BA1">
        <w:rPr>
          <w:rFonts w:ascii="Palatino Linotype" w:hAnsi="Palatino Linotype"/>
          <w:sz w:val="20"/>
          <w:szCs w:val="20"/>
        </w:rPr>
        <w:t xml:space="preserve">, GPU enabled, 64 GB RAM, </w:t>
      </w:r>
      <w:r w:rsidR="00157BA1" w:rsidRPr="005B0467">
        <w:rPr>
          <w:rFonts w:ascii="Palatino Linotype" w:hAnsi="Palatino Linotype"/>
          <w:sz w:val="20"/>
          <w:szCs w:val="20"/>
        </w:rPr>
        <w:t xml:space="preserve">Python 3.10, </w:t>
      </w:r>
      <w:proofErr w:type="spellStart"/>
      <w:r w:rsidR="00157BA1" w:rsidRPr="005B0467">
        <w:rPr>
          <w:rFonts w:ascii="Palatino Linotype" w:hAnsi="Palatino Linotype"/>
          <w:sz w:val="20"/>
          <w:szCs w:val="20"/>
        </w:rPr>
        <w:t>PyTorch</w:t>
      </w:r>
      <w:proofErr w:type="spellEnd"/>
      <w:r w:rsidR="00157BA1" w:rsidRPr="005B0467">
        <w:rPr>
          <w:rFonts w:ascii="Palatino Linotype" w:hAnsi="Palatino Linotype"/>
          <w:sz w:val="20"/>
          <w:szCs w:val="20"/>
        </w:rPr>
        <w:t xml:space="preserve"> 2.1</w:t>
      </w:r>
    </w:p>
    <w:p w14:paraId="42BBBD45" w14:textId="77777777" w:rsidR="005B0467" w:rsidRPr="005B0467" w:rsidRDefault="005B0467" w:rsidP="005B0467">
      <w:pPr>
        <w:numPr>
          <w:ilvl w:val="0"/>
          <w:numId w:val="5"/>
        </w:numPr>
        <w:rPr>
          <w:rFonts w:ascii="Palatino Linotype" w:hAnsi="Palatino Linotype"/>
          <w:sz w:val="20"/>
          <w:szCs w:val="20"/>
        </w:rPr>
      </w:pPr>
      <w:r w:rsidRPr="005B0467">
        <w:rPr>
          <w:rFonts w:ascii="Palatino Linotype" w:hAnsi="Palatino Linotype"/>
          <w:b/>
          <w:bCs/>
          <w:sz w:val="20"/>
          <w:szCs w:val="20"/>
        </w:rPr>
        <w:t>GAN Training Details</w:t>
      </w:r>
      <w:r w:rsidRPr="005B0467">
        <w:rPr>
          <w:rFonts w:ascii="Palatino Linotype" w:hAnsi="Palatino Linotype"/>
          <w:sz w:val="20"/>
          <w:szCs w:val="20"/>
        </w:rPr>
        <w:t>:</w:t>
      </w:r>
    </w:p>
    <w:p w14:paraId="3758E106" w14:textId="1FCF9D7A" w:rsidR="005B0467" w:rsidRPr="00157BA1" w:rsidRDefault="005B0467" w:rsidP="005B0467">
      <w:pPr>
        <w:numPr>
          <w:ilvl w:val="1"/>
          <w:numId w:val="5"/>
        </w:numPr>
        <w:rPr>
          <w:rFonts w:ascii="Palatino Linotype" w:hAnsi="Palatino Linotype"/>
          <w:sz w:val="20"/>
          <w:szCs w:val="20"/>
        </w:rPr>
      </w:pPr>
      <w:r w:rsidRPr="005B0467">
        <w:rPr>
          <w:rFonts w:ascii="Palatino Linotype" w:hAnsi="Palatino Linotype"/>
          <w:sz w:val="20"/>
          <w:szCs w:val="20"/>
        </w:rPr>
        <w:t xml:space="preserve">Generator and discriminator use </w:t>
      </w:r>
      <w:r w:rsidRPr="005B0467">
        <w:rPr>
          <w:rFonts w:ascii="Palatino Linotype" w:hAnsi="Palatino Linotype"/>
          <w:b/>
          <w:bCs/>
          <w:sz w:val="20"/>
          <w:szCs w:val="20"/>
        </w:rPr>
        <w:t>Adam optimizer</w:t>
      </w:r>
      <w:r w:rsidRPr="005B0467">
        <w:rPr>
          <w:rFonts w:ascii="Palatino Linotype" w:hAnsi="Palatino Linotype"/>
          <w:sz w:val="20"/>
          <w:szCs w:val="20"/>
        </w:rPr>
        <w:t xml:space="preserve"> (learning rate = 0.002</w:t>
      </w:r>
      <w:r w:rsidR="00D34776" w:rsidRPr="00157BA1">
        <w:rPr>
          <w:rFonts w:ascii="Palatino Linotype" w:hAnsi="Palatino Linotype"/>
          <w:sz w:val="20"/>
          <w:szCs w:val="20"/>
        </w:rPr>
        <w:t>)</w:t>
      </w:r>
    </w:p>
    <w:p w14:paraId="74FB3C5C" w14:textId="2DD10863" w:rsidR="00D34776" w:rsidRPr="005B0467" w:rsidRDefault="00D34776" w:rsidP="005B0467">
      <w:pPr>
        <w:numPr>
          <w:ilvl w:val="1"/>
          <w:numId w:val="5"/>
        </w:numPr>
        <w:rPr>
          <w:rFonts w:ascii="Palatino Linotype" w:hAnsi="Palatino Linotype"/>
          <w:sz w:val="20"/>
          <w:szCs w:val="20"/>
        </w:rPr>
      </w:pPr>
      <w:r w:rsidRPr="00157BA1">
        <w:rPr>
          <w:rFonts w:ascii="Palatino Linotype" w:hAnsi="Palatino Linotype"/>
          <w:sz w:val="20"/>
          <w:szCs w:val="20"/>
        </w:rPr>
        <w:lastRenderedPageBreak/>
        <w:t>Latent dimension = 100</w:t>
      </w:r>
    </w:p>
    <w:p w14:paraId="67BD7EAA" w14:textId="77777777" w:rsidR="005B0467" w:rsidRPr="005B0467" w:rsidRDefault="005B0467" w:rsidP="005B0467">
      <w:pPr>
        <w:numPr>
          <w:ilvl w:val="1"/>
          <w:numId w:val="5"/>
        </w:numPr>
        <w:rPr>
          <w:rFonts w:ascii="Palatino Linotype" w:hAnsi="Palatino Linotype"/>
          <w:sz w:val="20"/>
          <w:szCs w:val="20"/>
        </w:rPr>
      </w:pPr>
      <w:r w:rsidRPr="005B0467">
        <w:rPr>
          <w:rFonts w:ascii="Palatino Linotype" w:hAnsi="Palatino Linotype"/>
          <w:sz w:val="20"/>
          <w:szCs w:val="20"/>
        </w:rPr>
        <w:t>Binary cross-entropy loss was used, with no changes to the standard GAN objective</w:t>
      </w:r>
    </w:p>
    <w:p w14:paraId="6BB137A4" w14:textId="63E42B7C" w:rsidR="005B0467" w:rsidRPr="00157BA1" w:rsidRDefault="005B0467" w:rsidP="005B0467">
      <w:pPr>
        <w:numPr>
          <w:ilvl w:val="1"/>
          <w:numId w:val="5"/>
        </w:numPr>
        <w:rPr>
          <w:rFonts w:ascii="Palatino Linotype" w:hAnsi="Palatino Linotype"/>
          <w:sz w:val="20"/>
          <w:szCs w:val="20"/>
        </w:rPr>
      </w:pPr>
      <w:r w:rsidRPr="005B0467">
        <w:rPr>
          <w:rFonts w:ascii="Palatino Linotype" w:hAnsi="Palatino Linotype"/>
          <w:sz w:val="20"/>
          <w:szCs w:val="20"/>
        </w:rPr>
        <w:t xml:space="preserve">Batch size = </w:t>
      </w:r>
      <w:r w:rsidR="009E403B" w:rsidRPr="00157BA1">
        <w:rPr>
          <w:rFonts w:ascii="Palatino Linotype" w:hAnsi="Palatino Linotype"/>
          <w:sz w:val="20"/>
          <w:szCs w:val="20"/>
        </w:rPr>
        <w:t>32</w:t>
      </w:r>
      <w:r w:rsidRPr="005B0467">
        <w:rPr>
          <w:rFonts w:ascii="Palatino Linotype" w:hAnsi="Palatino Linotype"/>
          <w:sz w:val="20"/>
          <w:szCs w:val="20"/>
        </w:rPr>
        <w:t>, number of epochs = 10</w:t>
      </w:r>
    </w:p>
    <w:p w14:paraId="1BE2FD48" w14:textId="77777777" w:rsidR="0090473B" w:rsidRPr="00157BA1" w:rsidRDefault="00D34776" w:rsidP="00D34776">
      <w:pPr>
        <w:rPr>
          <w:rFonts w:ascii="Palatino Linotype" w:hAnsi="Palatino Linotype"/>
          <w:b/>
          <w:bCs/>
          <w:sz w:val="20"/>
          <w:szCs w:val="20"/>
        </w:rPr>
      </w:pPr>
      <w:r w:rsidRPr="00157BA1">
        <w:rPr>
          <w:rFonts w:ascii="Palatino Linotype" w:hAnsi="Palatino Linotype"/>
          <w:b/>
          <w:bCs/>
          <w:sz w:val="20"/>
          <w:szCs w:val="20"/>
        </w:rPr>
        <w:t>Baselines Considered</w:t>
      </w:r>
    </w:p>
    <w:p w14:paraId="2E513534" w14:textId="0DCA1060" w:rsidR="00D34776" w:rsidRPr="00D34776" w:rsidRDefault="00D34776" w:rsidP="00D34776">
      <w:pPr>
        <w:rPr>
          <w:rFonts w:ascii="Palatino Linotype" w:hAnsi="Palatino Linotype"/>
          <w:b/>
          <w:bCs/>
          <w:sz w:val="20"/>
          <w:szCs w:val="20"/>
        </w:rPr>
      </w:pPr>
      <w:r w:rsidRPr="00D34776">
        <w:rPr>
          <w:rFonts w:ascii="Palatino Linotype" w:hAnsi="Palatino Linotype"/>
          <w:sz w:val="20"/>
          <w:szCs w:val="20"/>
        </w:rPr>
        <w:t>We compared our approach against the following baseline models:</w:t>
      </w:r>
    </w:p>
    <w:p w14:paraId="7C72CA61" w14:textId="77777777" w:rsidR="00D34776" w:rsidRPr="00D34776" w:rsidRDefault="00D34776" w:rsidP="00D34776">
      <w:pPr>
        <w:numPr>
          <w:ilvl w:val="0"/>
          <w:numId w:val="6"/>
        </w:numPr>
        <w:rPr>
          <w:rFonts w:ascii="Palatino Linotype" w:hAnsi="Palatino Linotype"/>
          <w:sz w:val="20"/>
          <w:szCs w:val="20"/>
        </w:rPr>
      </w:pPr>
      <w:r w:rsidRPr="00D34776">
        <w:rPr>
          <w:rFonts w:ascii="Palatino Linotype" w:hAnsi="Palatino Linotype"/>
          <w:b/>
          <w:bCs/>
          <w:sz w:val="20"/>
          <w:szCs w:val="20"/>
        </w:rPr>
        <w:t>Vanilla GAN</w:t>
      </w:r>
      <w:r w:rsidRPr="00D34776">
        <w:rPr>
          <w:rFonts w:ascii="Palatino Linotype" w:hAnsi="Palatino Linotype"/>
          <w:sz w:val="20"/>
          <w:szCs w:val="20"/>
        </w:rPr>
        <w:t>: A standard GAN architecture with one generator and one discriminator.</w:t>
      </w:r>
    </w:p>
    <w:p w14:paraId="5ACAD7CF" w14:textId="77777777" w:rsidR="00D34776" w:rsidRPr="00D34776" w:rsidRDefault="00D34776" w:rsidP="00D34776">
      <w:pPr>
        <w:numPr>
          <w:ilvl w:val="0"/>
          <w:numId w:val="6"/>
        </w:numPr>
        <w:rPr>
          <w:rFonts w:ascii="Palatino Linotype" w:hAnsi="Palatino Linotype"/>
          <w:sz w:val="20"/>
          <w:szCs w:val="20"/>
        </w:rPr>
      </w:pPr>
      <w:r w:rsidRPr="00D34776">
        <w:rPr>
          <w:rFonts w:ascii="Palatino Linotype" w:hAnsi="Palatino Linotype"/>
          <w:b/>
          <w:bCs/>
          <w:sz w:val="20"/>
          <w:szCs w:val="20"/>
        </w:rPr>
        <w:t>MAD-GAN [1]</w:t>
      </w:r>
      <w:r w:rsidRPr="00D34776">
        <w:rPr>
          <w:rFonts w:ascii="Palatino Linotype" w:hAnsi="Palatino Linotype"/>
          <w:sz w:val="20"/>
          <w:szCs w:val="20"/>
        </w:rPr>
        <w:t>: A multi-generator, single-discriminator model designed to reduce mode collapse.</w:t>
      </w:r>
    </w:p>
    <w:p w14:paraId="32C601AF" w14:textId="77777777" w:rsidR="00D34776" w:rsidRPr="00D34776" w:rsidRDefault="00D34776" w:rsidP="00D34776">
      <w:pPr>
        <w:numPr>
          <w:ilvl w:val="0"/>
          <w:numId w:val="6"/>
        </w:numPr>
        <w:rPr>
          <w:rFonts w:ascii="Palatino Linotype" w:hAnsi="Palatino Linotype"/>
          <w:sz w:val="20"/>
          <w:szCs w:val="20"/>
        </w:rPr>
      </w:pPr>
      <w:r w:rsidRPr="00D34776">
        <w:rPr>
          <w:rFonts w:ascii="Palatino Linotype" w:hAnsi="Palatino Linotype"/>
          <w:b/>
          <w:bCs/>
          <w:sz w:val="20"/>
          <w:szCs w:val="20"/>
        </w:rPr>
        <w:t>MGGAN [2]</w:t>
      </w:r>
      <w:r w:rsidRPr="00D34776">
        <w:rPr>
          <w:rFonts w:ascii="Palatino Linotype" w:hAnsi="Palatino Linotype"/>
          <w:sz w:val="20"/>
          <w:szCs w:val="20"/>
        </w:rPr>
        <w:t>: Uses an auxiliary feature extractor for more robust generation, especially on structured data.</w:t>
      </w:r>
    </w:p>
    <w:p w14:paraId="713B561C" w14:textId="77777777" w:rsidR="00D34776" w:rsidRPr="00D34776" w:rsidRDefault="00D34776" w:rsidP="00D34776">
      <w:pPr>
        <w:numPr>
          <w:ilvl w:val="0"/>
          <w:numId w:val="6"/>
        </w:numPr>
        <w:rPr>
          <w:rFonts w:ascii="Palatino Linotype" w:hAnsi="Palatino Linotype"/>
          <w:sz w:val="20"/>
          <w:szCs w:val="20"/>
        </w:rPr>
      </w:pPr>
      <w:r w:rsidRPr="00D34776">
        <w:rPr>
          <w:rFonts w:ascii="Palatino Linotype" w:hAnsi="Palatino Linotype"/>
          <w:b/>
          <w:bCs/>
          <w:sz w:val="20"/>
          <w:szCs w:val="20"/>
        </w:rPr>
        <w:t>MMGAN [3]</w:t>
      </w:r>
      <w:r w:rsidRPr="00D34776">
        <w:rPr>
          <w:rFonts w:ascii="Palatino Linotype" w:hAnsi="Palatino Linotype"/>
          <w:sz w:val="20"/>
          <w:szCs w:val="20"/>
        </w:rPr>
        <w:t>: Models multi-modal latent distributions using Gaussian Mixture Models.</w:t>
      </w:r>
    </w:p>
    <w:p w14:paraId="0C637194" w14:textId="77777777" w:rsidR="00D34776" w:rsidRPr="00D34776" w:rsidRDefault="00D34776" w:rsidP="00D34776">
      <w:pPr>
        <w:rPr>
          <w:rFonts w:ascii="Palatino Linotype" w:hAnsi="Palatino Linotype"/>
          <w:sz w:val="20"/>
          <w:szCs w:val="20"/>
        </w:rPr>
      </w:pPr>
      <w:r w:rsidRPr="00D34776">
        <w:rPr>
          <w:rFonts w:ascii="Palatino Linotype" w:hAnsi="Palatino Linotype"/>
          <w:sz w:val="20"/>
          <w:szCs w:val="20"/>
        </w:rPr>
        <w:t>While MAD-GAN and MMGAN introduce significant architectural changes, our method retains the core GAN loss function, enabling a direct comparison in terms of stability and performance under minimal modifications.</w:t>
      </w:r>
    </w:p>
    <w:p w14:paraId="653179C7" w14:textId="730C967B" w:rsidR="005B0467" w:rsidRPr="005B0467" w:rsidRDefault="00D34776" w:rsidP="005B0467">
      <w:pPr>
        <w:rPr>
          <w:rFonts w:ascii="Palatino Linotype" w:hAnsi="Palatino Linotype"/>
          <w:b/>
          <w:bCs/>
          <w:sz w:val="20"/>
          <w:szCs w:val="20"/>
        </w:rPr>
      </w:pPr>
      <w:r w:rsidRPr="00157BA1">
        <w:rPr>
          <w:rFonts w:ascii="Palatino Linotype" w:hAnsi="Palatino Linotype"/>
          <w:b/>
          <w:bCs/>
          <w:sz w:val="20"/>
          <w:szCs w:val="20"/>
        </w:rPr>
        <w:t>Performance Metric Reported</w:t>
      </w:r>
    </w:p>
    <w:p w14:paraId="5E74BEEC" w14:textId="679F8731" w:rsidR="00B203E8" w:rsidRPr="00157BA1" w:rsidRDefault="00B203E8" w:rsidP="00B203E8">
      <w:pPr>
        <w:rPr>
          <w:rFonts w:ascii="Palatino Linotype" w:hAnsi="Palatino Linotype"/>
          <w:sz w:val="20"/>
          <w:szCs w:val="20"/>
        </w:rPr>
      </w:pPr>
      <w:r w:rsidRPr="00157BA1">
        <w:rPr>
          <w:rFonts w:ascii="Palatino Linotype" w:hAnsi="Palatino Linotype"/>
          <w:sz w:val="20"/>
          <w:szCs w:val="20"/>
        </w:rPr>
        <w:t xml:space="preserve">In our system, we chose </w:t>
      </w:r>
      <w:r w:rsidR="007A4408" w:rsidRPr="00157BA1">
        <w:rPr>
          <w:rFonts w:ascii="Palatino Linotype" w:hAnsi="Palatino Linotype"/>
          <w:sz w:val="20"/>
          <w:szCs w:val="20"/>
        </w:rPr>
        <w:t>2</w:t>
      </w:r>
      <w:r w:rsidRPr="00157BA1">
        <w:rPr>
          <w:rFonts w:ascii="Palatino Linotype" w:hAnsi="Palatino Linotype"/>
          <w:sz w:val="20"/>
          <w:szCs w:val="20"/>
        </w:rPr>
        <w:t xml:space="preserve"> performance metrics.</w:t>
      </w:r>
    </w:p>
    <w:p w14:paraId="543A9FCE" w14:textId="38A6B0A0" w:rsidR="003D7CE7" w:rsidRPr="00157BA1" w:rsidRDefault="007A4408" w:rsidP="00B203E8">
      <w:pPr>
        <w:rPr>
          <w:rFonts w:ascii="Palatino Linotype" w:hAnsi="Palatino Linotype"/>
          <w:sz w:val="20"/>
          <w:szCs w:val="20"/>
        </w:rPr>
      </w:pPr>
      <w:r w:rsidRPr="00157BA1">
        <w:rPr>
          <w:rFonts w:ascii="Palatino Linotype" w:hAnsi="Palatino Linotype"/>
          <w:b/>
          <w:bCs/>
          <w:sz w:val="20"/>
          <w:szCs w:val="20"/>
        </w:rPr>
        <w:t>Convergence Speed</w:t>
      </w:r>
      <w:r w:rsidR="00B203E8" w:rsidRPr="00157BA1">
        <w:rPr>
          <w:rFonts w:ascii="Palatino Linotype" w:hAnsi="Palatino Linotype"/>
          <w:b/>
          <w:bCs/>
          <w:sz w:val="20"/>
          <w:szCs w:val="20"/>
        </w:rPr>
        <w:t>:</w:t>
      </w:r>
      <w:r w:rsidR="00B203E8" w:rsidRPr="00157BA1">
        <w:rPr>
          <w:rFonts w:ascii="Palatino Linotype" w:hAnsi="Palatino Linotype"/>
          <w:sz w:val="20"/>
          <w:szCs w:val="20"/>
        </w:rPr>
        <w:t xml:space="preserve"> </w:t>
      </w:r>
      <w:r w:rsidRPr="00157BA1">
        <w:rPr>
          <w:rFonts w:ascii="Palatino Linotype" w:hAnsi="Palatino Linotype"/>
          <w:sz w:val="20"/>
          <w:szCs w:val="20"/>
        </w:rPr>
        <w:t>Tracked via discriminator and generator loss over time</w:t>
      </w:r>
      <w:r w:rsidR="00B203E8" w:rsidRPr="00157BA1">
        <w:rPr>
          <w:rFonts w:ascii="Palatino Linotype" w:hAnsi="Palatino Linotype"/>
          <w:sz w:val="20"/>
          <w:szCs w:val="20"/>
        </w:rPr>
        <w:t>.</w:t>
      </w:r>
    </w:p>
    <w:p w14:paraId="5934A4A1" w14:textId="51DA3933" w:rsidR="00B203E8" w:rsidRPr="00157BA1" w:rsidRDefault="00B203E8" w:rsidP="00B203E8">
      <w:pPr>
        <w:rPr>
          <w:rFonts w:ascii="Palatino Linotype" w:hAnsi="Palatino Linotype"/>
          <w:b/>
          <w:bCs/>
          <w:sz w:val="20"/>
          <w:szCs w:val="20"/>
        </w:rPr>
      </w:pPr>
      <w:r w:rsidRPr="00157BA1">
        <w:rPr>
          <w:rFonts w:ascii="Palatino Linotype" w:hAnsi="Palatino Linotype"/>
          <w:sz w:val="20"/>
          <w:szCs w:val="20"/>
        </w:rPr>
        <w:t>The results for each dataset are presented below:</w:t>
      </w:r>
      <w:r w:rsidR="0090473B" w:rsidRPr="00157BA1">
        <w:rPr>
          <w:rFonts w:ascii="Palatino Linotype" w:hAnsi="Palatino Linotype"/>
          <w:sz w:val="20"/>
          <w:szCs w:val="20"/>
        </w:rPr>
        <w:t xml:space="preserve"> Representing </w:t>
      </w:r>
      <w:proofErr w:type="spellStart"/>
      <w:r w:rsidR="0090473B" w:rsidRPr="00157BA1">
        <w:rPr>
          <w:rFonts w:ascii="Palatino Linotype" w:hAnsi="Palatino Linotype"/>
          <w:b/>
          <w:bCs/>
          <w:sz w:val="20"/>
          <w:szCs w:val="20"/>
        </w:rPr>
        <w:t>C</w:t>
      </w:r>
      <w:r w:rsidR="00157BA1">
        <w:rPr>
          <w:rFonts w:ascii="Palatino Linotype" w:hAnsi="Palatino Linotype"/>
          <w:b/>
          <w:bCs/>
          <w:sz w:val="20"/>
          <w:szCs w:val="20"/>
        </w:rPr>
        <w:t>eleb</w:t>
      </w:r>
      <w:r w:rsidR="0090473B" w:rsidRPr="00157BA1">
        <w:rPr>
          <w:rFonts w:ascii="Palatino Linotype" w:hAnsi="Palatino Linotype"/>
          <w:b/>
          <w:bCs/>
          <w:sz w:val="20"/>
          <w:szCs w:val="20"/>
        </w:rPr>
        <w:t>A</w:t>
      </w:r>
      <w:proofErr w:type="spellEnd"/>
      <w:r w:rsidR="0090473B" w:rsidRPr="00157BA1">
        <w:rPr>
          <w:rFonts w:ascii="Palatino Linotype" w:hAnsi="Palatino Linotype"/>
          <w:b/>
          <w:bCs/>
          <w:sz w:val="20"/>
          <w:szCs w:val="20"/>
        </w:rPr>
        <w:t>, CIFAR, MNIST respectively</w:t>
      </w:r>
    </w:p>
    <w:p w14:paraId="1D05BF3D" w14:textId="2860AF60" w:rsidR="00B203E8" w:rsidRPr="003055DE" w:rsidRDefault="0090473B" w:rsidP="00B203E8">
      <w:pPr>
        <w:rPr>
          <w:rFonts w:ascii="Palatino Linotype" w:hAnsi="Palatino Linotype"/>
          <w:sz w:val="22"/>
          <w:szCs w:val="22"/>
        </w:rPr>
      </w:pPr>
      <w:r w:rsidRPr="00B203E8">
        <w:rPr>
          <w:rFonts w:ascii="Palatino Linotype" w:hAnsi="Palatino Linotype"/>
          <w:b/>
          <w:bCs/>
          <w:sz w:val="22"/>
          <w:szCs w:val="22"/>
        </w:rPr>
        <w:drawing>
          <wp:inline distT="0" distB="0" distL="0" distR="0" wp14:anchorId="6150433B" wp14:editId="378E0D22">
            <wp:extent cx="1871183" cy="1054100"/>
            <wp:effectExtent l="0" t="0" r="0" b="0"/>
            <wp:docPr id="1856553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919747" cy="1081458"/>
                    </a:xfrm>
                    <a:prstGeom prst="rect">
                      <a:avLst/>
                    </a:prstGeom>
                    <a:noFill/>
                    <a:ln>
                      <a:noFill/>
                    </a:ln>
                  </pic:spPr>
                </pic:pic>
              </a:graphicData>
            </a:graphic>
          </wp:inline>
        </w:drawing>
      </w:r>
      <w:r w:rsidRPr="007A4408">
        <w:rPr>
          <w:rFonts w:ascii="Palatino Linotype" w:hAnsi="Palatino Linotype" w:cs="Arial"/>
          <w:b/>
          <w:bCs/>
          <w:color w:val="000000"/>
          <w:sz w:val="22"/>
          <w:szCs w:val="22"/>
          <w:bdr w:val="none" w:sz="0" w:space="0" w:color="auto" w:frame="1"/>
        </w:rPr>
        <w:drawing>
          <wp:inline distT="0" distB="0" distL="0" distR="0" wp14:anchorId="75F27157" wp14:editId="3C5C2F44">
            <wp:extent cx="1794510" cy="997952"/>
            <wp:effectExtent l="0" t="0" r="0" b="0"/>
            <wp:docPr id="6526610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26924" cy="1015978"/>
                    </a:xfrm>
                    <a:prstGeom prst="rect">
                      <a:avLst/>
                    </a:prstGeom>
                    <a:noFill/>
                    <a:ln>
                      <a:noFill/>
                    </a:ln>
                  </pic:spPr>
                </pic:pic>
              </a:graphicData>
            </a:graphic>
          </wp:inline>
        </w:drawing>
      </w:r>
      <w:r w:rsidRPr="00B203E8">
        <w:rPr>
          <w:rFonts w:ascii="Palatino Linotype" w:hAnsi="Palatino Linotype"/>
          <w:b/>
          <w:bCs/>
          <w:sz w:val="22"/>
          <w:szCs w:val="22"/>
        </w:rPr>
        <w:drawing>
          <wp:inline distT="0" distB="0" distL="0" distR="0" wp14:anchorId="42F65EA8" wp14:editId="2D7353A2">
            <wp:extent cx="1788743" cy="1000125"/>
            <wp:effectExtent l="0" t="0" r="2540" b="0"/>
            <wp:docPr id="20877307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31092" cy="1023803"/>
                    </a:xfrm>
                    <a:prstGeom prst="rect">
                      <a:avLst/>
                    </a:prstGeom>
                    <a:noFill/>
                    <a:ln>
                      <a:noFill/>
                    </a:ln>
                  </pic:spPr>
                </pic:pic>
              </a:graphicData>
            </a:graphic>
          </wp:inline>
        </w:drawing>
      </w:r>
    </w:p>
    <w:p w14:paraId="09149630" w14:textId="2D9D8B7B" w:rsidR="003055DE" w:rsidRPr="00157BA1" w:rsidRDefault="007A4408" w:rsidP="003055DE">
      <w:pPr>
        <w:jc w:val="both"/>
        <w:rPr>
          <w:rFonts w:ascii="Palatino Linotype" w:hAnsi="Palatino Linotype"/>
          <w:sz w:val="20"/>
          <w:szCs w:val="20"/>
        </w:rPr>
      </w:pPr>
      <w:r w:rsidRPr="00157BA1">
        <w:rPr>
          <w:rFonts w:ascii="Palatino Linotype" w:hAnsi="Palatino Linotype"/>
          <w:b/>
          <w:bCs/>
          <w:sz w:val="20"/>
          <w:szCs w:val="20"/>
        </w:rPr>
        <w:t>Training Instability</w:t>
      </w:r>
      <w:r w:rsidRPr="00157BA1">
        <w:rPr>
          <w:rFonts w:ascii="Palatino Linotype" w:hAnsi="Palatino Linotype"/>
          <w:sz w:val="20"/>
          <w:szCs w:val="20"/>
        </w:rPr>
        <w:t xml:space="preserve">: </w:t>
      </w:r>
      <w:r w:rsidRPr="00157BA1">
        <w:rPr>
          <w:rFonts w:ascii="Palatino Linotype" w:hAnsi="Palatino Linotype"/>
          <w:sz w:val="20"/>
          <w:szCs w:val="20"/>
        </w:rPr>
        <w:t> </w:t>
      </w:r>
      <w:r w:rsidRPr="00157BA1">
        <w:rPr>
          <w:rFonts w:ascii="Palatino Linotype" w:hAnsi="Palatino Linotype"/>
          <w:sz w:val="20"/>
          <w:szCs w:val="20"/>
        </w:rPr>
        <w:t>Measures how</w:t>
      </w:r>
      <w:r w:rsidRPr="00157BA1">
        <w:rPr>
          <w:rFonts w:ascii="Palatino Linotype" w:hAnsi="Palatino Linotype"/>
          <w:sz w:val="20"/>
          <w:szCs w:val="20"/>
        </w:rPr>
        <w:t xml:space="preserve"> well </w:t>
      </w:r>
      <w:r w:rsidRPr="00157BA1">
        <w:rPr>
          <w:rFonts w:ascii="Palatino Linotype" w:hAnsi="Palatino Linotype"/>
          <w:sz w:val="20"/>
          <w:szCs w:val="20"/>
        </w:rPr>
        <w:t>the</w:t>
      </w:r>
      <w:r w:rsidRPr="00157BA1">
        <w:rPr>
          <w:rFonts w:ascii="Palatino Linotype" w:hAnsi="Palatino Linotype"/>
          <w:sz w:val="20"/>
          <w:szCs w:val="20"/>
        </w:rPr>
        <w:t xml:space="preserve"> generators and discriminators d</w:t>
      </w:r>
      <w:r w:rsidRPr="00157BA1">
        <w:rPr>
          <w:rFonts w:ascii="Palatino Linotype" w:hAnsi="Palatino Linotype"/>
          <w:sz w:val="20"/>
          <w:szCs w:val="20"/>
        </w:rPr>
        <w:t>id</w:t>
      </w:r>
      <w:r w:rsidRPr="00157BA1">
        <w:rPr>
          <w:rFonts w:ascii="Palatino Linotype" w:hAnsi="Palatino Linotype"/>
          <w:sz w:val="20"/>
          <w:szCs w:val="20"/>
        </w:rPr>
        <w:t xml:space="preserve"> relative to each other.</w:t>
      </w:r>
    </w:p>
    <w:p w14:paraId="055408BD" w14:textId="7DC38D73" w:rsidR="007A4408" w:rsidRPr="00157BA1" w:rsidRDefault="007A4408" w:rsidP="007A4408">
      <w:pPr>
        <w:rPr>
          <w:rFonts w:ascii="Palatino Linotype" w:hAnsi="Palatino Linotype"/>
          <w:sz w:val="20"/>
          <w:szCs w:val="20"/>
        </w:rPr>
      </w:pPr>
      <w:r w:rsidRPr="00157BA1">
        <w:rPr>
          <w:rFonts w:ascii="Palatino Linotype" w:hAnsi="Palatino Linotype"/>
          <w:sz w:val="20"/>
          <w:szCs w:val="20"/>
        </w:rPr>
        <w:t>The results for each dataset are presented here:</w:t>
      </w:r>
    </w:p>
    <w:p w14:paraId="0C133E67" w14:textId="300982DE" w:rsidR="007A4408" w:rsidRPr="007A4408" w:rsidRDefault="007A4408" w:rsidP="007A4408">
      <w:pPr>
        <w:rPr>
          <w:rFonts w:ascii="Palatino Linotype" w:hAnsi="Palatino Linotype"/>
          <w:sz w:val="20"/>
          <w:szCs w:val="20"/>
        </w:rPr>
      </w:pPr>
      <w:r w:rsidRPr="007A4408">
        <w:rPr>
          <w:rFonts w:ascii="Palatino Linotype" w:hAnsi="Palatino Linotype"/>
          <w:sz w:val="20"/>
          <w:szCs w:val="20"/>
        </w:rPr>
        <w:tab/>
      </w:r>
      <w:r w:rsidRPr="007A4408">
        <w:rPr>
          <w:rFonts w:ascii="Palatino Linotype" w:hAnsi="Palatino Linotype"/>
          <w:sz w:val="20"/>
          <w:szCs w:val="20"/>
        </w:rPr>
        <w:tab/>
      </w:r>
      <w:r w:rsidRPr="007A4408">
        <w:rPr>
          <w:rFonts w:ascii="Palatino Linotype" w:hAnsi="Palatino Linotype"/>
          <w:b/>
          <w:bCs/>
          <w:sz w:val="20"/>
          <w:szCs w:val="20"/>
          <w:u w:val="single"/>
        </w:rPr>
        <w:t>MNIST:</w:t>
      </w:r>
    </w:p>
    <w:tbl>
      <w:tblPr>
        <w:tblW w:w="9360" w:type="dxa"/>
        <w:tblCellMar>
          <w:top w:w="15" w:type="dxa"/>
          <w:left w:w="15" w:type="dxa"/>
          <w:bottom w:w="15" w:type="dxa"/>
          <w:right w:w="15" w:type="dxa"/>
        </w:tblCellMar>
        <w:tblLook w:val="04A0" w:firstRow="1" w:lastRow="0" w:firstColumn="1" w:lastColumn="0" w:noHBand="0" w:noVBand="1"/>
      </w:tblPr>
      <w:tblGrid>
        <w:gridCol w:w="2340"/>
        <w:gridCol w:w="2340"/>
        <w:gridCol w:w="2340"/>
        <w:gridCol w:w="2340"/>
      </w:tblGrid>
      <w:tr w:rsidR="007A4408" w:rsidRPr="007A4408" w14:paraId="06FA511A" w14:textId="77777777" w:rsidTr="007A44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DBAF4" w14:textId="2A15856E" w:rsidR="007A4408" w:rsidRPr="007A4408" w:rsidRDefault="007A4408" w:rsidP="007A4408">
            <w:pPr>
              <w:rPr>
                <w:rFonts w:ascii="Palatino Linotype" w:hAnsi="Palatino Linotype"/>
                <w:sz w:val="20"/>
                <w:szCs w:val="20"/>
              </w:rPr>
            </w:pPr>
            <w:r w:rsidRPr="00157BA1">
              <w:rPr>
                <w:rFonts w:ascii="Palatino Linotype" w:hAnsi="Palatino Linotype"/>
                <w:b/>
                <w:bCs/>
                <w:sz w:val="20"/>
                <w:szCs w:val="20"/>
              </w:rPr>
              <w:drawing>
                <wp:inline distT="0" distB="0" distL="0" distR="0" wp14:anchorId="0B7081A5" wp14:editId="76BA010C">
                  <wp:extent cx="1352550" cy="676275"/>
                  <wp:effectExtent l="0" t="0" r="0" b="9525"/>
                  <wp:docPr id="18782606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52550" cy="67627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0A02B1" w14:textId="578176C5" w:rsidR="007A4408" w:rsidRPr="007A4408" w:rsidRDefault="007A4408" w:rsidP="007A4408">
            <w:pPr>
              <w:rPr>
                <w:rFonts w:ascii="Palatino Linotype" w:hAnsi="Palatino Linotype"/>
                <w:sz w:val="20"/>
                <w:szCs w:val="20"/>
              </w:rPr>
            </w:pPr>
            <w:r w:rsidRPr="00157BA1">
              <w:rPr>
                <w:rFonts w:ascii="Palatino Linotype" w:hAnsi="Palatino Linotype"/>
                <w:b/>
                <w:bCs/>
                <w:sz w:val="20"/>
                <w:szCs w:val="20"/>
              </w:rPr>
              <w:drawing>
                <wp:inline distT="0" distB="0" distL="0" distR="0" wp14:anchorId="762A55E1" wp14:editId="6132D8F4">
                  <wp:extent cx="1352550" cy="676275"/>
                  <wp:effectExtent l="0" t="0" r="0" b="9525"/>
                  <wp:docPr id="17102257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52550" cy="67627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16059D" w14:textId="6D6B8C03" w:rsidR="007A4408" w:rsidRPr="007A4408" w:rsidRDefault="007A4408" w:rsidP="007A4408">
            <w:pPr>
              <w:rPr>
                <w:rFonts w:ascii="Palatino Linotype" w:hAnsi="Palatino Linotype"/>
                <w:sz w:val="20"/>
                <w:szCs w:val="20"/>
              </w:rPr>
            </w:pPr>
            <w:r w:rsidRPr="00157BA1">
              <w:rPr>
                <w:rFonts w:ascii="Palatino Linotype" w:hAnsi="Palatino Linotype"/>
                <w:b/>
                <w:bCs/>
                <w:sz w:val="20"/>
                <w:szCs w:val="20"/>
              </w:rPr>
              <w:drawing>
                <wp:inline distT="0" distB="0" distL="0" distR="0" wp14:anchorId="512D88C1" wp14:editId="6F9FD171">
                  <wp:extent cx="1352550" cy="676275"/>
                  <wp:effectExtent l="0" t="0" r="0" b="9525"/>
                  <wp:docPr id="18908600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352550" cy="67627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20C2F" w14:textId="2A1BD9CF" w:rsidR="007A4408" w:rsidRPr="007A4408" w:rsidRDefault="007A4408" w:rsidP="007A4408">
            <w:pPr>
              <w:rPr>
                <w:rFonts w:ascii="Palatino Linotype" w:hAnsi="Palatino Linotype"/>
                <w:sz w:val="20"/>
                <w:szCs w:val="20"/>
              </w:rPr>
            </w:pPr>
            <w:r w:rsidRPr="00157BA1">
              <w:rPr>
                <w:rFonts w:ascii="Palatino Linotype" w:hAnsi="Palatino Linotype"/>
                <w:b/>
                <w:bCs/>
                <w:sz w:val="20"/>
                <w:szCs w:val="20"/>
              </w:rPr>
              <w:drawing>
                <wp:inline distT="0" distB="0" distL="0" distR="0" wp14:anchorId="5AE4433B" wp14:editId="1E48F305">
                  <wp:extent cx="1352550" cy="676275"/>
                  <wp:effectExtent l="0" t="0" r="0" b="9525"/>
                  <wp:docPr id="4166475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52550" cy="676275"/>
                          </a:xfrm>
                          <a:prstGeom prst="rect">
                            <a:avLst/>
                          </a:prstGeom>
                          <a:noFill/>
                          <a:ln>
                            <a:noFill/>
                          </a:ln>
                        </pic:spPr>
                      </pic:pic>
                    </a:graphicData>
                  </a:graphic>
                </wp:inline>
              </w:drawing>
            </w:r>
          </w:p>
        </w:tc>
      </w:tr>
    </w:tbl>
    <w:p w14:paraId="40A14961" w14:textId="77777777" w:rsidR="007A4408" w:rsidRPr="00157BA1" w:rsidRDefault="007A4408" w:rsidP="007A4408">
      <w:pPr>
        <w:rPr>
          <w:rFonts w:ascii="Palatino Linotype" w:hAnsi="Palatino Linotype"/>
          <w:sz w:val="20"/>
          <w:szCs w:val="20"/>
        </w:rPr>
      </w:pPr>
    </w:p>
    <w:p w14:paraId="1B2FF320" w14:textId="21285CE8" w:rsidR="007A4408" w:rsidRPr="007A4408" w:rsidRDefault="007A4408" w:rsidP="007A4408">
      <w:pPr>
        <w:rPr>
          <w:rFonts w:ascii="Palatino Linotype" w:hAnsi="Palatino Linotype"/>
          <w:sz w:val="20"/>
          <w:szCs w:val="20"/>
        </w:rPr>
      </w:pPr>
      <w:r w:rsidRPr="00157BA1">
        <w:rPr>
          <w:rFonts w:ascii="Palatino Linotype" w:hAnsi="Palatino Linotype"/>
          <w:b/>
          <w:bCs/>
          <w:sz w:val="20"/>
          <w:szCs w:val="20"/>
        </w:rPr>
        <w:lastRenderedPageBreak/>
        <w:t xml:space="preserve">                         </w:t>
      </w:r>
      <w:r w:rsidRPr="007A4408">
        <w:rPr>
          <w:rFonts w:ascii="Palatino Linotype" w:hAnsi="Palatino Linotype"/>
          <w:b/>
          <w:bCs/>
          <w:sz w:val="20"/>
          <w:szCs w:val="20"/>
          <w:u w:val="single"/>
        </w:rPr>
        <w:t>CIFAR:</w:t>
      </w:r>
      <w:r w:rsidRPr="007A4408">
        <w:rPr>
          <w:rFonts w:ascii="Palatino Linotype" w:hAnsi="Palatino Linotype"/>
          <w:sz w:val="20"/>
          <w:szCs w:val="20"/>
        </w:rPr>
        <w:tab/>
      </w:r>
    </w:p>
    <w:tbl>
      <w:tblPr>
        <w:tblW w:w="9360" w:type="dxa"/>
        <w:tblCellMar>
          <w:top w:w="15" w:type="dxa"/>
          <w:left w:w="15" w:type="dxa"/>
          <w:bottom w:w="15" w:type="dxa"/>
          <w:right w:w="15" w:type="dxa"/>
        </w:tblCellMar>
        <w:tblLook w:val="04A0" w:firstRow="1" w:lastRow="0" w:firstColumn="1" w:lastColumn="0" w:noHBand="0" w:noVBand="1"/>
      </w:tblPr>
      <w:tblGrid>
        <w:gridCol w:w="2340"/>
        <w:gridCol w:w="2340"/>
        <w:gridCol w:w="2340"/>
        <w:gridCol w:w="2340"/>
      </w:tblGrid>
      <w:tr w:rsidR="007A4408" w:rsidRPr="007A4408" w14:paraId="2A193F5C" w14:textId="77777777" w:rsidTr="007A44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ECEB8" w14:textId="1106D742" w:rsidR="007A4408" w:rsidRPr="007A4408" w:rsidRDefault="007A4408" w:rsidP="007A4408">
            <w:pPr>
              <w:rPr>
                <w:rFonts w:ascii="Palatino Linotype" w:hAnsi="Palatino Linotype"/>
                <w:sz w:val="20"/>
                <w:szCs w:val="20"/>
              </w:rPr>
            </w:pPr>
            <w:r w:rsidRPr="00157BA1">
              <w:rPr>
                <w:rFonts w:ascii="Palatino Linotype" w:hAnsi="Palatino Linotype"/>
                <w:sz w:val="20"/>
                <w:szCs w:val="20"/>
              </w:rPr>
              <w:drawing>
                <wp:inline distT="0" distB="0" distL="0" distR="0" wp14:anchorId="5D0DECD4" wp14:editId="1C485747">
                  <wp:extent cx="1352550" cy="685800"/>
                  <wp:effectExtent l="0" t="0" r="0" b="0"/>
                  <wp:docPr id="5339840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52550" cy="6858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9D363F" w14:textId="0C7B09FD" w:rsidR="007A4408" w:rsidRPr="007A4408" w:rsidRDefault="007A4408" w:rsidP="007A4408">
            <w:pPr>
              <w:rPr>
                <w:rFonts w:ascii="Palatino Linotype" w:hAnsi="Palatino Linotype"/>
                <w:sz w:val="20"/>
                <w:szCs w:val="20"/>
              </w:rPr>
            </w:pPr>
            <w:r w:rsidRPr="00157BA1">
              <w:rPr>
                <w:rFonts w:ascii="Palatino Linotype" w:hAnsi="Palatino Linotype"/>
                <w:sz w:val="20"/>
                <w:szCs w:val="20"/>
              </w:rPr>
              <w:drawing>
                <wp:inline distT="0" distB="0" distL="0" distR="0" wp14:anchorId="7A435AC7" wp14:editId="7A1BEC62">
                  <wp:extent cx="1352550" cy="714375"/>
                  <wp:effectExtent l="0" t="0" r="0" b="9525"/>
                  <wp:docPr id="30297279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52550" cy="71437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6DAB7" w14:textId="5D7350D9" w:rsidR="007A4408" w:rsidRPr="007A4408" w:rsidRDefault="007A4408" w:rsidP="007A4408">
            <w:pPr>
              <w:rPr>
                <w:rFonts w:ascii="Palatino Linotype" w:hAnsi="Palatino Linotype"/>
                <w:sz w:val="20"/>
                <w:szCs w:val="20"/>
              </w:rPr>
            </w:pPr>
            <w:r w:rsidRPr="00157BA1">
              <w:rPr>
                <w:rFonts w:ascii="Palatino Linotype" w:hAnsi="Palatino Linotype"/>
                <w:sz w:val="20"/>
                <w:szCs w:val="20"/>
              </w:rPr>
              <w:drawing>
                <wp:inline distT="0" distB="0" distL="0" distR="0" wp14:anchorId="04FE755D" wp14:editId="037351F6">
                  <wp:extent cx="1352550" cy="685800"/>
                  <wp:effectExtent l="0" t="0" r="0" b="0"/>
                  <wp:docPr id="1222203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52550" cy="6858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71716D" w14:textId="1016B0A2" w:rsidR="007A4408" w:rsidRPr="007A4408" w:rsidRDefault="007A4408" w:rsidP="007A4408">
            <w:pPr>
              <w:rPr>
                <w:rFonts w:ascii="Palatino Linotype" w:hAnsi="Palatino Linotype"/>
                <w:sz w:val="20"/>
                <w:szCs w:val="20"/>
              </w:rPr>
            </w:pPr>
            <w:r w:rsidRPr="00157BA1">
              <w:rPr>
                <w:rFonts w:ascii="Palatino Linotype" w:hAnsi="Palatino Linotype"/>
                <w:sz w:val="20"/>
                <w:szCs w:val="20"/>
              </w:rPr>
              <w:drawing>
                <wp:inline distT="0" distB="0" distL="0" distR="0" wp14:anchorId="30E92802" wp14:editId="23D026F5">
                  <wp:extent cx="1352550" cy="657225"/>
                  <wp:effectExtent l="0" t="0" r="0" b="9525"/>
                  <wp:docPr id="3327872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52550" cy="657225"/>
                          </a:xfrm>
                          <a:prstGeom prst="rect">
                            <a:avLst/>
                          </a:prstGeom>
                          <a:noFill/>
                          <a:ln>
                            <a:noFill/>
                          </a:ln>
                        </pic:spPr>
                      </pic:pic>
                    </a:graphicData>
                  </a:graphic>
                </wp:inline>
              </w:drawing>
            </w:r>
          </w:p>
        </w:tc>
      </w:tr>
    </w:tbl>
    <w:p w14:paraId="305A7CE1" w14:textId="77777777" w:rsidR="007A4408" w:rsidRPr="007A4408" w:rsidRDefault="007A4408" w:rsidP="007A4408">
      <w:pPr>
        <w:rPr>
          <w:rFonts w:ascii="Palatino Linotype" w:hAnsi="Palatino Linotype"/>
          <w:sz w:val="20"/>
          <w:szCs w:val="20"/>
        </w:rPr>
      </w:pPr>
    </w:p>
    <w:p w14:paraId="2BE6370E" w14:textId="64C2260E" w:rsidR="007A4408" w:rsidRPr="007A4408" w:rsidRDefault="007A4408" w:rsidP="007A4408">
      <w:pPr>
        <w:rPr>
          <w:rFonts w:ascii="Palatino Linotype" w:hAnsi="Palatino Linotype"/>
          <w:sz w:val="20"/>
          <w:szCs w:val="20"/>
        </w:rPr>
      </w:pPr>
      <w:r w:rsidRPr="007A4408">
        <w:rPr>
          <w:rFonts w:ascii="Palatino Linotype" w:hAnsi="Palatino Linotype"/>
          <w:sz w:val="20"/>
          <w:szCs w:val="20"/>
        </w:rPr>
        <w:tab/>
      </w:r>
      <w:r w:rsidRPr="007A4408">
        <w:rPr>
          <w:rFonts w:ascii="Palatino Linotype" w:hAnsi="Palatino Linotype"/>
          <w:sz w:val="20"/>
          <w:szCs w:val="20"/>
        </w:rPr>
        <w:tab/>
      </w:r>
      <w:r w:rsidRPr="007A4408">
        <w:rPr>
          <w:rFonts w:ascii="Palatino Linotype" w:hAnsi="Palatino Linotype"/>
          <w:b/>
          <w:bCs/>
          <w:sz w:val="20"/>
          <w:szCs w:val="20"/>
          <w:u w:val="single"/>
        </w:rPr>
        <w:t>CELEB:</w:t>
      </w:r>
    </w:p>
    <w:tbl>
      <w:tblPr>
        <w:tblW w:w="9360" w:type="dxa"/>
        <w:tblCellMar>
          <w:top w:w="15" w:type="dxa"/>
          <w:left w:w="15" w:type="dxa"/>
          <w:bottom w:w="15" w:type="dxa"/>
          <w:right w:w="15" w:type="dxa"/>
        </w:tblCellMar>
        <w:tblLook w:val="04A0" w:firstRow="1" w:lastRow="0" w:firstColumn="1" w:lastColumn="0" w:noHBand="0" w:noVBand="1"/>
      </w:tblPr>
      <w:tblGrid>
        <w:gridCol w:w="2340"/>
        <w:gridCol w:w="2340"/>
        <w:gridCol w:w="2340"/>
        <w:gridCol w:w="2340"/>
      </w:tblGrid>
      <w:tr w:rsidR="007A4408" w:rsidRPr="007A4408" w14:paraId="4B12DA52" w14:textId="77777777" w:rsidTr="007A4408">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DACC6F" w14:textId="38734E26" w:rsidR="007A4408" w:rsidRPr="007A4408" w:rsidRDefault="007A4408" w:rsidP="007A4408">
            <w:pPr>
              <w:rPr>
                <w:rFonts w:ascii="Palatino Linotype" w:hAnsi="Palatino Linotype"/>
                <w:sz w:val="20"/>
                <w:szCs w:val="20"/>
              </w:rPr>
            </w:pPr>
            <w:r w:rsidRPr="00157BA1">
              <w:rPr>
                <w:rFonts w:ascii="Palatino Linotype" w:hAnsi="Palatino Linotype"/>
                <w:sz w:val="20"/>
                <w:szCs w:val="20"/>
              </w:rPr>
              <w:drawing>
                <wp:inline distT="0" distB="0" distL="0" distR="0" wp14:anchorId="4279DC39" wp14:editId="568768E6">
                  <wp:extent cx="1352550" cy="676275"/>
                  <wp:effectExtent l="0" t="0" r="0" b="9525"/>
                  <wp:docPr id="4562305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52550" cy="67627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18895" w14:textId="573AFF5B" w:rsidR="007A4408" w:rsidRPr="007A4408" w:rsidRDefault="007A4408" w:rsidP="007A4408">
            <w:pPr>
              <w:rPr>
                <w:rFonts w:ascii="Palatino Linotype" w:hAnsi="Palatino Linotype"/>
                <w:sz w:val="20"/>
                <w:szCs w:val="20"/>
              </w:rPr>
            </w:pPr>
            <w:r w:rsidRPr="00157BA1">
              <w:rPr>
                <w:rFonts w:ascii="Palatino Linotype" w:hAnsi="Palatino Linotype"/>
                <w:sz w:val="20"/>
                <w:szCs w:val="20"/>
              </w:rPr>
              <w:drawing>
                <wp:inline distT="0" distB="0" distL="0" distR="0" wp14:anchorId="5802442F" wp14:editId="287CCB13">
                  <wp:extent cx="1352550" cy="723900"/>
                  <wp:effectExtent l="0" t="0" r="0" b="0"/>
                  <wp:docPr id="18011966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52550" cy="7239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16FD3" w14:textId="171226CE" w:rsidR="007A4408" w:rsidRPr="007A4408" w:rsidRDefault="007A4408" w:rsidP="007A4408">
            <w:pPr>
              <w:rPr>
                <w:rFonts w:ascii="Palatino Linotype" w:hAnsi="Palatino Linotype"/>
                <w:sz w:val="20"/>
                <w:szCs w:val="20"/>
              </w:rPr>
            </w:pPr>
            <w:r w:rsidRPr="00157BA1">
              <w:rPr>
                <w:rFonts w:ascii="Palatino Linotype" w:hAnsi="Palatino Linotype"/>
                <w:sz w:val="20"/>
                <w:szCs w:val="20"/>
              </w:rPr>
              <w:drawing>
                <wp:inline distT="0" distB="0" distL="0" distR="0" wp14:anchorId="69FE91DE" wp14:editId="3CA53205">
                  <wp:extent cx="1352550" cy="695325"/>
                  <wp:effectExtent l="0" t="0" r="0" b="9525"/>
                  <wp:docPr id="20957986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352550" cy="69532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6BFE97" w14:textId="0A02CBC2" w:rsidR="007A4408" w:rsidRPr="007A4408" w:rsidRDefault="007A4408" w:rsidP="007A4408">
            <w:pPr>
              <w:rPr>
                <w:rFonts w:ascii="Palatino Linotype" w:hAnsi="Palatino Linotype"/>
                <w:sz w:val="20"/>
                <w:szCs w:val="20"/>
              </w:rPr>
            </w:pPr>
            <w:r w:rsidRPr="00157BA1">
              <w:rPr>
                <w:rFonts w:ascii="Palatino Linotype" w:hAnsi="Palatino Linotype"/>
                <w:sz w:val="20"/>
                <w:szCs w:val="20"/>
              </w:rPr>
              <w:drawing>
                <wp:inline distT="0" distB="0" distL="0" distR="0" wp14:anchorId="662EE6D6" wp14:editId="276DDC32">
                  <wp:extent cx="1352550" cy="676275"/>
                  <wp:effectExtent l="0" t="0" r="0" b="9525"/>
                  <wp:docPr id="10531322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352550" cy="676275"/>
                          </a:xfrm>
                          <a:prstGeom prst="rect">
                            <a:avLst/>
                          </a:prstGeom>
                          <a:noFill/>
                          <a:ln>
                            <a:noFill/>
                          </a:ln>
                        </pic:spPr>
                      </pic:pic>
                    </a:graphicData>
                  </a:graphic>
                </wp:inline>
              </w:drawing>
            </w:r>
          </w:p>
        </w:tc>
      </w:tr>
    </w:tbl>
    <w:p w14:paraId="0157C803" w14:textId="77777777" w:rsidR="007A4408" w:rsidRPr="00157BA1" w:rsidRDefault="007A4408" w:rsidP="007A4408">
      <w:pPr>
        <w:rPr>
          <w:rFonts w:ascii="Palatino Linotype" w:hAnsi="Palatino Linotype"/>
          <w:sz w:val="20"/>
          <w:szCs w:val="20"/>
        </w:rPr>
      </w:pPr>
    </w:p>
    <w:p w14:paraId="77A59C66" w14:textId="2249012A" w:rsidR="007A4408" w:rsidRPr="00157BA1" w:rsidRDefault="004430BA" w:rsidP="007A4408">
      <w:pPr>
        <w:rPr>
          <w:rFonts w:ascii="Palatino Linotype" w:hAnsi="Palatino Linotype"/>
          <w:b/>
          <w:bCs/>
          <w:sz w:val="20"/>
          <w:szCs w:val="20"/>
        </w:rPr>
      </w:pPr>
      <w:r w:rsidRPr="00157BA1">
        <w:rPr>
          <w:rFonts w:ascii="Palatino Linotype" w:hAnsi="Palatino Linotype"/>
          <w:b/>
          <w:bCs/>
          <w:sz w:val="20"/>
          <w:szCs w:val="20"/>
        </w:rPr>
        <w:t>Results</w:t>
      </w:r>
    </w:p>
    <w:p w14:paraId="5738DA46" w14:textId="460BC1EC" w:rsidR="004430BA" w:rsidRPr="00157BA1" w:rsidRDefault="004430BA" w:rsidP="007A4408">
      <w:pPr>
        <w:rPr>
          <w:rFonts w:ascii="Palatino Linotype" w:hAnsi="Palatino Linotype"/>
          <w:sz w:val="20"/>
          <w:szCs w:val="20"/>
        </w:rPr>
      </w:pPr>
      <w:r w:rsidRPr="00157BA1">
        <w:rPr>
          <w:rFonts w:ascii="Palatino Linotype" w:hAnsi="Palatino Linotype"/>
          <w:sz w:val="20"/>
          <w:szCs w:val="20"/>
        </w:rPr>
        <w:t>These are the results of running our various models on the datasets:</w:t>
      </w:r>
    </w:p>
    <w:p w14:paraId="236662C7" w14:textId="6230EEF4" w:rsidR="004430BA" w:rsidRPr="004430BA" w:rsidRDefault="004430BA" w:rsidP="004430BA">
      <w:pPr>
        <w:numPr>
          <w:ilvl w:val="0"/>
          <w:numId w:val="7"/>
        </w:numPr>
        <w:rPr>
          <w:rFonts w:ascii="Palatino Linotype" w:hAnsi="Palatino Linotype"/>
          <w:b/>
          <w:bCs/>
          <w:sz w:val="20"/>
          <w:szCs w:val="20"/>
        </w:rPr>
      </w:pPr>
      <w:r w:rsidRPr="004430BA">
        <w:rPr>
          <w:rFonts w:ascii="Palatino Linotype" w:hAnsi="Palatino Linotype"/>
          <w:b/>
          <w:bCs/>
          <w:sz w:val="20"/>
          <w:szCs w:val="20"/>
          <w:u w:val="single"/>
        </w:rPr>
        <w:t>MNIST</w:t>
      </w:r>
    </w:p>
    <w:tbl>
      <w:tblPr>
        <w:tblW w:w="9360" w:type="dxa"/>
        <w:tblCellMar>
          <w:top w:w="15" w:type="dxa"/>
          <w:left w:w="15" w:type="dxa"/>
          <w:bottom w:w="15" w:type="dxa"/>
          <w:right w:w="15" w:type="dxa"/>
        </w:tblCellMar>
        <w:tblLook w:val="04A0" w:firstRow="1" w:lastRow="0" w:firstColumn="1" w:lastColumn="0" w:noHBand="0" w:noVBand="1"/>
      </w:tblPr>
      <w:tblGrid>
        <w:gridCol w:w="2340"/>
        <w:gridCol w:w="2340"/>
        <w:gridCol w:w="2340"/>
        <w:gridCol w:w="2340"/>
      </w:tblGrid>
      <w:tr w:rsidR="004430BA" w:rsidRPr="004430BA" w14:paraId="31351895" w14:textId="77777777" w:rsidTr="004430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E82D2F" w14:textId="6B6D0351" w:rsidR="004430BA" w:rsidRPr="004430BA" w:rsidRDefault="004430BA" w:rsidP="004430BA">
            <w:pPr>
              <w:rPr>
                <w:rFonts w:ascii="Palatino Linotype" w:hAnsi="Palatino Linotype"/>
                <w:sz w:val="20"/>
                <w:szCs w:val="20"/>
              </w:rPr>
            </w:pPr>
            <w:r w:rsidRPr="00157BA1">
              <w:rPr>
                <w:rFonts w:ascii="Palatino Linotype" w:hAnsi="Palatino Linotype"/>
                <w:b/>
                <w:bCs/>
                <w:sz w:val="20"/>
                <w:szCs w:val="20"/>
              </w:rPr>
              <w:drawing>
                <wp:inline distT="0" distB="0" distL="0" distR="0" wp14:anchorId="239D4DDF" wp14:editId="14DBDA4E">
                  <wp:extent cx="1352550" cy="1362075"/>
                  <wp:effectExtent l="0" t="0" r="0" b="9525"/>
                  <wp:docPr id="16740331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52550" cy="136207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1A2317" w14:textId="4C334E0E" w:rsidR="004430BA" w:rsidRPr="004430BA" w:rsidRDefault="004430BA" w:rsidP="004430BA">
            <w:pPr>
              <w:rPr>
                <w:rFonts w:ascii="Palatino Linotype" w:hAnsi="Palatino Linotype"/>
                <w:sz w:val="20"/>
                <w:szCs w:val="20"/>
              </w:rPr>
            </w:pPr>
            <w:r w:rsidRPr="00157BA1">
              <w:rPr>
                <w:rFonts w:ascii="Palatino Linotype" w:hAnsi="Palatino Linotype"/>
                <w:b/>
                <w:bCs/>
                <w:sz w:val="20"/>
                <w:szCs w:val="20"/>
              </w:rPr>
              <w:drawing>
                <wp:inline distT="0" distB="0" distL="0" distR="0" wp14:anchorId="64C1365B" wp14:editId="2F20B566">
                  <wp:extent cx="1352550" cy="1343025"/>
                  <wp:effectExtent l="0" t="0" r="0" b="9525"/>
                  <wp:docPr id="15361903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52550" cy="134302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C0F9FA" w14:textId="00C65C34" w:rsidR="004430BA" w:rsidRPr="004430BA" w:rsidRDefault="004430BA" w:rsidP="004430BA">
            <w:pPr>
              <w:rPr>
                <w:rFonts w:ascii="Palatino Linotype" w:hAnsi="Palatino Linotype"/>
                <w:sz w:val="20"/>
                <w:szCs w:val="20"/>
              </w:rPr>
            </w:pPr>
            <w:r w:rsidRPr="00157BA1">
              <w:rPr>
                <w:rFonts w:ascii="Palatino Linotype" w:hAnsi="Palatino Linotype"/>
                <w:b/>
                <w:bCs/>
                <w:sz w:val="20"/>
                <w:szCs w:val="20"/>
              </w:rPr>
              <w:drawing>
                <wp:inline distT="0" distB="0" distL="0" distR="0" wp14:anchorId="634F32CC" wp14:editId="151DB11F">
                  <wp:extent cx="1352550" cy="1381125"/>
                  <wp:effectExtent l="0" t="0" r="0" b="9525"/>
                  <wp:docPr id="8835056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352550" cy="138112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42D6BE" w14:textId="591CD802" w:rsidR="004430BA" w:rsidRPr="004430BA" w:rsidRDefault="004430BA" w:rsidP="004430BA">
            <w:pPr>
              <w:rPr>
                <w:rFonts w:ascii="Palatino Linotype" w:hAnsi="Palatino Linotype"/>
                <w:sz w:val="20"/>
                <w:szCs w:val="20"/>
              </w:rPr>
            </w:pPr>
            <w:r w:rsidRPr="00157BA1">
              <w:rPr>
                <w:rFonts w:ascii="Palatino Linotype" w:hAnsi="Palatino Linotype"/>
                <w:b/>
                <w:bCs/>
                <w:sz w:val="20"/>
                <w:szCs w:val="20"/>
              </w:rPr>
              <w:drawing>
                <wp:inline distT="0" distB="0" distL="0" distR="0" wp14:anchorId="705CB1F8" wp14:editId="44769ACE">
                  <wp:extent cx="1352550" cy="1343025"/>
                  <wp:effectExtent l="0" t="0" r="0" b="9525"/>
                  <wp:docPr id="856742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352550" cy="1343025"/>
                          </a:xfrm>
                          <a:prstGeom prst="rect">
                            <a:avLst/>
                          </a:prstGeom>
                          <a:noFill/>
                          <a:ln>
                            <a:noFill/>
                          </a:ln>
                        </pic:spPr>
                      </pic:pic>
                    </a:graphicData>
                  </a:graphic>
                </wp:inline>
              </w:drawing>
            </w:r>
          </w:p>
        </w:tc>
      </w:tr>
    </w:tbl>
    <w:p w14:paraId="47934E9C" w14:textId="77777777" w:rsidR="004430BA" w:rsidRPr="00157BA1" w:rsidRDefault="004430BA" w:rsidP="007A4408">
      <w:pPr>
        <w:rPr>
          <w:rFonts w:ascii="Palatino Linotype" w:hAnsi="Palatino Linotype"/>
          <w:sz w:val="20"/>
          <w:szCs w:val="20"/>
        </w:rPr>
      </w:pPr>
    </w:p>
    <w:p w14:paraId="61E8DDFE" w14:textId="7D79F1E8" w:rsidR="004430BA" w:rsidRPr="004430BA" w:rsidRDefault="004430BA" w:rsidP="004430BA">
      <w:pPr>
        <w:numPr>
          <w:ilvl w:val="0"/>
          <w:numId w:val="8"/>
        </w:numPr>
        <w:rPr>
          <w:rFonts w:ascii="Palatino Linotype" w:hAnsi="Palatino Linotype"/>
          <w:b/>
          <w:bCs/>
          <w:sz w:val="20"/>
          <w:szCs w:val="20"/>
        </w:rPr>
      </w:pPr>
      <w:r w:rsidRPr="004430BA">
        <w:rPr>
          <w:rFonts w:ascii="Palatino Linotype" w:hAnsi="Palatino Linotype"/>
          <w:b/>
          <w:bCs/>
          <w:sz w:val="20"/>
          <w:szCs w:val="20"/>
          <w:u w:val="single"/>
        </w:rPr>
        <w:t>CELEB</w:t>
      </w:r>
    </w:p>
    <w:tbl>
      <w:tblPr>
        <w:tblW w:w="9360" w:type="dxa"/>
        <w:tblCellMar>
          <w:top w:w="15" w:type="dxa"/>
          <w:left w:w="15" w:type="dxa"/>
          <w:bottom w:w="15" w:type="dxa"/>
          <w:right w:w="15" w:type="dxa"/>
        </w:tblCellMar>
        <w:tblLook w:val="04A0" w:firstRow="1" w:lastRow="0" w:firstColumn="1" w:lastColumn="0" w:noHBand="0" w:noVBand="1"/>
      </w:tblPr>
      <w:tblGrid>
        <w:gridCol w:w="2340"/>
        <w:gridCol w:w="2340"/>
        <w:gridCol w:w="2340"/>
        <w:gridCol w:w="2340"/>
      </w:tblGrid>
      <w:tr w:rsidR="004430BA" w:rsidRPr="004430BA" w14:paraId="36787BCA" w14:textId="77777777" w:rsidTr="004430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938E2" w14:textId="1E2252DA" w:rsidR="004430BA" w:rsidRPr="004430BA" w:rsidRDefault="004430BA" w:rsidP="004430BA">
            <w:pPr>
              <w:rPr>
                <w:rFonts w:ascii="Palatino Linotype" w:hAnsi="Palatino Linotype"/>
                <w:sz w:val="20"/>
                <w:szCs w:val="20"/>
              </w:rPr>
            </w:pPr>
            <w:r w:rsidRPr="00157BA1">
              <w:rPr>
                <w:rFonts w:ascii="Palatino Linotype" w:hAnsi="Palatino Linotype"/>
                <w:b/>
                <w:bCs/>
                <w:sz w:val="20"/>
                <w:szCs w:val="20"/>
              </w:rPr>
              <w:drawing>
                <wp:inline distT="0" distB="0" distL="0" distR="0" wp14:anchorId="787D0A52" wp14:editId="64D46D6B">
                  <wp:extent cx="1352550" cy="1362075"/>
                  <wp:effectExtent l="0" t="0" r="0" b="9525"/>
                  <wp:docPr id="204571776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52550" cy="136207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280740" w14:textId="156FB7E3" w:rsidR="004430BA" w:rsidRPr="004430BA" w:rsidRDefault="004430BA" w:rsidP="004430BA">
            <w:pPr>
              <w:rPr>
                <w:rFonts w:ascii="Palatino Linotype" w:hAnsi="Palatino Linotype"/>
                <w:sz w:val="20"/>
                <w:szCs w:val="20"/>
              </w:rPr>
            </w:pPr>
            <w:r w:rsidRPr="00157BA1">
              <w:rPr>
                <w:rFonts w:ascii="Palatino Linotype" w:hAnsi="Palatino Linotype"/>
                <w:b/>
                <w:bCs/>
                <w:sz w:val="20"/>
                <w:szCs w:val="20"/>
              </w:rPr>
              <w:drawing>
                <wp:inline distT="0" distB="0" distL="0" distR="0" wp14:anchorId="7001E9F7" wp14:editId="115429CE">
                  <wp:extent cx="1352550" cy="1343025"/>
                  <wp:effectExtent l="0" t="0" r="0" b="9525"/>
                  <wp:docPr id="203937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352550" cy="134302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AAF13A" w14:textId="0C4A4B5B" w:rsidR="004430BA" w:rsidRPr="004430BA" w:rsidRDefault="004430BA" w:rsidP="004430BA">
            <w:pPr>
              <w:rPr>
                <w:rFonts w:ascii="Palatino Linotype" w:hAnsi="Palatino Linotype"/>
                <w:sz w:val="20"/>
                <w:szCs w:val="20"/>
              </w:rPr>
            </w:pPr>
            <w:r w:rsidRPr="00157BA1">
              <w:rPr>
                <w:rFonts w:ascii="Palatino Linotype" w:hAnsi="Palatino Linotype"/>
                <w:b/>
                <w:bCs/>
                <w:sz w:val="20"/>
                <w:szCs w:val="20"/>
              </w:rPr>
              <w:drawing>
                <wp:inline distT="0" distB="0" distL="0" distR="0" wp14:anchorId="1479A471" wp14:editId="7F8E4E06">
                  <wp:extent cx="1352550" cy="1333500"/>
                  <wp:effectExtent l="0" t="0" r="0" b="0"/>
                  <wp:docPr id="18709381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52550" cy="13335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F502C8" w14:textId="4DB75EDC" w:rsidR="004430BA" w:rsidRPr="004430BA" w:rsidRDefault="004430BA" w:rsidP="004430BA">
            <w:pPr>
              <w:rPr>
                <w:rFonts w:ascii="Palatino Linotype" w:hAnsi="Palatino Linotype"/>
                <w:sz w:val="20"/>
                <w:szCs w:val="20"/>
              </w:rPr>
            </w:pPr>
            <w:r w:rsidRPr="00157BA1">
              <w:rPr>
                <w:rFonts w:ascii="Palatino Linotype" w:hAnsi="Palatino Linotype"/>
                <w:b/>
                <w:bCs/>
                <w:sz w:val="20"/>
                <w:szCs w:val="20"/>
              </w:rPr>
              <w:drawing>
                <wp:inline distT="0" distB="0" distL="0" distR="0" wp14:anchorId="19A63255" wp14:editId="079BD02F">
                  <wp:extent cx="1352550" cy="1333500"/>
                  <wp:effectExtent l="0" t="0" r="0" b="0"/>
                  <wp:docPr id="115543950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352550" cy="1333500"/>
                          </a:xfrm>
                          <a:prstGeom prst="rect">
                            <a:avLst/>
                          </a:prstGeom>
                          <a:noFill/>
                          <a:ln>
                            <a:noFill/>
                          </a:ln>
                        </pic:spPr>
                      </pic:pic>
                    </a:graphicData>
                  </a:graphic>
                </wp:inline>
              </w:drawing>
            </w:r>
          </w:p>
        </w:tc>
      </w:tr>
    </w:tbl>
    <w:p w14:paraId="579D2721" w14:textId="77777777" w:rsidR="004430BA" w:rsidRPr="00157BA1" w:rsidRDefault="004430BA" w:rsidP="007A4408">
      <w:pPr>
        <w:rPr>
          <w:rFonts w:ascii="Palatino Linotype" w:hAnsi="Palatino Linotype"/>
          <w:sz w:val="20"/>
          <w:szCs w:val="20"/>
        </w:rPr>
      </w:pPr>
    </w:p>
    <w:p w14:paraId="3050DF69" w14:textId="0D4BB81E" w:rsidR="004430BA" w:rsidRPr="004430BA" w:rsidRDefault="004430BA" w:rsidP="004430BA">
      <w:pPr>
        <w:numPr>
          <w:ilvl w:val="0"/>
          <w:numId w:val="9"/>
        </w:numPr>
        <w:rPr>
          <w:rFonts w:ascii="Palatino Linotype" w:hAnsi="Palatino Linotype"/>
          <w:b/>
          <w:bCs/>
          <w:sz w:val="20"/>
          <w:szCs w:val="20"/>
        </w:rPr>
      </w:pPr>
      <w:r w:rsidRPr="004430BA">
        <w:rPr>
          <w:rFonts w:ascii="Palatino Linotype" w:hAnsi="Palatino Linotype"/>
          <w:b/>
          <w:bCs/>
          <w:sz w:val="20"/>
          <w:szCs w:val="20"/>
          <w:u w:val="single"/>
        </w:rPr>
        <w:lastRenderedPageBreak/>
        <w:t>CIFAR</w:t>
      </w:r>
    </w:p>
    <w:tbl>
      <w:tblPr>
        <w:tblW w:w="9360" w:type="dxa"/>
        <w:tblCellMar>
          <w:top w:w="15" w:type="dxa"/>
          <w:left w:w="15" w:type="dxa"/>
          <w:bottom w:w="15" w:type="dxa"/>
          <w:right w:w="15" w:type="dxa"/>
        </w:tblCellMar>
        <w:tblLook w:val="04A0" w:firstRow="1" w:lastRow="0" w:firstColumn="1" w:lastColumn="0" w:noHBand="0" w:noVBand="1"/>
      </w:tblPr>
      <w:tblGrid>
        <w:gridCol w:w="2340"/>
        <w:gridCol w:w="2340"/>
        <w:gridCol w:w="2340"/>
        <w:gridCol w:w="2340"/>
      </w:tblGrid>
      <w:tr w:rsidR="004430BA" w:rsidRPr="004430BA" w14:paraId="7855E44C" w14:textId="77777777" w:rsidTr="004430BA">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977DF0" w14:textId="6B4D6949" w:rsidR="004430BA" w:rsidRPr="004430BA" w:rsidRDefault="004430BA" w:rsidP="004430BA">
            <w:pPr>
              <w:rPr>
                <w:rFonts w:ascii="Palatino Linotype" w:hAnsi="Palatino Linotype"/>
                <w:sz w:val="20"/>
                <w:szCs w:val="20"/>
              </w:rPr>
            </w:pPr>
            <w:r w:rsidRPr="00157BA1">
              <w:rPr>
                <w:rFonts w:ascii="Palatino Linotype" w:hAnsi="Palatino Linotype"/>
                <w:b/>
                <w:bCs/>
                <w:sz w:val="20"/>
                <w:szCs w:val="20"/>
              </w:rPr>
              <w:drawing>
                <wp:inline distT="0" distB="0" distL="0" distR="0" wp14:anchorId="23AF614F" wp14:editId="09A7DB7C">
                  <wp:extent cx="1352550" cy="1371600"/>
                  <wp:effectExtent l="0" t="0" r="0" b="0"/>
                  <wp:docPr id="174300670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352550" cy="13716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C71BE8" w14:textId="6DFCB09D" w:rsidR="004430BA" w:rsidRPr="004430BA" w:rsidRDefault="004430BA" w:rsidP="004430BA">
            <w:pPr>
              <w:rPr>
                <w:rFonts w:ascii="Palatino Linotype" w:hAnsi="Palatino Linotype"/>
                <w:sz w:val="20"/>
                <w:szCs w:val="20"/>
              </w:rPr>
            </w:pPr>
            <w:r w:rsidRPr="00157BA1">
              <w:rPr>
                <w:rFonts w:ascii="Palatino Linotype" w:hAnsi="Palatino Linotype"/>
                <w:b/>
                <w:bCs/>
                <w:sz w:val="20"/>
                <w:szCs w:val="20"/>
              </w:rPr>
              <w:drawing>
                <wp:inline distT="0" distB="0" distL="0" distR="0" wp14:anchorId="1A34E91F" wp14:editId="4AB48039">
                  <wp:extent cx="1352550" cy="1333500"/>
                  <wp:effectExtent l="0" t="0" r="0" b="0"/>
                  <wp:docPr id="4508068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352550" cy="1333500"/>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66433" w14:textId="7A8772E1" w:rsidR="004430BA" w:rsidRPr="004430BA" w:rsidRDefault="004430BA" w:rsidP="004430BA">
            <w:pPr>
              <w:rPr>
                <w:rFonts w:ascii="Palatino Linotype" w:hAnsi="Palatino Linotype"/>
                <w:sz w:val="20"/>
                <w:szCs w:val="20"/>
              </w:rPr>
            </w:pPr>
            <w:r w:rsidRPr="00157BA1">
              <w:rPr>
                <w:rFonts w:ascii="Palatino Linotype" w:hAnsi="Palatino Linotype"/>
                <w:b/>
                <w:bCs/>
                <w:sz w:val="20"/>
                <w:szCs w:val="20"/>
              </w:rPr>
              <w:drawing>
                <wp:inline distT="0" distB="0" distL="0" distR="0" wp14:anchorId="7AE0006E" wp14:editId="323F8A97">
                  <wp:extent cx="1352550" cy="1343025"/>
                  <wp:effectExtent l="0" t="0" r="0" b="9525"/>
                  <wp:docPr id="15281094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52550" cy="1343025"/>
                          </a:xfrm>
                          <a:prstGeom prst="rect">
                            <a:avLst/>
                          </a:prstGeom>
                          <a:noFill/>
                          <a:ln>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BEFF53" w14:textId="7B5C7DE3" w:rsidR="004430BA" w:rsidRPr="004430BA" w:rsidRDefault="004430BA" w:rsidP="004430BA">
            <w:pPr>
              <w:rPr>
                <w:rFonts w:ascii="Palatino Linotype" w:hAnsi="Palatino Linotype"/>
                <w:sz w:val="20"/>
                <w:szCs w:val="20"/>
              </w:rPr>
            </w:pPr>
            <w:r w:rsidRPr="00157BA1">
              <w:rPr>
                <w:rFonts w:ascii="Palatino Linotype" w:hAnsi="Palatino Linotype"/>
                <w:b/>
                <w:bCs/>
                <w:sz w:val="20"/>
                <w:szCs w:val="20"/>
              </w:rPr>
              <w:drawing>
                <wp:inline distT="0" distB="0" distL="0" distR="0" wp14:anchorId="7E7D88AC" wp14:editId="5572DAC5">
                  <wp:extent cx="1352550" cy="1304925"/>
                  <wp:effectExtent l="0" t="0" r="0" b="9525"/>
                  <wp:docPr id="155239085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352550" cy="1304925"/>
                          </a:xfrm>
                          <a:prstGeom prst="rect">
                            <a:avLst/>
                          </a:prstGeom>
                          <a:noFill/>
                          <a:ln>
                            <a:noFill/>
                          </a:ln>
                        </pic:spPr>
                      </pic:pic>
                    </a:graphicData>
                  </a:graphic>
                </wp:inline>
              </w:drawing>
            </w:r>
          </w:p>
        </w:tc>
      </w:tr>
    </w:tbl>
    <w:p w14:paraId="01410EAB" w14:textId="79ECCD91" w:rsidR="004430BA" w:rsidRPr="00157BA1" w:rsidRDefault="004430BA" w:rsidP="007A4408">
      <w:pPr>
        <w:rPr>
          <w:rFonts w:ascii="Palatino Linotype" w:hAnsi="Palatino Linotype"/>
          <w:sz w:val="20"/>
          <w:szCs w:val="20"/>
        </w:rPr>
      </w:pPr>
      <w:r w:rsidRPr="00157BA1">
        <w:rPr>
          <w:rFonts w:ascii="Palatino Linotype" w:hAnsi="Palatino Linotype"/>
          <w:sz w:val="20"/>
          <w:szCs w:val="20"/>
        </w:rPr>
        <w:t xml:space="preserve">In the images above, the discriminators go from 1 to 4 as the images go from left to right. The general trend is that as the images go from left to </w:t>
      </w:r>
      <w:r w:rsidRPr="00157BA1">
        <w:rPr>
          <w:rFonts w:ascii="Palatino Linotype" w:hAnsi="Palatino Linotype"/>
          <w:sz w:val="20"/>
          <w:szCs w:val="20"/>
        </w:rPr>
        <w:t>right,</w:t>
      </w:r>
      <w:r w:rsidRPr="00157BA1">
        <w:rPr>
          <w:rFonts w:ascii="Palatino Linotype" w:hAnsi="Palatino Linotype"/>
          <w:sz w:val="20"/>
          <w:szCs w:val="20"/>
        </w:rPr>
        <w:t xml:space="preserve"> they generally improve in the data distribution.</w:t>
      </w:r>
    </w:p>
    <w:p w14:paraId="2023EB1C" w14:textId="56A564E1" w:rsidR="004430BA" w:rsidRPr="00157BA1" w:rsidRDefault="004430BA" w:rsidP="007A4408">
      <w:pPr>
        <w:rPr>
          <w:rFonts w:ascii="Palatino Linotype" w:hAnsi="Palatino Linotype"/>
          <w:b/>
          <w:bCs/>
          <w:sz w:val="20"/>
          <w:szCs w:val="20"/>
        </w:rPr>
      </w:pPr>
      <w:r w:rsidRPr="00157BA1">
        <w:rPr>
          <w:rFonts w:ascii="Palatino Linotype" w:hAnsi="Palatino Linotype"/>
          <w:b/>
          <w:bCs/>
          <w:sz w:val="20"/>
          <w:szCs w:val="20"/>
        </w:rPr>
        <w:t>Discussion to research questions</w:t>
      </w:r>
    </w:p>
    <w:p w14:paraId="25039C44" w14:textId="6E7EF937" w:rsidR="004430BA" w:rsidRPr="00157BA1" w:rsidRDefault="004430BA" w:rsidP="007A4408">
      <w:pPr>
        <w:rPr>
          <w:rFonts w:ascii="Palatino Linotype" w:hAnsi="Palatino Linotype"/>
          <w:sz w:val="20"/>
          <w:szCs w:val="20"/>
        </w:rPr>
      </w:pPr>
      <w:r w:rsidRPr="00157BA1">
        <w:rPr>
          <w:rFonts w:ascii="Palatino Linotype" w:hAnsi="Palatino Linotype"/>
          <w:b/>
          <w:bCs/>
          <w:sz w:val="20"/>
          <w:szCs w:val="20"/>
        </w:rPr>
        <w:t xml:space="preserve">Q1. </w:t>
      </w:r>
      <w:r w:rsidRPr="00157BA1">
        <w:rPr>
          <w:rFonts w:ascii="Palatino Linotype" w:hAnsi="Palatino Linotype"/>
          <w:sz w:val="20"/>
          <w:szCs w:val="20"/>
        </w:rPr>
        <w:t>The results confirm that adding multiple discriminators improves training stability and convergence speed. The variance across runs was lower in GMAN setups, and training required fewer epochs to reach optimal performance.</w:t>
      </w:r>
    </w:p>
    <w:p w14:paraId="22252E1E" w14:textId="5265AAD8" w:rsidR="004430BA" w:rsidRPr="00157BA1" w:rsidRDefault="004430BA" w:rsidP="007A4408">
      <w:pPr>
        <w:rPr>
          <w:rFonts w:ascii="Palatino Linotype" w:hAnsi="Palatino Linotype"/>
          <w:sz w:val="20"/>
          <w:szCs w:val="20"/>
        </w:rPr>
      </w:pPr>
      <w:r w:rsidRPr="00157BA1">
        <w:rPr>
          <w:rFonts w:ascii="Palatino Linotype" w:hAnsi="Palatino Linotype"/>
          <w:b/>
          <w:bCs/>
          <w:sz w:val="20"/>
          <w:szCs w:val="20"/>
        </w:rPr>
        <w:t>Q2</w:t>
      </w:r>
      <w:r w:rsidRPr="00157BA1">
        <w:rPr>
          <w:rFonts w:ascii="Palatino Linotype" w:hAnsi="Palatino Linotype"/>
          <w:sz w:val="20"/>
          <w:szCs w:val="20"/>
        </w:rPr>
        <w:t xml:space="preserve">. </w:t>
      </w:r>
      <w:r w:rsidRPr="00157BA1">
        <w:rPr>
          <w:rFonts w:ascii="Palatino Linotype" w:hAnsi="Palatino Linotype"/>
          <w:sz w:val="20"/>
          <w:szCs w:val="20"/>
        </w:rPr>
        <w:t xml:space="preserve">GMAN configurations outperformed </w:t>
      </w:r>
      <w:r w:rsidRPr="00157BA1">
        <w:rPr>
          <w:rFonts w:ascii="Palatino Linotype" w:hAnsi="Palatino Linotype"/>
          <w:sz w:val="20"/>
          <w:szCs w:val="20"/>
        </w:rPr>
        <w:t>Vanilla GAN</w:t>
      </w:r>
      <w:r w:rsidRPr="00157BA1">
        <w:rPr>
          <w:rFonts w:ascii="Palatino Linotype" w:hAnsi="Palatino Linotype"/>
          <w:sz w:val="20"/>
          <w:szCs w:val="20"/>
        </w:rPr>
        <w:t>, indicating higher generative quality and diversity. Th</w:t>
      </w:r>
      <w:r w:rsidRPr="00157BA1">
        <w:rPr>
          <w:rFonts w:ascii="Palatino Linotype" w:hAnsi="Palatino Linotype"/>
          <w:sz w:val="20"/>
          <w:szCs w:val="20"/>
        </w:rPr>
        <w:t xml:space="preserve">is </w:t>
      </w:r>
      <w:r w:rsidRPr="00157BA1">
        <w:rPr>
          <w:rFonts w:ascii="Palatino Linotype" w:hAnsi="Palatino Linotype"/>
          <w:sz w:val="20"/>
          <w:szCs w:val="20"/>
        </w:rPr>
        <w:t>improvement highlights GMAN’s strength in handling more complex data distributions.</w:t>
      </w:r>
    </w:p>
    <w:p w14:paraId="0B8B3DEC" w14:textId="3FB95951" w:rsidR="009E403B" w:rsidRPr="00157BA1" w:rsidRDefault="004430BA" w:rsidP="007A4408">
      <w:pPr>
        <w:rPr>
          <w:rFonts w:ascii="Palatino Linotype" w:hAnsi="Palatino Linotype"/>
          <w:sz w:val="20"/>
          <w:szCs w:val="20"/>
        </w:rPr>
      </w:pPr>
      <w:r w:rsidRPr="00157BA1">
        <w:rPr>
          <w:rFonts w:ascii="Palatino Linotype" w:hAnsi="Palatino Linotype"/>
          <w:sz w:val="20"/>
          <w:szCs w:val="20"/>
        </w:rPr>
        <w:t xml:space="preserve">Q3. </w:t>
      </w:r>
      <w:r w:rsidR="009E403B" w:rsidRPr="00157BA1">
        <w:rPr>
          <w:rFonts w:ascii="Palatino Linotype" w:hAnsi="Palatino Linotype"/>
          <w:sz w:val="20"/>
          <w:szCs w:val="20"/>
        </w:rPr>
        <w:t xml:space="preserve">The consistent improvement across </w:t>
      </w:r>
      <w:r w:rsidR="009E403B" w:rsidRPr="00157BA1">
        <w:rPr>
          <w:rFonts w:ascii="Palatino Linotype" w:hAnsi="Palatino Linotype"/>
          <w:sz w:val="20"/>
          <w:szCs w:val="20"/>
        </w:rPr>
        <w:t>all three datasets</w:t>
      </w:r>
      <w:r w:rsidR="009E403B" w:rsidRPr="00157BA1">
        <w:rPr>
          <w:rFonts w:ascii="Palatino Linotype" w:hAnsi="Palatino Linotype"/>
          <w:sz w:val="20"/>
          <w:szCs w:val="20"/>
        </w:rPr>
        <w:t>, without modifying the objective loss function, supports the claim of generalizability</w:t>
      </w:r>
    </w:p>
    <w:p w14:paraId="7B8CF0E2" w14:textId="68C2DB28" w:rsidR="009E403B" w:rsidRPr="00922D6B" w:rsidRDefault="009E403B" w:rsidP="007A4408">
      <w:pPr>
        <w:rPr>
          <w:rFonts w:ascii="Palatino Linotype" w:hAnsi="Palatino Linotype"/>
          <w:b/>
          <w:bCs/>
          <w:sz w:val="22"/>
          <w:szCs w:val="22"/>
        </w:rPr>
      </w:pPr>
      <w:r w:rsidRPr="00922D6B">
        <w:rPr>
          <w:rFonts w:ascii="Palatino Linotype" w:hAnsi="Palatino Linotype"/>
          <w:b/>
          <w:bCs/>
          <w:sz w:val="22"/>
          <w:szCs w:val="22"/>
        </w:rPr>
        <w:t>Contributions</w:t>
      </w:r>
    </w:p>
    <w:p w14:paraId="33E70640" w14:textId="29D0EB8E" w:rsidR="009E403B" w:rsidRPr="00157BA1" w:rsidRDefault="009E403B" w:rsidP="007A4408">
      <w:pPr>
        <w:rPr>
          <w:rFonts w:ascii="Palatino Linotype" w:hAnsi="Palatino Linotype"/>
          <w:sz w:val="20"/>
          <w:szCs w:val="20"/>
        </w:rPr>
      </w:pPr>
      <w:r w:rsidRPr="00922D6B">
        <w:rPr>
          <w:rFonts w:ascii="Palatino Linotype" w:hAnsi="Palatino Linotype"/>
          <w:b/>
          <w:bCs/>
          <w:i/>
          <w:iCs/>
          <w:sz w:val="20"/>
          <w:szCs w:val="20"/>
        </w:rPr>
        <w:t xml:space="preserve">Chineme </w:t>
      </w:r>
      <w:r w:rsidR="00505F83" w:rsidRPr="00922D6B">
        <w:rPr>
          <w:rFonts w:ascii="Palatino Linotype" w:hAnsi="Palatino Linotype"/>
          <w:b/>
          <w:bCs/>
          <w:i/>
          <w:iCs/>
          <w:sz w:val="20"/>
          <w:szCs w:val="20"/>
        </w:rPr>
        <w:t>Uba</w:t>
      </w:r>
      <w:r w:rsidR="00505F83" w:rsidRPr="00157BA1">
        <w:rPr>
          <w:rFonts w:ascii="Palatino Linotype" w:hAnsi="Palatino Linotype"/>
          <w:b/>
          <w:bCs/>
          <w:sz w:val="20"/>
          <w:szCs w:val="20"/>
        </w:rPr>
        <w:t>:</w:t>
      </w:r>
      <w:r w:rsidRPr="00157BA1">
        <w:rPr>
          <w:rFonts w:ascii="Palatino Linotype" w:hAnsi="Palatino Linotype"/>
          <w:b/>
          <w:bCs/>
          <w:sz w:val="20"/>
          <w:szCs w:val="20"/>
        </w:rPr>
        <w:t xml:space="preserve"> </w:t>
      </w:r>
      <w:r w:rsidRPr="00157BA1">
        <w:rPr>
          <w:rFonts w:ascii="Palatino Linotype" w:hAnsi="Palatino Linotype"/>
          <w:sz w:val="20"/>
          <w:szCs w:val="20"/>
        </w:rPr>
        <w:t>Responsible for experimental setup and results.</w:t>
      </w:r>
      <w:r w:rsidRPr="00157BA1">
        <w:rPr>
          <w:rFonts w:ascii="Palatino Linotype" w:hAnsi="Palatino Linotype"/>
          <w:b/>
          <w:bCs/>
          <w:sz w:val="20"/>
          <w:szCs w:val="20"/>
        </w:rPr>
        <w:t xml:space="preserve"> </w:t>
      </w:r>
      <w:r w:rsidR="00505F83" w:rsidRPr="00157BA1">
        <w:rPr>
          <w:rFonts w:ascii="Palatino Linotype" w:hAnsi="Palatino Linotype"/>
          <w:sz w:val="20"/>
          <w:szCs w:val="20"/>
        </w:rPr>
        <w:t>Also responsible for validating the model and ensuring code is error free. Assisted in final project report write up.</w:t>
      </w:r>
    </w:p>
    <w:p w14:paraId="45568A24" w14:textId="686DD817" w:rsidR="00505F83" w:rsidRPr="00157BA1" w:rsidRDefault="00505F83" w:rsidP="007A4408">
      <w:pPr>
        <w:rPr>
          <w:rFonts w:ascii="Palatino Linotype" w:hAnsi="Palatino Linotype"/>
          <w:sz w:val="20"/>
          <w:szCs w:val="20"/>
        </w:rPr>
      </w:pPr>
      <w:r w:rsidRPr="00922D6B">
        <w:rPr>
          <w:rFonts w:ascii="Palatino Linotype" w:hAnsi="Palatino Linotype"/>
          <w:b/>
          <w:bCs/>
          <w:i/>
          <w:iCs/>
          <w:sz w:val="20"/>
          <w:szCs w:val="20"/>
        </w:rPr>
        <w:t>Michael Acquah</w:t>
      </w:r>
      <w:r w:rsidRPr="00157BA1">
        <w:rPr>
          <w:rFonts w:ascii="Palatino Linotype" w:hAnsi="Palatino Linotype"/>
          <w:b/>
          <w:bCs/>
          <w:sz w:val="20"/>
          <w:szCs w:val="20"/>
        </w:rPr>
        <w:t xml:space="preserve">: </w:t>
      </w:r>
      <w:r w:rsidRPr="00157BA1">
        <w:rPr>
          <w:rFonts w:ascii="Palatino Linotype" w:hAnsi="Palatino Linotype"/>
          <w:sz w:val="20"/>
          <w:szCs w:val="20"/>
        </w:rPr>
        <w:t>Responsible for training the model and collecting experimental data. Assisted in final project report write up.</w:t>
      </w:r>
    </w:p>
    <w:p w14:paraId="54A31003" w14:textId="77777777" w:rsidR="00505F83" w:rsidRPr="00505F83" w:rsidRDefault="00505F83" w:rsidP="00505F83">
      <w:pPr>
        <w:rPr>
          <w:rFonts w:ascii="Palatino Linotype" w:hAnsi="Palatino Linotype"/>
          <w:sz w:val="22"/>
          <w:szCs w:val="22"/>
        </w:rPr>
      </w:pPr>
      <w:r w:rsidRPr="00505F83">
        <w:rPr>
          <w:rFonts w:ascii="Palatino Linotype" w:hAnsi="Palatino Linotype"/>
          <w:b/>
          <w:bCs/>
          <w:sz w:val="22"/>
          <w:szCs w:val="22"/>
        </w:rPr>
        <w:t>References</w:t>
      </w:r>
      <w:r w:rsidRPr="00505F83">
        <w:rPr>
          <w:rFonts w:ascii="Palatino Linotype" w:hAnsi="Palatino Linotype"/>
          <w:sz w:val="22"/>
          <w:szCs w:val="22"/>
        </w:rPr>
        <w:t> </w:t>
      </w:r>
    </w:p>
    <w:p w14:paraId="0EAA1B95" w14:textId="77777777" w:rsidR="00505F83" w:rsidRPr="00505F83" w:rsidRDefault="00505F83" w:rsidP="00505F83">
      <w:pPr>
        <w:rPr>
          <w:rFonts w:ascii="Palatino Linotype" w:hAnsi="Palatino Linotype"/>
          <w:sz w:val="20"/>
          <w:szCs w:val="20"/>
        </w:rPr>
      </w:pPr>
      <w:r w:rsidRPr="00505F83">
        <w:rPr>
          <w:rFonts w:ascii="Palatino Linotype" w:hAnsi="Palatino Linotype"/>
          <w:sz w:val="20"/>
          <w:szCs w:val="20"/>
        </w:rPr>
        <w:t>​​[1]</w:t>
      </w:r>
      <w:r w:rsidRPr="00505F83">
        <w:rPr>
          <w:rFonts w:ascii="Palatino Linotype" w:hAnsi="Palatino Linotype"/>
          <w:sz w:val="20"/>
          <w:szCs w:val="20"/>
        </w:rPr>
        <w:tab/>
        <w:t xml:space="preserve">A. Ghosh, V. </w:t>
      </w:r>
      <w:proofErr w:type="spellStart"/>
      <w:r w:rsidRPr="00505F83">
        <w:rPr>
          <w:rFonts w:ascii="Palatino Linotype" w:hAnsi="Palatino Linotype"/>
          <w:sz w:val="20"/>
          <w:szCs w:val="20"/>
        </w:rPr>
        <w:t>Kulharia</w:t>
      </w:r>
      <w:proofErr w:type="spellEnd"/>
      <w:r w:rsidRPr="00505F83">
        <w:rPr>
          <w:rFonts w:ascii="Palatino Linotype" w:hAnsi="Palatino Linotype"/>
          <w:sz w:val="20"/>
          <w:szCs w:val="20"/>
        </w:rPr>
        <w:t xml:space="preserve">, V. Namboodiri, P. H. S. Torr, and P. K. </w:t>
      </w:r>
      <w:proofErr w:type="spellStart"/>
      <w:r w:rsidRPr="00505F83">
        <w:rPr>
          <w:rFonts w:ascii="Palatino Linotype" w:hAnsi="Palatino Linotype"/>
          <w:sz w:val="20"/>
          <w:szCs w:val="20"/>
        </w:rPr>
        <w:t>Dokania</w:t>
      </w:r>
      <w:proofErr w:type="spellEnd"/>
      <w:r w:rsidRPr="00505F83">
        <w:rPr>
          <w:rFonts w:ascii="Palatino Linotype" w:hAnsi="Palatino Linotype"/>
          <w:sz w:val="20"/>
          <w:szCs w:val="20"/>
        </w:rPr>
        <w:t>, “Multi-Agent Diverse Generative Adversarial Networks.” </w:t>
      </w:r>
    </w:p>
    <w:p w14:paraId="2EF0EA76" w14:textId="77777777" w:rsidR="00505F83" w:rsidRPr="00505F83" w:rsidRDefault="00505F83" w:rsidP="00505F83">
      <w:pPr>
        <w:rPr>
          <w:rFonts w:ascii="Palatino Linotype" w:hAnsi="Palatino Linotype"/>
          <w:sz w:val="20"/>
          <w:szCs w:val="20"/>
        </w:rPr>
      </w:pPr>
      <w:r w:rsidRPr="00505F83">
        <w:rPr>
          <w:rFonts w:ascii="Palatino Linotype" w:hAnsi="Palatino Linotype"/>
          <w:sz w:val="20"/>
          <w:szCs w:val="20"/>
        </w:rPr>
        <w:t>​[2]</w:t>
      </w:r>
      <w:r w:rsidRPr="00505F83">
        <w:rPr>
          <w:rFonts w:ascii="Palatino Linotype" w:hAnsi="Palatino Linotype"/>
          <w:sz w:val="20"/>
          <w:szCs w:val="20"/>
        </w:rPr>
        <w:tab/>
        <w:t xml:space="preserve">J. Yu and J. Liu, “Multiple Granularities Generative Adversarial Network for Recognition of Wafer Map Defects,” IEEE Trans </w:t>
      </w:r>
      <w:proofErr w:type="spellStart"/>
      <w:r w:rsidRPr="00505F83">
        <w:rPr>
          <w:rFonts w:ascii="Palatino Linotype" w:hAnsi="Palatino Linotype"/>
          <w:sz w:val="20"/>
          <w:szCs w:val="20"/>
        </w:rPr>
        <w:t>Industr</w:t>
      </w:r>
      <w:proofErr w:type="spellEnd"/>
      <w:r w:rsidRPr="00505F83">
        <w:rPr>
          <w:rFonts w:ascii="Palatino Linotype" w:hAnsi="Palatino Linotype"/>
          <w:sz w:val="20"/>
          <w:szCs w:val="20"/>
        </w:rPr>
        <w:t xml:space="preserve"> Inform, vol. 18, no. 3, pp. 1674–1683, Mar. 2022, </w:t>
      </w:r>
      <w:proofErr w:type="spellStart"/>
      <w:r w:rsidRPr="00505F83">
        <w:rPr>
          <w:rFonts w:ascii="Palatino Linotype" w:hAnsi="Palatino Linotype"/>
          <w:sz w:val="20"/>
          <w:szCs w:val="20"/>
        </w:rPr>
        <w:t>doi</w:t>
      </w:r>
      <w:proofErr w:type="spellEnd"/>
      <w:r w:rsidRPr="00505F83">
        <w:rPr>
          <w:rFonts w:ascii="Palatino Linotype" w:hAnsi="Palatino Linotype"/>
          <w:sz w:val="20"/>
          <w:szCs w:val="20"/>
        </w:rPr>
        <w:t>: 10.1109/TII.2021.3092372. </w:t>
      </w:r>
    </w:p>
    <w:p w14:paraId="6B5F87B5" w14:textId="77777777" w:rsidR="00505F83" w:rsidRPr="00505F83" w:rsidRDefault="00505F83" w:rsidP="00505F83">
      <w:pPr>
        <w:rPr>
          <w:rFonts w:ascii="Palatino Linotype" w:hAnsi="Palatino Linotype"/>
          <w:sz w:val="20"/>
          <w:szCs w:val="20"/>
        </w:rPr>
      </w:pPr>
      <w:r w:rsidRPr="00505F83">
        <w:rPr>
          <w:rFonts w:ascii="Palatino Linotype" w:hAnsi="Palatino Linotype"/>
          <w:sz w:val="20"/>
          <w:szCs w:val="20"/>
        </w:rPr>
        <w:t>​[3]</w:t>
      </w:r>
      <w:r w:rsidRPr="00505F83">
        <w:rPr>
          <w:rFonts w:ascii="Palatino Linotype" w:hAnsi="Palatino Linotype"/>
          <w:sz w:val="20"/>
          <w:szCs w:val="20"/>
        </w:rPr>
        <w:tab/>
        <w:t>T. Pandeva and M. Schubert, “MMGAN: Generative Adversarial Networks for Multi-Modal Distributions,” Nov. 2019, [Online]. Available: http://arxiv.org/abs/1911.06663 </w:t>
      </w:r>
    </w:p>
    <w:p w14:paraId="4AE61899" w14:textId="77777777" w:rsidR="00505F83" w:rsidRPr="00505F83" w:rsidRDefault="00505F83" w:rsidP="00505F83">
      <w:pPr>
        <w:rPr>
          <w:rFonts w:ascii="Palatino Linotype" w:hAnsi="Palatino Linotype"/>
          <w:sz w:val="20"/>
          <w:szCs w:val="20"/>
        </w:rPr>
      </w:pPr>
      <w:r w:rsidRPr="00505F83">
        <w:rPr>
          <w:rFonts w:ascii="Palatino Linotype" w:hAnsi="Palatino Linotype"/>
          <w:sz w:val="20"/>
          <w:szCs w:val="20"/>
        </w:rPr>
        <w:t>​[4]</w:t>
      </w:r>
      <w:r w:rsidRPr="00505F83">
        <w:rPr>
          <w:rFonts w:ascii="Palatino Linotype" w:hAnsi="Palatino Linotype"/>
          <w:sz w:val="20"/>
          <w:szCs w:val="20"/>
        </w:rPr>
        <w:tab/>
        <w:t xml:space="preserve">I. </w:t>
      </w:r>
      <w:proofErr w:type="spellStart"/>
      <w:r w:rsidRPr="00505F83">
        <w:rPr>
          <w:rFonts w:ascii="Palatino Linotype" w:hAnsi="Palatino Linotype"/>
          <w:sz w:val="20"/>
          <w:szCs w:val="20"/>
        </w:rPr>
        <w:t>Durugkar</w:t>
      </w:r>
      <w:proofErr w:type="spellEnd"/>
      <w:r w:rsidRPr="00505F83">
        <w:rPr>
          <w:rFonts w:ascii="Palatino Linotype" w:hAnsi="Palatino Linotype"/>
          <w:sz w:val="20"/>
          <w:szCs w:val="20"/>
        </w:rPr>
        <w:t xml:space="preserve">, I. </w:t>
      </w:r>
      <w:proofErr w:type="spellStart"/>
      <w:r w:rsidRPr="00505F83">
        <w:rPr>
          <w:rFonts w:ascii="Palatino Linotype" w:hAnsi="Palatino Linotype"/>
          <w:sz w:val="20"/>
          <w:szCs w:val="20"/>
        </w:rPr>
        <w:t>Gemp</w:t>
      </w:r>
      <w:proofErr w:type="spellEnd"/>
      <w:r w:rsidRPr="00505F83">
        <w:rPr>
          <w:rFonts w:ascii="Palatino Linotype" w:hAnsi="Palatino Linotype"/>
          <w:sz w:val="20"/>
          <w:szCs w:val="20"/>
        </w:rPr>
        <w:t>, and S. Mahadevan, “Generative Multi-Adversarial Networks,” Nov. 2016, [Online]. Available: http://arxiv.org/abs/1611.01673 </w:t>
      </w:r>
    </w:p>
    <w:sectPr w:rsidR="00505F83" w:rsidRPr="00505F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F5D37"/>
    <w:multiLevelType w:val="multilevel"/>
    <w:tmpl w:val="8ED03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85354"/>
    <w:multiLevelType w:val="multilevel"/>
    <w:tmpl w:val="EDCA2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421BA"/>
    <w:multiLevelType w:val="multilevel"/>
    <w:tmpl w:val="2BCE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5D16B9"/>
    <w:multiLevelType w:val="multilevel"/>
    <w:tmpl w:val="F688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F4C7E"/>
    <w:multiLevelType w:val="multilevel"/>
    <w:tmpl w:val="9542A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BE2055"/>
    <w:multiLevelType w:val="hybridMultilevel"/>
    <w:tmpl w:val="46AC84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4F44BC9"/>
    <w:multiLevelType w:val="multilevel"/>
    <w:tmpl w:val="4A4C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0864DE"/>
    <w:multiLevelType w:val="multilevel"/>
    <w:tmpl w:val="E140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4900903"/>
    <w:multiLevelType w:val="multilevel"/>
    <w:tmpl w:val="E4A4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877577">
    <w:abstractNumId w:val="5"/>
  </w:num>
  <w:num w:numId="2" w16cid:durableId="1892569681">
    <w:abstractNumId w:val="7"/>
  </w:num>
  <w:num w:numId="3" w16cid:durableId="408891336">
    <w:abstractNumId w:val="6"/>
  </w:num>
  <w:num w:numId="4" w16cid:durableId="189074167">
    <w:abstractNumId w:val="0"/>
  </w:num>
  <w:num w:numId="5" w16cid:durableId="137915325">
    <w:abstractNumId w:val="4"/>
  </w:num>
  <w:num w:numId="6" w16cid:durableId="1358003292">
    <w:abstractNumId w:val="8"/>
  </w:num>
  <w:num w:numId="7" w16cid:durableId="2069065044">
    <w:abstractNumId w:val="1"/>
  </w:num>
  <w:num w:numId="8" w16cid:durableId="268197990">
    <w:abstractNumId w:val="3"/>
  </w:num>
  <w:num w:numId="9" w16cid:durableId="1090662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D15"/>
    <w:rsid w:val="00157BA1"/>
    <w:rsid w:val="003055DE"/>
    <w:rsid w:val="003D7CE7"/>
    <w:rsid w:val="004430BA"/>
    <w:rsid w:val="00463F86"/>
    <w:rsid w:val="00505F83"/>
    <w:rsid w:val="005B0467"/>
    <w:rsid w:val="007A4408"/>
    <w:rsid w:val="0090473B"/>
    <w:rsid w:val="00922D6B"/>
    <w:rsid w:val="009E403B"/>
    <w:rsid w:val="00A43FE8"/>
    <w:rsid w:val="00B203E8"/>
    <w:rsid w:val="00B51D15"/>
    <w:rsid w:val="00D34776"/>
    <w:rsid w:val="00D47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93DC7"/>
  <w15:chartTrackingRefBased/>
  <w15:docId w15:val="{FA2EDDB4-E135-4DE7-AF47-57EF8C97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7BA1"/>
  </w:style>
  <w:style w:type="paragraph" w:styleId="Heading1">
    <w:name w:val="heading 1"/>
    <w:basedOn w:val="Normal"/>
    <w:next w:val="Normal"/>
    <w:link w:val="Heading1Char"/>
    <w:uiPriority w:val="9"/>
    <w:qFormat/>
    <w:rsid w:val="00B51D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1D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1D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1D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1D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1D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1D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1D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1D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D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1D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1D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1D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1D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1D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D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D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D15"/>
    <w:rPr>
      <w:rFonts w:eastAsiaTheme="majorEastAsia" w:cstheme="majorBidi"/>
      <w:color w:val="272727" w:themeColor="text1" w:themeTint="D8"/>
    </w:rPr>
  </w:style>
  <w:style w:type="paragraph" w:styleId="Title">
    <w:name w:val="Title"/>
    <w:basedOn w:val="Normal"/>
    <w:next w:val="Normal"/>
    <w:link w:val="TitleChar"/>
    <w:uiPriority w:val="10"/>
    <w:qFormat/>
    <w:rsid w:val="00B51D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1D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D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1D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D15"/>
    <w:pPr>
      <w:spacing w:before="160"/>
      <w:jc w:val="center"/>
    </w:pPr>
    <w:rPr>
      <w:i/>
      <w:iCs/>
      <w:color w:val="404040" w:themeColor="text1" w:themeTint="BF"/>
    </w:rPr>
  </w:style>
  <w:style w:type="character" w:customStyle="1" w:styleId="QuoteChar">
    <w:name w:val="Quote Char"/>
    <w:basedOn w:val="DefaultParagraphFont"/>
    <w:link w:val="Quote"/>
    <w:uiPriority w:val="29"/>
    <w:rsid w:val="00B51D15"/>
    <w:rPr>
      <w:i/>
      <w:iCs/>
      <w:color w:val="404040" w:themeColor="text1" w:themeTint="BF"/>
    </w:rPr>
  </w:style>
  <w:style w:type="paragraph" w:styleId="ListParagraph">
    <w:name w:val="List Paragraph"/>
    <w:basedOn w:val="Normal"/>
    <w:uiPriority w:val="34"/>
    <w:qFormat/>
    <w:rsid w:val="00B51D15"/>
    <w:pPr>
      <w:ind w:left="720"/>
      <w:contextualSpacing/>
    </w:pPr>
  </w:style>
  <w:style w:type="character" w:styleId="IntenseEmphasis">
    <w:name w:val="Intense Emphasis"/>
    <w:basedOn w:val="DefaultParagraphFont"/>
    <w:uiPriority w:val="21"/>
    <w:qFormat/>
    <w:rsid w:val="00B51D15"/>
    <w:rPr>
      <w:i/>
      <w:iCs/>
      <w:color w:val="2F5496" w:themeColor="accent1" w:themeShade="BF"/>
    </w:rPr>
  </w:style>
  <w:style w:type="paragraph" w:styleId="IntenseQuote">
    <w:name w:val="Intense Quote"/>
    <w:basedOn w:val="Normal"/>
    <w:next w:val="Normal"/>
    <w:link w:val="IntenseQuoteChar"/>
    <w:uiPriority w:val="30"/>
    <w:qFormat/>
    <w:rsid w:val="00B51D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1D15"/>
    <w:rPr>
      <w:i/>
      <w:iCs/>
      <w:color w:val="2F5496" w:themeColor="accent1" w:themeShade="BF"/>
    </w:rPr>
  </w:style>
  <w:style w:type="character" w:styleId="IntenseReference">
    <w:name w:val="Intense Reference"/>
    <w:basedOn w:val="DefaultParagraphFont"/>
    <w:uiPriority w:val="32"/>
    <w:qFormat/>
    <w:rsid w:val="00B51D1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8960">
      <w:bodyDiv w:val="1"/>
      <w:marLeft w:val="0"/>
      <w:marRight w:val="0"/>
      <w:marTop w:val="0"/>
      <w:marBottom w:val="0"/>
      <w:divBdr>
        <w:top w:val="none" w:sz="0" w:space="0" w:color="auto"/>
        <w:left w:val="none" w:sz="0" w:space="0" w:color="auto"/>
        <w:bottom w:val="none" w:sz="0" w:space="0" w:color="auto"/>
        <w:right w:val="none" w:sz="0" w:space="0" w:color="auto"/>
      </w:divBdr>
    </w:div>
    <w:div w:id="139999385">
      <w:bodyDiv w:val="1"/>
      <w:marLeft w:val="0"/>
      <w:marRight w:val="0"/>
      <w:marTop w:val="0"/>
      <w:marBottom w:val="0"/>
      <w:divBdr>
        <w:top w:val="none" w:sz="0" w:space="0" w:color="auto"/>
        <w:left w:val="none" w:sz="0" w:space="0" w:color="auto"/>
        <w:bottom w:val="none" w:sz="0" w:space="0" w:color="auto"/>
        <w:right w:val="none" w:sz="0" w:space="0" w:color="auto"/>
      </w:divBdr>
    </w:div>
    <w:div w:id="266349454">
      <w:bodyDiv w:val="1"/>
      <w:marLeft w:val="0"/>
      <w:marRight w:val="0"/>
      <w:marTop w:val="0"/>
      <w:marBottom w:val="0"/>
      <w:divBdr>
        <w:top w:val="none" w:sz="0" w:space="0" w:color="auto"/>
        <w:left w:val="none" w:sz="0" w:space="0" w:color="auto"/>
        <w:bottom w:val="none" w:sz="0" w:space="0" w:color="auto"/>
        <w:right w:val="none" w:sz="0" w:space="0" w:color="auto"/>
      </w:divBdr>
    </w:div>
    <w:div w:id="468741747">
      <w:bodyDiv w:val="1"/>
      <w:marLeft w:val="0"/>
      <w:marRight w:val="0"/>
      <w:marTop w:val="0"/>
      <w:marBottom w:val="0"/>
      <w:divBdr>
        <w:top w:val="none" w:sz="0" w:space="0" w:color="auto"/>
        <w:left w:val="none" w:sz="0" w:space="0" w:color="auto"/>
        <w:bottom w:val="none" w:sz="0" w:space="0" w:color="auto"/>
        <w:right w:val="none" w:sz="0" w:space="0" w:color="auto"/>
      </w:divBdr>
    </w:div>
    <w:div w:id="611790941">
      <w:bodyDiv w:val="1"/>
      <w:marLeft w:val="0"/>
      <w:marRight w:val="0"/>
      <w:marTop w:val="0"/>
      <w:marBottom w:val="0"/>
      <w:divBdr>
        <w:top w:val="none" w:sz="0" w:space="0" w:color="auto"/>
        <w:left w:val="none" w:sz="0" w:space="0" w:color="auto"/>
        <w:bottom w:val="none" w:sz="0" w:space="0" w:color="auto"/>
        <w:right w:val="none" w:sz="0" w:space="0" w:color="auto"/>
      </w:divBdr>
      <w:divsChild>
        <w:div w:id="267125107">
          <w:marLeft w:val="0"/>
          <w:marRight w:val="0"/>
          <w:marTop w:val="0"/>
          <w:marBottom w:val="0"/>
          <w:divBdr>
            <w:top w:val="none" w:sz="0" w:space="0" w:color="auto"/>
            <w:left w:val="none" w:sz="0" w:space="0" w:color="auto"/>
            <w:bottom w:val="none" w:sz="0" w:space="0" w:color="auto"/>
            <w:right w:val="none" w:sz="0" w:space="0" w:color="auto"/>
          </w:divBdr>
        </w:div>
        <w:div w:id="694119194">
          <w:marLeft w:val="0"/>
          <w:marRight w:val="0"/>
          <w:marTop w:val="0"/>
          <w:marBottom w:val="0"/>
          <w:divBdr>
            <w:top w:val="none" w:sz="0" w:space="0" w:color="auto"/>
            <w:left w:val="none" w:sz="0" w:space="0" w:color="auto"/>
            <w:bottom w:val="none" w:sz="0" w:space="0" w:color="auto"/>
            <w:right w:val="none" w:sz="0" w:space="0" w:color="auto"/>
          </w:divBdr>
        </w:div>
        <w:div w:id="1688019697">
          <w:marLeft w:val="0"/>
          <w:marRight w:val="0"/>
          <w:marTop w:val="0"/>
          <w:marBottom w:val="0"/>
          <w:divBdr>
            <w:top w:val="none" w:sz="0" w:space="0" w:color="auto"/>
            <w:left w:val="none" w:sz="0" w:space="0" w:color="auto"/>
            <w:bottom w:val="none" w:sz="0" w:space="0" w:color="auto"/>
            <w:right w:val="none" w:sz="0" w:space="0" w:color="auto"/>
          </w:divBdr>
        </w:div>
        <w:div w:id="137386488">
          <w:marLeft w:val="0"/>
          <w:marRight w:val="0"/>
          <w:marTop w:val="0"/>
          <w:marBottom w:val="0"/>
          <w:divBdr>
            <w:top w:val="none" w:sz="0" w:space="0" w:color="auto"/>
            <w:left w:val="none" w:sz="0" w:space="0" w:color="auto"/>
            <w:bottom w:val="none" w:sz="0" w:space="0" w:color="auto"/>
            <w:right w:val="none" w:sz="0" w:space="0" w:color="auto"/>
          </w:divBdr>
        </w:div>
        <w:div w:id="795833847">
          <w:marLeft w:val="0"/>
          <w:marRight w:val="0"/>
          <w:marTop w:val="0"/>
          <w:marBottom w:val="0"/>
          <w:divBdr>
            <w:top w:val="none" w:sz="0" w:space="0" w:color="auto"/>
            <w:left w:val="none" w:sz="0" w:space="0" w:color="auto"/>
            <w:bottom w:val="none" w:sz="0" w:space="0" w:color="auto"/>
            <w:right w:val="none" w:sz="0" w:space="0" w:color="auto"/>
          </w:divBdr>
        </w:div>
      </w:divsChild>
    </w:div>
    <w:div w:id="843784200">
      <w:bodyDiv w:val="1"/>
      <w:marLeft w:val="0"/>
      <w:marRight w:val="0"/>
      <w:marTop w:val="0"/>
      <w:marBottom w:val="0"/>
      <w:divBdr>
        <w:top w:val="none" w:sz="0" w:space="0" w:color="auto"/>
        <w:left w:val="none" w:sz="0" w:space="0" w:color="auto"/>
        <w:bottom w:val="none" w:sz="0" w:space="0" w:color="auto"/>
        <w:right w:val="none" w:sz="0" w:space="0" w:color="auto"/>
      </w:divBdr>
      <w:divsChild>
        <w:div w:id="1415975147">
          <w:marLeft w:val="0"/>
          <w:marRight w:val="0"/>
          <w:marTop w:val="0"/>
          <w:marBottom w:val="0"/>
          <w:divBdr>
            <w:top w:val="none" w:sz="0" w:space="0" w:color="auto"/>
            <w:left w:val="none" w:sz="0" w:space="0" w:color="auto"/>
            <w:bottom w:val="none" w:sz="0" w:space="0" w:color="auto"/>
            <w:right w:val="none" w:sz="0" w:space="0" w:color="auto"/>
          </w:divBdr>
        </w:div>
        <w:div w:id="424764590">
          <w:marLeft w:val="0"/>
          <w:marRight w:val="0"/>
          <w:marTop w:val="0"/>
          <w:marBottom w:val="0"/>
          <w:divBdr>
            <w:top w:val="none" w:sz="0" w:space="0" w:color="auto"/>
            <w:left w:val="none" w:sz="0" w:space="0" w:color="auto"/>
            <w:bottom w:val="none" w:sz="0" w:space="0" w:color="auto"/>
            <w:right w:val="none" w:sz="0" w:space="0" w:color="auto"/>
          </w:divBdr>
        </w:div>
        <w:div w:id="2110663669">
          <w:marLeft w:val="0"/>
          <w:marRight w:val="0"/>
          <w:marTop w:val="0"/>
          <w:marBottom w:val="0"/>
          <w:divBdr>
            <w:top w:val="none" w:sz="0" w:space="0" w:color="auto"/>
            <w:left w:val="none" w:sz="0" w:space="0" w:color="auto"/>
            <w:bottom w:val="none" w:sz="0" w:space="0" w:color="auto"/>
            <w:right w:val="none" w:sz="0" w:space="0" w:color="auto"/>
          </w:divBdr>
        </w:div>
        <w:div w:id="2016413926">
          <w:marLeft w:val="0"/>
          <w:marRight w:val="0"/>
          <w:marTop w:val="0"/>
          <w:marBottom w:val="0"/>
          <w:divBdr>
            <w:top w:val="none" w:sz="0" w:space="0" w:color="auto"/>
            <w:left w:val="none" w:sz="0" w:space="0" w:color="auto"/>
            <w:bottom w:val="none" w:sz="0" w:space="0" w:color="auto"/>
            <w:right w:val="none" w:sz="0" w:space="0" w:color="auto"/>
          </w:divBdr>
        </w:div>
        <w:div w:id="751045508">
          <w:marLeft w:val="0"/>
          <w:marRight w:val="0"/>
          <w:marTop w:val="0"/>
          <w:marBottom w:val="0"/>
          <w:divBdr>
            <w:top w:val="none" w:sz="0" w:space="0" w:color="auto"/>
            <w:left w:val="none" w:sz="0" w:space="0" w:color="auto"/>
            <w:bottom w:val="none" w:sz="0" w:space="0" w:color="auto"/>
            <w:right w:val="none" w:sz="0" w:space="0" w:color="auto"/>
          </w:divBdr>
        </w:div>
        <w:div w:id="1321499999">
          <w:marLeft w:val="0"/>
          <w:marRight w:val="0"/>
          <w:marTop w:val="0"/>
          <w:marBottom w:val="0"/>
          <w:divBdr>
            <w:top w:val="none" w:sz="0" w:space="0" w:color="auto"/>
            <w:left w:val="none" w:sz="0" w:space="0" w:color="auto"/>
            <w:bottom w:val="none" w:sz="0" w:space="0" w:color="auto"/>
            <w:right w:val="none" w:sz="0" w:space="0" w:color="auto"/>
          </w:divBdr>
        </w:div>
        <w:div w:id="1083769293">
          <w:marLeft w:val="0"/>
          <w:marRight w:val="0"/>
          <w:marTop w:val="0"/>
          <w:marBottom w:val="0"/>
          <w:divBdr>
            <w:top w:val="none" w:sz="0" w:space="0" w:color="auto"/>
            <w:left w:val="none" w:sz="0" w:space="0" w:color="auto"/>
            <w:bottom w:val="none" w:sz="0" w:space="0" w:color="auto"/>
            <w:right w:val="none" w:sz="0" w:space="0" w:color="auto"/>
          </w:divBdr>
        </w:div>
        <w:div w:id="657807244">
          <w:marLeft w:val="0"/>
          <w:marRight w:val="0"/>
          <w:marTop w:val="0"/>
          <w:marBottom w:val="0"/>
          <w:divBdr>
            <w:top w:val="none" w:sz="0" w:space="0" w:color="auto"/>
            <w:left w:val="none" w:sz="0" w:space="0" w:color="auto"/>
            <w:bottom w:val="none" w:sz="0" w:space="0" w:color="auto"/>
            <w:right w:val="none" w:sz="0" w:space="0" w:color="auto"/>
          </w:divBdr>
        </w:div>
      </w:divsChild>
    </w:div>
    <w:div w:id="974797135">
      <w:bodyDiv w:val="1"/>
      <w:marLeft w:val="0"/>
      <w:marRight w:val="0"/>
      <w:marTop w:val="0"/>
      <w:marBottom w:val="0"/>
      <w:divBdr>
        <w:top w:val="none" w:sz="0" w:space="0" w:color="auto"/>
        <w:left w:val="none" w:sz="0" w:space="0" w:color="auto"/>
        <w:bottom w:val="none" w:sz="0" w:space="0" w:color="auto"/>
        <w:right w:val="none" w:sz="0" w:space="0" w:color="auto"/>
      </w:divBdr>
      <w:divsChild>
        <w:div w:id="1696807639">
          <w:marLeft w:val="0"/>
          <w:marRight w:val="0"/>
          <w:marTop w:val="0"/>
          <w:marBottom w:val="0"/>
          <w:divBdr>
            <w:top w:val="none" w:sz="0" w:space="0" w:color="auto"/>
            <w:left w:val="none" w:sz="0" w:space="0" w:color="auto"/>
            <w:bottom w:val="none" w:sz="0" w:space="0" w:color="auto"/>
            <w:right w:val="none" w:sz="0" w:space="0" w:color="auto"/>
          </w:divBdr>
        </w:div>
        <w:div w:id="1652635220">
          <w:marLeft w:val="0"/>
          <w:marRight w:val="0"/>
          <w:marTop w:val="0"/>
          <w:marBottom w:val="0"/>
          <w:divBdr>
            <w:top w:val="none" w:sz="0" w:space="0" w:color="auto"/>
            <w:left w:val="none" w:sz="0" w:space="0" w:color="auto"/>
            <w:bottom w:val="none" w:sz="0" w:space="0" w:color="auto"/>
            <w:right w:val="none" w:sz="0" w:space="0" w:color="auto"/>
          </w:divBdr>
        </w:div>
      </w:divsChild>
    </w:div>
    <w:div w:id="1008216298">
      <w:bodyDiv w:val="1"/>
      <w:marLeft w:val="0"/>
      <w:marRight w:val="0"/>
      <w:marTop w:val="0"/>
      <w:marBottom w:val="0"/>
      <w:divBdr>
        <w:top w:val="none" w:sz="0" w:space="0" w:color="auto"/>
        <w:left w:val="none" w:sz="0" w:space="0" w:color="auto"/>
        <w:bottom w:val="none" w:sz="0" w:space="0" w:color="auto"/>
        <w:right w:val="none" w:sz="0" w:space="0" w:color="auto"/>
      </w:divBdr>
    </w:div>
    <w:div w:id="1060404654">
      <w:bodyDiv w:val="1"/>
      <w:marLeft w:val="0"/>
      <w:marRight w:val="0"/>
      <w:marTop w:val="0"/>
      <w:marBottom w:val="0"/>
      <w:divBdr>
        <w:top w:val="none" w:sz="0" w:space="0" w:color="auto"/>
        <w:left w:val="none" w:sz="0" w:space="0" w:color="auto"/>
        <w:bottom w:val="none" w:sz="0" w:space="0" w:color="auto"/>
        <w:right w:val="none" w:sz="0" w:space="0" w:color="auto"/>
      </w:divBdr>
    </w:div>
    <w:div w:id="1519081186">
      <w:bodyDiv w:val="1"/>
      <w:marLeft w:val="0"/>
      <w:marRight w:val="0"/>
      <w:marTop w:val="0"/>
      <w:marBottom w:val="0"/>
      <w:divBdr>
        <w:top w:val="none" w:sz="0" w:space="0" w:color="auto"/>
        <w:left w:val="none" w:sz="0" w:space="0" w:color="auto"/>
        <w:bottom w:val="none" w:sz="0" w:space="0" w:color="auto"/>
        <w:right w:val="none" w:sz="0" w:space="0" w:color="auto"/>
      </w:divBdr>
    </w:div>
    <w:div w:id="1580821879">
      <w:bodyDiv w:val="1"/>
      <w:marLeft w:val="0"/>
      <w:marRight w:val="0"/>
      <w:marTop w:val="0"/>
      <w:marBottom w:val="0"/>
      <w:divBdr>
        <w:top w:val="none" w:sz="0" w:space="0" w:color="auto"/>
        <w:left w:val="none" w:sz="0" w:space="0" w:color="auto"/>
        <w:bottom w:val="none" w:sz="0" w:space="0" w:color="auto"/>
        <w:right w:val="none" w:sz="0" w:space="0" w:color="auto"/>
      </w:divBdr>
    </w:div>
    <w:div w:id="1703045821">
      <w:bodyDiv w:val="1"/>
      <w:marLeft w:val="0"/>
      <w:marRight w:val="0"/>
      <w:marTop w:val="0"/>
      <w:marBottom w:val="0"/>
      <w:divBdr>
        <w:top w:val="none" w:sz="0" w:space="0" w:color="auto"/>
        <w:left w:val="none" w:sz="0" w:space="0" w:color="auto"/>
        <w:bottom w:val="none" w:sz="0" w:space="0" w:color="auto"/>
        <w:right w:val="none" w:sz="0" w:space="0" w:color="auto"/>
      </w:divBdr>
    </w:div>
    <w:div w:id="1734501886">
      <w:bodyDiv w:val="1"/>
      <w:marLeft w:val="0"/>
      <w:marRight w:val="0"/>
      <w:marTop w:val="0"/>
      <w:marBottom w:val="0"/>
      <w:divBdr>
        <w:top w:val="none" w:sz="0" w:space="0" w:color="auto"/>
        <w:left w:val="none" w:sz="0" w:space="0" w:color="auto"/>
        <w:bottom w:val="none" w:sz="0" w:space="0" w:color="auto"/>
        <w:right w:val="none" w:sz="0" w:space="0" w:color="auto"/>
      </w:divBdr>
    </w:div>
    <w:div w:id="1834833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6</Pages>
  <Words>1806</Words>
  <Characters>10298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Ato Acquah</dc:creator>
  <cp:keywords/>
  <dc:description/>
  <cp:lastModifiedBy>Michael Ato Acquah</cp:lastModifiedBy>
  <cp:revision>7</cp:revision>
  <dcterms:created xsi:type="dcterms:W3CDTF">2025-04-23T23:17:00Z</dcterms:created>
  <dcterms:modified xsi:type="dcterms:W3CDTF">2025-04-24T01:21:00Z</dcterms:modified>
</cp:coreProperties>
</file>