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9C1" w:rsidRPr="00E47D80" w:rsidRDefault="003739C1" w:rsidP="00E47D80">
      <w:pPr>
        <w:jc w:val="center"/>
        <w:rPr>
          <w:b/>
          <w:caps/>
          <w:u w:val="single"/>
        </w:rPr>
      </w:pPr>
      <w:r w:rsidRPr="00E47D80">
        <w:rPr>
          <w:b/>
          <w:caps/>
          <w:u w:val="single"/>
        </w:rPr>
        <w:t>Première partie : les bases de l’analyse économique et les acteurs de la sphère économique</w:t>
      </w:r>
    </w:p>
    <w:p w:rsidR="003739C1" w:rsidRDefault="003739C1">
      <w:pPr>
        <w:rPr>
          <w:b/>
          <w:u w:val="single"/>
        </w:rPr>
      </w:pPr>
    </w:p>
    <w:p w:rsidR="00530645" w:rsidRPr="00186C1A" w:rsidRDefault="00E47D80">
      <w:pPr>
        <w:rPr>
          <w:b/>
          <w:u w:val="single"/>
        </w:rPr>
      </w:pPr>
      <w:r>
        <w:rPr>
          <w:b/>
          <w:u w:val="single"/>
        </w:rPr>
        <w:t>Chapitre</w:t>
      </w:r>
      <w:r w:rsidR="00870153" w:rsidRPr="00186C1A">
        <w:rPr>
          <w:b/>
          <w:u w:val="single"/>
        </w:rPr>
        <w:t xml:space="preserve"> 1 : </w:t>
      </w:r>
      <w:r w:rsidR="00530645" w:rsidRPr="00186C1A">
        <w:rPr>
          <w:b/>
          <w:u w:val="single"/>
        </w:rPr>
        <w:t>o</w:t>
      </w:r>
      <w:r w:rsidR="00870153" w:rsidRPr="00186C1A">
        <w:rPr>
          <w:b/>
          <w:u w:val="single"/>
        </w:rPr>
        <w:t>bjet et méthode</w:t>
      </w:r>
      <w:r w:rsidR="00DB08A7">
        <w:rPr>
          <w:b/>
          <w:u w:val="single"/>
        </w:rPr>
        <w:t xml:space="preserve"> de la sciences économique</w:t>
      </w:r>
      <w:r w:rsidR="00870153" w:rsidRPr="00186C1A">
        <w:rPr>
          <w:b/>
          <w:u w:val="single"/>
        </w:rPr>
        <w:t>, h</w:t>
      </w:r>
      <w:r w:rsidR="00530645" w:rsidRPr="00186C1A">
        <w:rPr>
          <w:b/>
          <w:u w:val="single"/>
        </w:rPr>
        <w:t>istoire de la pensée économique.</w:t>
      </w:r>
    </w:p>
    <w:p w:rsidR="00530645" w:rsidRDefault="00530645"/>
    <w:p w:rsidR="00530645" w:rsidRDefault="00530645">
      <w:r>
        <w:t>L’objet et la méthode de l’économie</w:t>
      </w:r>
    </w:p>
    <w:p w:rsidR="00530645" w:rsidRDefault="00530645"/>
    <w:p w:rsidR="00530645" w:rsidRDefault="00530645">
      <w:r>
        <w:t>Le raisonnement économique</w:t>
      </w:r>
    </w:p>
    <w:p w:rsidR="00530645" w:rsidRDefault="00530645" w:rsidP="00530645">
      <w:pPr>
        <w:pStyle w:val="Paragraphedeliste"/>
        <w:numPr>
          <w:ilvl w:val="0"/>
          <w:numId w:val="1"/>
        </w:numPr>
      </w:pPr>
      <w:r>
        <w:t>La réduction de l’économie à une maquette</w:t>
      </w:r>
      <w:r w:rsidR="0047474D">
        <w:t>.</w:t>
      </w:r>
    </w:p>
    <w:p w:rsidR="00530645" w:rsidRDefault="00530645" w:rsidP="00530645">
      <w:pPr>
        <w:pStyle w:val="Paragraphedeliste"/>
        <w:numPr>
          <w:ilvl w:val="0"/>
          <w:numId w:val="1"/>
        </w:numPr>
      </w:pPr>
      <w:r>
        <w:t>La méthode de la statique comparative</w:t>
      </w:r>
      <w:r w:rsidR="0047474D">
        <w:t>.</w:t>
      </w:r>
    </w:p>
    <w:p w:rsidR="00530645" w:rsidRDefault="00530645" w:rsidP="00530645"/>
    <w:p w:rsidR="00530645" w:rsidRDefault="00530645" w:rsidP="00530645">
      <w:r>
        <w:t>La grille d’analyse des phénomènes économiques</w:t>
      </w:r>
    </w:p>
    <w:p w:rsidR="00530645" w:rsidRDefault="00530645" w:rsidP="00530645">
      <w:pPr>
        <w:pStyle w:val="Paragraphedeliste"/>
        <w:numPr>
          <w:ilvl w:val="0"/>
          <w:numId w:val="2"/>
        </w:numPr>
      </w:pPr>
      <w:r>
        <w:t>Les agents et les fonctions économiques</w:t>
      </w:r>
      <w:r w:rsidR="0047474D">
        <w:t>.</w:t>
      </w:r>
    </w:p>
    <w:p w:rsidR="00530645" w:rsidRDefault="00530645" w:rsidP="00530645">
      <w:pPr>
        <w:pStyle w:val="Paragraphedeliste"/>
        <w:numPr>
          <w:ilvl w:val="0"/>
          <w:numId w:val="2"/>
        </w:numPr>
      </w:pPr>
      <w:r>
        <w:t>La distinction statique/dynamique</w:t>
      </w:r>
      <w:r w:rsidR="0047474D">
        <w:t>.</w:t>
      </w:r>
    </w:p>
    <w:p w:rsidR="00530645" w:rsidRDefault="00530645" w:rsidP="00530645">
      <w:pPr>
        <w:pStyle w:val="Paragraphedeliste"/>
        <w:numPr>
          <w:ilvl w:val="0"/>
          <w:numId w:val="2"/>
        </w:numPr>
      </w:pPr>
      <w:r>
        <w:t>La distinction court terme/long terme</w:t>
      </w:r>
      <w:r w:rsidR="0047474D">
        <w:t>.</w:t>
      </w:r>
    </w:p>
    <w:p w:rsidR="00530645" w:rsidRDefault="00530645" w:rsidP="00530645">
      <w:pPr>
        <w:pStyle w:val="Paragraphedeliste"/>
        <w:numPr>
          <w:ilvl w:val="0"/>
          <w:numId w:val="2"/>
        </w:numPr>
      </w:pPr>
      <w:r>
        <w:t>La distinction analyse macroéconomique/microéconomique</w:t>
      </w:r>
      <w:r w:rsidR="0047474D">
        <w:t>.</w:t>
      </w:r>
    </w:p>
    <w:p w:rsidR="00530645" w:rsidRDefault="00530645" w:rsidP="00530645">
      <w:pPr>
        <w:pStyle w:val="Paragraphedeliste"/>
        <w:numPr>
          <w:ilvl w:val="0"/>
          <w:numId w:val="2"/>
        </w:numPr>
      </w:pPr>
      <w:r>
        <w:t>La distinction économie fermée/économie ouverte</w:t>
      </w:r>
      <w:r w:rsidR="0047474D">
        <w:t>.</w:t>
      </w:r>
    </w:p>
    <w:p w:rsidR="00530645" w:rsidRDefault="00530645" w:rsidP="00530645">
      <w:pPr>
        <w:pStyle w:val="Paragraphedeliste"/>
        <w:numPr>
          <w:ilvl w:val="0"/>
          <w:numId w:val="2"/>
        </w:numPr>
      </w:pPr>
      <w:r>
        <w:t>La distinction sphère réelle/sphère monétaire</w:t>
      </w:r>
      <w:r w:rsidR="0047474D">
        <w:t>.</w:t>
      </w:r>
    </w:p>
    <w:p w:rsidR="00530645" w:rsidRDefault="00530645" w:rsidP="00530645"/>
    <w:p w:rsidR="00530645" w:rsidRDefault="00530645" w:rsidP="00530645">
      <w:r>
        <w:t>L’analyse économique : exercice de synthèse</w:t>
      </w:r>
      <w:r w:rsidR="0047474D">
        <w:t>.</w:t>
      </w:r>
    </w:p>
    <w:p w:rsidR="00530645" w:rsidRDefault="00530645" w:rsidP="00530645"/>
    <w:p w:rsidR="00844C95" w:rsidRDefault="00844C95" w:rsidP="00530645">
      <w:r>
        <w:t>Histoire de la pensée économique</w:t>
      </w:r>
      <w:bookmarkStart w:id="0" w:name="_GoBack"/>
      <w:bookmarkEnd w:id="0"/>
    </w:p>
    <w:p w:rsidR="00844C95" w:rsidRDefault="00844C95" w:rsidP="00844C95">
      <w:pPr>
        <w:pStyle w:val="Paragraphedeliste"/>
        <w:numPr>
          <w:ilvl w:val="0"/>
          <w:numId w:val="3"/>
        </w:numPr>
      </w:pPr>
      <w:r>
        <w:t>La réflexion économique avant la science économique</w:t>
      </w:r>
      <w:r w:rsidR="00186C1A">
        <w:t xml:space="preserve"> (XVIe-fin XVIIIe siècles)</w:t>
      </w:r>
      <w:r w:rsidR="0047474D">
        <w:t>.</w:t>
      </w:r>
    </w:p>
    <w:p w:rsidR="00844C95" w:rsidRDefault="00844C95" w:rsidP="00844C95">
      <w:pPr>
        <w:pStyle w:val="Paragraphedeliste"/>
        <w:numPr>
          <w:ilvl w:val="0"/>
          <w:numId w:val="3"/>
        </w:numPr>
      </w:pPr>
      <w:r>
        <w:t>L’émergence de la science économique comme discipline autonome : l’école classique</w:t>
      </w:r>
      <w:r w:rsidR="00186C1A">
        <w:t xml:space="preserve"> (fin XVIIIe – XIXe siècle)</w:t>
      </w:r>
      <w:r w:rsidR="0047474D">
        <w:t>.</w:t>
      </w:r>
    </w:p>
    <w:p w:rsidR="00844C95" w:rsidRDefault="0047474D" w:rsidP="00844C95">
      <w:pPr>
        <w:pStyle w:val="Paragraphedeliste"/>
        <w:numPr>
          <w:ilvl w:val="0"/>
          <w:numId w:val="3"/>
        </w:numPr>
      </w:pPr>
      <w:r>
        <w:t>L’émergence d’une discipline formalisée et unifiée : le courant néoclassique</w:t>
      </w:r>
      <w:r w:rsidR="00C5177A">
        <w:t xml:space="preserve"> (depuis 1870)</w:t>
      </w:r>
      <w:r>
        <w:t>.</w:t>
      </w:r>
    </w:p>
    <w:p w:rsidR="0047474D" w:rsidRDefault="0047474D" w:rsidP="00844C95">
      <w:pPr>
        <w:pStyle w:val="Paragraphedeliste"/>
        <w:numPr>
          <w:ilvl w:val="0"/>
          <w:numId w:val="3"/>
        </w:numPr>
      </w:pPr>
      <w:r>
        <w:t>La naissance de la macroéconomie et de l’économie de l’offre : le keynésianisme</w:t>
      </w:r>
      <w:r w:rsidR="00C5177A">
        <w:t xml:space="preserve"> (depuis 1930)</w:t>
      </w:r>
      <w:r>
        <w:t>.</w:t>
      </w:r>
    </w:p>
    <w:p w:rsidR="00186C1A" w:rsidRDefault="00186C1A" w:rsidP="00844C95">
      <w:pPr>
        <w:pStyle w:val="Paragraphedeliste"/>
        <w:numPr>
          <w:ilvl w:val="0"/>
          <w:numId w:val="3"/>
        </w:numPr>
      </w:pPr>
      <w:r>
        <w:t>La critique du keynésianisme par le monétarisme</w:t>
      </w:r>
      <w:r w:rsidR="00C5177A">
        <w:t xml:space="preserve"> et l’émergence de la pensée néolibérale (depuis </w:t>
      </w:r>
      <w:r w:rsidR="0025626B">
        <w:t xml:space="preserve">la fin des années </w:t>
      </w:r>
      <w:r w:rsidR="00C5177A">
        <w:t>1960)</w:t>
      </w:r>
      <w:r>
        <w:t>.</w:t>
      </w:r>
    </w:p>
    <w:p w:rsidR="00530645" w:rsidRDefault="00186C1A" w:rsidP="00BC19A9">
      <w:pPr>
        <w:pStyle w:val="Paragraphedeliste"/>
        <w:numPr>
          <w:ilvl w:val="0"/>
          <w:numId w:val="3"/>
        </w:numPr>
      </w:pPr>
      <w:r>
        <w:t>L’émergence du corpus central de l’économie contemporaine</w:t>
      </w:r>
      <w:r w:rsidR="00BC19A9">
        <w:t xml:space="preserve"> (l</w:t>
      </w:r>
      <w:r>
        <w:t>a synthèse néoclassique</w:t>
      </w:r>
      <w:r w:rsidR="00BC19A9">
        <w:t>) et la refondation de l’analyse classique sur des hypothèses plus élaborées (les nouveaux classiques). (années 1970).</w:t>
      </w:r>
    </w:p>
    <w:p w:rsidR="00186C1A" w:rsidRDefault="00186C1A"/>
    <w:p w:rsidR="00E55EB7" w:rsidRDefault="00E55EB7" w:rsidP="00E55EB7">
      <w:r>
        <w:t>La mesure des fluctuations économiques : vocabulaire de base, les variations absolues (le problème de la référence monétaire), les variations relatives (indices et pourcentages)</w:t>
      </w:r>
      <w:r w:rsidR="00EF29BD">
        <w:t>.</w:t>
      </w:r>
    </w:p>
    <w:p w:rsidR="00E55EB7" w:rsidRDefault="00E55EB7" w:rsidP="00E55EB7"/>
    <w:p w:rsidR="00E55EB7" w:rsidRDefault="00E55EB7" w:rsidP="00E55EB7">
      <w:r>
        <w:t>L’analyse des séries statistiques : les valeurs centrales, les valeurs de dispersion, les valeurs de concentration</w:t>
      </w:r>
      <w:r w:rsidR="00EF29BD">
        <w:t>.</w:t>
      </w:r>
    </w:p>
    <w:p w:rsidR="00E55EB7" w:rsidRDefault="00E55EB7" w:rsidP="00E55EB7"/>
    <w:p w:rsidR="00E55EB7" w:rsidRDefault="00E55EB7" w:rsidP="00E55EB7">
      <w:r>
        <w:t>L’analyse et la prévision des évolutions économiques : notions économétriques de base</w:t>
      </w:r>
      <w:r w:rsidR="00EF29BD">
        <w:t>.</w:t>
      </w:r>
    </w:p>
    <w:p w:rsidR="00291142" w:rsidRDefault="00291142"/>
    <w:sectPr w:rsidR="00291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01E55"/>
    <w:multiLevelType w:val="hybridMultilevel"/>
    <w:tmpl w:val="90C8D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743"/>
    <w:multiLevelType w:val="hybridMultilevel"/>
    <w:tmpl w:val="41305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26650"/>
    <w:multiLevelType w:val="hybridMultilevel"/>
    <w:tmpl w:val="B19065E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184121"/>
    <w:multiLevelType w:val="hybridMultilevel"/>
    <w:tmpl w:val="B17EB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976C0"/>
    <w:multiLevelType w:val="hybridMultilevel"/>
    <w:tmpl w:val="FF1C9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4F"/>
    <w:rsid w:val="00186C1A"/>
    <w:rsid w:val="0025626B"/>
    <w:rsid w:val="00291142"/>
    <w:rsid w:val="003739C1"/>
    <w:rsid w:val="003F34F7"/>
    <w:rsid w:val="0047474D"/>
    <w:rsid w:val="00530645"/>
    <w:rsid w:val="00563AF7"/>
    <w:rsid w:val="00625658"/>
    <w:rsid w:val="006B4500"/>
    <w:rsid w:val="00844C95"/>
    <w:rsid w:val="00870153"/>
    <w:rsid w:val="00BC19A9"/>
    <w:rsid w:val="00C408BB"/>
    <w:rsid w:val="00C5177A"/>
    <w:rsid w:val="00DB08A7"/>
    <w:rsid w:val="00DE634F"/>
    <w:rsid w:val="00E13648"/>
    <w:rsid w:val="00E47D80"/>
    <w:rsid w:val="00E55EB7"/>
    <w:rsid w:val="00EF29BD"/>
    <w:rsid w:val="00F1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AEE3"/>
  <w15:chartTrackingRefBased/>
  <w15:docId w15:val="{3F5319F0-04C5-4071-A2BC-44D814C4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fr-F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Corpsdetexte"/>
    <w:link w:val="Titre1Car"/>
    <w:uiPriority w:val="9"/>
    <w:qFormat/>
    <w:rsid w:val="00C408BB"/>
    <w:pPr>
      <w:jc w:val="center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te1">
    <w:name w:val="Date1"/>
    <w:basedOn w:val="Normal"/>
    <w:next w:val="Corpsdetexte"/>
    <w:link w:val="dateCar"/>
    <w:qFormat/>
    <w:rsid w:val="00C408BB"/>
    <w:rPr>
      <w:i/>
      <w:color w:val="231F20"/>
      <w:sz w:val="20"/>
    </w:rPr>
  </w:style>
  <w:style w:type="character" w:customStyle="1" w:styleId="dateCar">
    <w:name w:val="date Car"/>
    <w:basedOn w:val="Policepardfaut"/>
    <w:link w:val="Date1"/>
    <w:rsid w:val="00C408BB"/>
    <w:rPr>
      <w:i/>
      <w:color w:val="231F20"/>
      <w:sz w:val="20"/>
    </w:rPr>
  </w:style>
  <w:style w:type="paragraph" w:styleId="Corpsdetexte">
    <w:name w:val="Body Text"/>
    <w:basedOn w:val="Normal"/>
    <w:link w:val="CorpsdetexteCar"/>
    <w:uiPriority w:val="1"/>
    <w:qFormat/>
    <w:rsid w:val="00C408BB"/>
    <w:pPr>
      <w:jc w:val="both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408BB"/>
    <w:rPr>
      <w:sz w:val="20"/>
      <w:szCs w:val="20"/>
    </w:rPr>
  </w:style>
  <w:style w:type="paragraph" w:customStyle="1" w:styleId="Objet">
    <w:name w:val="Objet"/>
    <w:basedOn w:val="Corpsdetexte"/>
    <w:next w:val="Corpsdetexte"/>
    <w:link w:val="ObjetCar"/>
    <w:qFormat/>
    <w:rsid w:val="00C408BB"/>
    <w:pPr>
      <w:spacing w:before="103" w:line="242" w:lineRule="exact"/>
    </w:pPr>
    <w:rPr>
      <w:b/>
      <w:color w:val="231F20"/>
    </w:rPr>
  </w:style>
  <w:style w:type="character" w:customStyle="1" w:styleId="ObjetCar">
    <w:name w:val="Objet Car"/>
    <w:basedOn w:val="CorpsdetexteCar"/>
    <w:link w:val="Objet"/>
    <w:rsid w:val="00C408BB"/>
    <w:rPr>
      <w:b/>
      <w:color w:val="231F20"/>
      <w:sz w:val="20"/>
      <w:szCs w:val="20"/>
    </w:rPr>
  </w:style>
  <w:style w:type="paragraph" w:customStyle="1" w:styleId="Signat">
    <w:name w:val="Signat"/>
    <w:basedOn w:val="Titre1"/>
    <w:next w:val="Corpsdetexte"/>
    <w:link w:val="SignatCar"/>
    <w:qFormat/>
    <w:rsid w:val="00C408BB"/>
    <w:pPr>
      <w:jc w:val="right"/>
    </w:pPr>
    <w:rPr>
      <w:bCs w:val="0"/>
      <w:color w:val="231F20"/>
      <w:sz w:val="16"/>
      <w:szCs w:val="16"/>
    </w:rPr>
  </w:style>
  <w:style w:type="character" w:customStyle="1" w:styleId="SignatCar">
    <w:name w:val="Signat Car"/>
    <w:basedOn w:val="Titre1Car"/>
    <w:link w:val="Signat"/>
    <w:rsid w:val="00C408BB"/>
    <w:rPr>
      <w:b/>
      <w:bCs w:val="0"/>
      <w:color w:val="231F20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408BB"/>
    <w:rPr>
      <w:b/>
      <w:bCs/>
      <w:sz w:val="24"/>
      <w:szCs w:val="24"/>
    </w:rPr>
  </w:style>
  <w:style w:type="paragraph" w:customStyle="1" w:styleId="Sous-titre1">
    <w:name w:val="Sous-titre1"/>
    <w:basedOn w:val="Normal"/>
    <w:next w:val="Corpsdetexte"/>
    <w:link w:val="Sous-titre1Car"/>
    <w:qFormat/>
    <w:rsid w:val="00C408BB"/>
    <w:pPr>
      <w:jc w:val="center"/>
    </w:pPr>
    <w:rPr>
      <w:b/>
      <w:bCs/>
      <w:sz w:val="16"/>
      <w:szCs w:val="16"/>
    </w:rPr>
  </w:style>
  <w:style w:type="character" w:customStyle="1" w:styleId="Sous-titre1Car">
    <w:name w:val="Sous-titre1 Car"/>
    <w:basedOn w:val="Policepardfaut"/>
    <w:link w:val="Sous-titre1"/>
    <w:rsid w:val="00C408BB"/>
    <w:rPr>
      <w:b/>
      <w:bCs/>
      <w:sz w:val="16"/>
      <w:szCs w:val="16"/>
    </w:rPr>
  </w:style>
  <w:style w:type="paragraph" w:customStyle="1" w:styleId="Sous-titre2">
    <w:name w:val="Sous-titre 2"/>
    <w:basedOn w:val="Sous-titre1"/>
    <w:next w:val="Corpsdetexte"/>
    <w:link w:val="Sous-titre2Car"/>
    <w:qFormat/>
    <w:rsid w:val="00C408BB"/>
    <w:rPr>
      <w:b w:val="0"/>
      <w:bCs w:val="0"/>
    </w:rPr>
  </w:style>
  <w:style w:type="character" w:customStyle="1" w:styleId="Sous-titre2Car">
    <w:name w:val="Sous-titre 2 Car"/>
    <w:basedOn w:val="Sous-titre1Car"/>
    <w:link w:val="Sous-titre2"/>
    <w:rsid w:val="00C408BB"/>
    <w:rPr>
      <w:b w:val="0"/>
      <w:bCs w:val="0"/>
      <w:sz w:val="16"/>
      <w:szCs w:val="16"/>
    </w:rPr>
  </w:style>
  <w:style w:type="paragraph" w:customStyle="1" w:styleId="Titre1demapage">
    <w:name w:val="Titre 1 de ma page"/>
    <w:basedOn w:val="Corpsdetexte"/>
    <w:next w:val="Corpsdetexte"/>
    <w:link w:val="Titre1demapageCar"/>
    <w:autoRedefine/>
    <w:qFormat/>
    <w:rsid w:val="00C408BB"/>
    <w:pPr>
      <w:spacing w:before="1"/>
    </w:pPr>
    <w:rPr>
      <w:b/>
      <w:bCs/>
    </w:rPr>
  </w:style>
  <w:style w:type="character" w:customStyle="1" w:styleId="Titre1demapageCar">
    <w:name w:val="Titre 1 de ma page Car"/>
    <w:basedOn w:val="CorpsdetexteCar"/>
    <w:link w:val="Titre1demapage"/>
    <w:rsid w:val="00C408BB"/>
    <w:rPr>
      <w:b/>
      <w:bCs/>
      <w:sz w:val="20"/>
      <w:szCs w:val="20"/>
    </w:rPr>
  </w:style>
  <w:style w:type="paragraph" w:customStyle="1" w:styleId="Titre2demapage">
    <w:name w:val="Titre 2 de ma page"/>
    <w:basedOn w:val="Titre1demapage"/>
    <w:next w:val="Corpsdetexte"/>
    <w:link w:val="Titre2demapageCar"/>
    <w:autoRedefine/>
    <w:qFormat/>
    <w:rsid w:val="00C408BB"/>
    <w:pPr>
      <w:spacing w:line="276" w:lineRule="auto"/>
    </w:pPr>
    <w:rPr>
      <w:sz w:val="16"/>
      <w:szCs w:val="16"/>
    </w:rPr>
  </w:style>
  <w:style w:type="character" w:customStyle="1" w:styleId="Titre2demapageCar">
    <w:name w:val="Titre 2 de ma page Car"/>
    <w:basedOn w:val="Titre1demapageCar"/>
    <w:link w:val="Titre2demapage"/>
    <w:rsid w:val="00C408BB"/>
    <w:rPr>
      <w:b/>
      <w:bCs/>
      <w:sz w:val="16"/>
      <w:szCs w:val="16"/>
    </w:rPr>
  </w:style>
  <w:style w:type="paragraph" w:customStyle="1" w:styleId="Titre3demapage">
    <w:name w:val="Titre 3 de ma page"/>
    <w:basedOn w:val="Titre2demapage"/>
    <w:next w:val="Corpsdetexte"/>
    <w:link w:val="Titre3demapageCar"/>
    <w:qFormat/>
    <w:rsid w:val="00C408BB"/>
    <w:rPr>
      <w:b w:val="0"/>
      <w:bCs w:val="0"/>
    </w:rPr>
  </w:style>
  <w:style w:type="character" w:customStyle="1" w:styleId="Titre3demapageCar">
    <w:name w:val="Titre 3 de ma page Car"/>
    <w:basedOn w:val="Titre2demapageCar"/>
    <w:link w:val="Titre3demapage"/>
    <w:rsid w:val="00C408BB"/>
    <w:rPr>
      <w:b w:val="0"/>
      <w:bCs w:val="0"/>
      <w:sz w:val="16"/>
      <w:szCs w:val="16"/>
    </w:rPr>
  </w:style>
  <w:style w:type="paragraph" w:customStyle="1" w:styleId="Date2">
    <w:name w:val="Date 2"/>
    <w:basedOn w:val="Date1"/>
    <w:next w:val="Corpsdetexte"/>
    <w:link w:val="Date2Car"/>
    <w:qFormat/>
    <w:rsid w:val="00C408BB"/>
    <w:pPr>
      <w:jc w:val="right"/>
    </w:pPr>
    <w:rPr>
      <w:sz w:val="16"/>
      <w:szCs w:val="16"/>
    </w:rPr>
  </w:style>
  <w:style w:type="character" w:customStyle="1" w:styleId="Date2Car">
    <w:name w:val="Date 2 Car"/>
    <w:basedOn w:val="dateCar"/>
    <w:link w:val="Date2"/>
    <w:rsid w:val="00C408BB"/>
    <w:rPr>
      <w:i/>
      <w:color w:val="231F20"/>
      <w:sz w:val="16"/>
      <w:szCs w:val="16"/>
    </w:rPr>
  </w:style>
  <w:style w:type="paragraph" w:customStyle="1" w:styleId="PieddePage2">
    <w:name w:val="Pied de Page 2"/>
    <w:basedOn w:val="Normal"/>
    <w:next w:val="Corpsdetexte"/>
    <w:link w:val="PieddePage2Car"/>
    <w:qFormat/>
    <w:rsid w:val="00C408BB"/>
    <w:pPr>
      <w:spacing w:line="161" w:lineRule="exact"/>
    </w:pPr>
    <w:rPr>
      <w:color w:val="939598"/>
      <w:sz w:val="14"/>
    </w:rPr>
  </w:style>
  <w:style w:type="character" w:customStyle="1" w:styleId="PieddePage2Car">
    <w:name w:val="Pied de Page 2 Car"/>
    <w:basedOn w:val="Policepardfaut"/>
    <w:link w:val="PieddePage2"/>
    <w:rsid w:val="00C408BB"/>
    <w:rPr>
      <w:color w:val="939598"/>
      <w:sz w:val="14"/>
    </w:rPr>
  </w:style>
  <w:style w:type="paragraph" w:customStyle="1" w:styleId="Intituldirection">
    <w:name w:val="Intitulé direction"/>
    <w:basedOn w:val="En-tte"/>
    <w:next w:val="Corpsdetexte"/>
    <w:link w:val="IntituldirectionCar"/>
    <w:qFormat/>
    <w:rsid w:val="00C408BB"/>
    <w:pPr>
      <w:tabs>
        <w:tab w:val="clear" w:pos="4536"/>
        <w:tab w:val="clear" w:pos="9072"/>
        <w:tab w:val="right" w:pos="9026"/>
      </w:tabs>
      <w:jc w:val="right"/>
    </w:pPr>
    <w:rPr>
      <w:rFonts w:eastAsia="Arial"/>
      <w:b/>
      <w:bCs/>
      <w:sz w:val="24"/>
      <w:szCs w:val="24"/>
    </w:rPr>
  </w:style>
  <w:style w:type="character" w:customStyle="1" w:styleId="IntituldirectionCar">
    <w:name w:val="Intitulé direction Car"/>
    <w:basedOn w:val="En-tteCar"/>
    <w:link w:val="Intituldirection"/>
    <w:rsid w:val="00C408BB"/>
    <w:rPr>
      <w:rFonts w:eastAsia="Arial"/>
      <w:b/>
      <w:bCs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408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408BB"/>
  </w:style>
  <w:style w:type="paragraph" w:customStyle="1" w:styleId="IntituleDirecteur">
    <w:name w:val="Intitule Directeur"/>
    <w:basedOn w:val="Corpsdetexte"/>
    <w:next w:val="Corpsdetexte"/>
    <w:link w:val="IntituleDirecteurCar"/>
    <w:qFormat/>
    <w:rsid w:val="00C408BB"/>
    <w:rPr>
      <w:sz w:val="24"/>
      <w:szCs w:val="24"/>
    </w:rPr>
  </w:style>
  <w:style w:type="character" w:customStyle="1" w:styleId="IntituleDirecteurCar">
    <w:name w:val="Intitule Directeur Car"/>
    <w:basedOn w:val="CorpsdetexteCar"/>
    <w:link w:val="IntituleDirecteur"/>
    <w:rsid w:val="00C408BB"/>
    <w:rPr>
      <w:sz w:val="24"/>
      <w:szCs w:val="24"/>
    </w:rPr>
  </w:style>
  <w:style w:type="paragraph" w:customStyle="1" w:styleId="Pieddepage20">
    <w:name w:val="Pied de page 2"/>
    <w:basedOn w:val="Normal"/>
    <w:next w:val="Corpsdetexte"/>
    <w:link w:val="Pieddepage2Car0"/>
    <w:qFormat/>
    <w:rsid w:val="00C408BB"/>
    <w:pPr>
      <w:spacing w:line="161" w:lineRule="exact"/>
    </w:pPr>
    <w:rPr>
      <w:color w:val="939598"/>
      <w:sz w:val="14"/>
    </w:rPr>
  </w:style>
  <w:style w:type="character" w:customStyle="1" w:styleId="Pieddepage2Car0">
    <w:name w:val="Pied de page 2 Car"/>
    <w:basedOn w:val="Policepardfaut"/>
    <w:link w:val="Pieddepage20"/>
    <w:rsid w:val="00C408BB"/>
    <w:rPr>
      <w:color w:val="939598"/>
      <w:sz w:val="14"/>
    </w:rPr>
  </w:style>
  <w:style w:type="paragraph" w:customStyle="1" w:styleId="ServiceInfoHeader">
    <w:name w:val="Service Info Header"/>
    <w:basedOn w:val="En-tte"/>
    <w:next w:val="Corpsdetexte"/>
    <w:link w:val="ServiceInfoHeaderCar"/>
    <w:qFormat/>
    <w:rsid w:val="00C408BB"/>
    <w:pPr>
      <w:tabs>
        <w:tab w:val="clear" w:pos="4536"/>
        <w:tab w:val="clear" w:pos="9072"/>
        <w:tab w:val="right" w:pos="9026"/>
      </w:tabs>
      <w:jc w:val="right"/>
    </w:pPr>
    <w:rPr>
      <w:rFonts w:eastAsia="Arial"/>
      <w:b/>
      <w:bCs/>
      <w:sz w:val="24"/>
      <w:szCs w:val="24"/>
    </w:rPr>
  </w:style>
  <w:style w:type="character" w:customStyle="1" w:styleId="ServiceInfoHeaderCar">
    <w:name w:val="Service Info Header Car"/>
    <w:basedOn w:val="En-tteCar"/>
    <w:link w:val="ServiceInfoHeader"/>
    <w:rsid w:val="00C408BB"/>
    <w:rPr>
      <w:rFonts w:eastAsia="Arial"/>
      <w:b/>
      <w:bCs/>
      <w:sz w:val="24"/>
      <w:szCs w:val="24"/>
    </w:rPr>
  </w:style>
  <w:style w:type="paragraph" w:customStyle="1" w:styleId="Titrecentral">
    <w:name w:val="Titre central"/>
    <w:basedOn w:val="Titre1"/>
    <w:next w:val="Corpsdetexte"/>
    <w:link w:val="TitrecentralCar"/>
    <w:qFormat/>
    <w:rsid w:val="00C408BB"/>
  </w:style>
  <w:style w:type="character" w:customStyle="1" w:styleId="TitrecentralCar">
    <w:name w:val="Titre central Car"/>
    <w:basedOn w:val="Titre1Car"/>
    <w:link w:val="Titrecentral"/>
    <w:rsid w:val="00C408BB"/>
    <w:rPr>
      <w:b/>
      <w:bCs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C408BB"/>
    <w:pPr>
      <w:spacing w:before="2"/>
      <w:ind w:left="474" w:hanging="346"/>
    </w:pPr>
  </w:style>
  <w:style w:type="character" w:customStyle="1" w:styleId="ParagraphedelisteCar">
    <w:name w:val="Paragraphe de liste Car"/>
    <w:link w:val="Paragraphedeliste"/>
    <w:uiPriority w:val="34"/>
    <w:locked/>
    <w:rsid w:val="00C40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inistere">
  <a:themeElements>
    <a:clrScheme name="Marque Etat">
      <a:dk1>
        <a:sysClr val="windowText" lastClr="000000"/>
      </a:dk1>
      <a:lt1>
        <a:sysClr val="window" lastClr="FFFFFF"/>
      </a:lt1>
      <a:dk2>
        <a:srgbClr val="E1000F"/>
      </a:dk2>
      <a:lt2>
        <a:srgbClr val="000091"/>
      </a:lt2>
      <a:accent1>
        <a:srgbClr val="466964"/>
      </a:accent1>
      <a:accent2>
        <a:srgbClr val="484D7A"/>
      </a:accent2>
      <a:accent3>
        <a:srgbClr val="FDCF41"/>
      </a:accent3>
      <a:accent4>
        <a:srgbClr val="FF6F4C"/>
      </a:accent4>
      <a:accent5>
        <a:srgbClr val="A26859"/>
      </a:accent5>
      <a:accent6>
        <a:srgbClr val="D08A77"/>
      </a:accent6>
      <a:hlink>
        <a:srgbClr val="5770BE"/>
      </a:hlink>
      <a:folHlink>
        <a:srgbClr val="5770BE"/>
      </a:folHlink>
    </a:clrScheme>
    <a:fontScheme name="Ministèr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Ministères Chargés des Affaires Sociales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JUSTIN, Fabien (DREETS-NORM)</dc:creator>
  <cp:keywords/>
  <dc:description/>
  <cp:lastModifiedBy>JUSTIN, Fabien (DREETS-NORM)</cp:lastModifiedBy>
  <cp:revision>15</cp:revision>
  <dcterms:created xsi:type="dcterms:W3CDTF">2023-08-08T06:54:00Z</dcterms:created>
  <dcterms:modified xsi:type="dcterms:W3CDTF">2023-08-09T09:28:00Z</dcterms:modified>
</cp:coreProperties>
</file>