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口腔修复学题库</w:t>
      </w:r>
    </w:p>
    <w:p>
      <w:r>
        <w:t>问：简述全冠修复的适应症。</w:t>
      </w:r>
    </w:p>
    <w:p>
      <w:r>
        <w:t>答：全冠修复适用于以下情况：牙体组织大面积缺损，充填治疗无法获得足够固位力和抗力者；牙体折裂或隐裂，需保护剩余牙体组织者；需要改善牙体外形、颜色或排列者；作为固定桥的固位体；牙髓治疗后的后牙，需要保护剩余牙体组织避免折裂；重度磨耗需要重建咬合关系者。</w:t>
      </w:r>
    </w:p>
    <w:p>
      <w:r>
        <w:t>问：简述烤瓷熔附金属冠（PFM冠）与全瓷冠的主要区别。</w:t>
      </w:r>
    </w:p>
    <w:p>
      <w:r>
        <w:t>答：主要区别有三点：一、材料组成不同——PFM冠由金属基底冠和瓷层组成，全瓷冠全部由陶瓷材料制成；二、美观性不同——全瓷冠透光性更好，美学效果优于PFM冠，尤其适用于前牙区；三、强度不同——金属基底使PFM冠强度更高，适合后牙区承受咬合力较大者，而全瓷冠以前较为脆弱，但现代高强度陶瓷（如氧化锆）已可满足后牙修复需求。</w:t>
      </w:r>
    </w:p>
    <w:p>
      <w:r>
        <w:t>问：简述固定桥的组成和类型。</w:t>
      </w:r>
    </w:p>
    <w:p>
      <w:r>
        <w:t>答：固定桥由三部分组成：固位体（retainer）——固定在基牙上的修复体，通常为全冠或部分冠；桥体（pontic）——替代缺失牙的人工牙部分；连接体（connector）——连接固位体与桥体的部分。常见类型包括：双端固定桥（两端均有基牙支持，最常用）、单端固定桥（仅一端有基牙，悬臂式）、半固定桥（一端固定连接，另一端为活动连接）。</w:t>
      </w:r>
    </w:p>
    <w:p>
      <w:r>
        <w:t>问：什么是可摘局部义齿？简述其优缺点。</w:t>
      </w:r>
    </w:p>
    <w:p>
      <w:r>
        <w:t>答：可摘局部义齿（RPD）是一种患者可以自行摘戴的修复体，用于修复部分牙列缺损。优点包括：适应症广泛，几乎适用于各种牙列缺损情况；费用相对较低；制作相对简单；便于清洁和修理。缺点包括：基托体积较大，异物感明显；稳定性不如固定义齿；咀嚼效率较低；可能对基牙和牙周组织造成损伤；美观性受卡环等金属部件影响。</w:t>
      </w:r>
    </w:p>
    <w:p>
      <w:r>
        <w:t>问：简述种植义齿的基本组成和骨结合理论。</w:t>
      </w:r>
    </w:p>
    <w:p>
      <w:r>
        <w:t>答：种植义齿由三部分组成：种植体（fixture）——植入颌骨内替代天然牙根的部分，通常由纯钛或钛合金制成；基台（abutment）——连接种植体与上部修复体的部分；上部修复体（crown/bridge）——可见的牙冠或牙桥部分。骨结合理论（osseointegration）由Branemark于1969年提出，指种植体表面与活化的骨组织之间形成结构和功能上的直接结合，界面无纤维结缔组织介入。这是种植义齿成功的生物学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