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45okee3gacxc" w:id="0"/>
      <w:bookmarkEnd w:id="0"/>
      <w:r w:rsidDel="00000000" w:rsidR="00000000" w:rsidRPr="00000000">
        <w:rPr>
          <w:rtl w:val="0"/>
        </w:rPr>
        <w:t xml:space="preserve">Codebook for Attrition Dataset Data Overview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Credentials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data set can be downloaded from Kaggle data sets.</w:t>
      </w:r>
    </w:p>
    <w:p w:rsidR="00000000" w:rsidDel="00000000" w:rsidP="00000000" w:rsidRDefault="00000000" w:rsidRPr="00000000">
      <w:pPr>
        <w:contextualSpacing w:val="0"/>
        <w:rPr/>
      </w:pPr>
      <w:bookmarkStart w:colFirst="0" w:colLast="0" w:name="_4bc51iuebkvu" w:id="1"/>
      <w:bookmarkEnd w:id="1"/>
      <w:r w:rsidDel="00000000" w:rsidR="00000000" w:rsidRPr="00000000">
        <w:rPr>
          <w:rtl w:val="0"/>
        </w:rPr>
        <w:t xml:space="preserve">The direct link to data is: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 https://www.kaggle.com/tiredgeek/predict-bo-trial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Business goal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data was collected to p</w:t>
      </w:r>
      <w:r w:rsidDel="00000000" w:rsidR="00000000" w:rsidRPr="00000000">
        <w:rPr>
          <w:rtl w:val="0"/>
        </w:rPr>
        <w:t xml:space="preserve">redict product backorders.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Data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data set is a data frame of 23 variables over more than a million rows. Each row represents SKU (=item) that is sold by the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company</w:t>
      </w:r>
      <w:r w:rsidDel="00000000" w:rsidR="00000000" w:rsidRPr="00000000">
        <w:rPr>
          <w:sz w:val="16"/>
          <w:szCs w:val="16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accurately describe which employees are on the data. For example, randomly selected sample of employees from all 200,000 employees that worked in the company in 2007-2017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Need to describe the type of the company, country, company size, etc. even if the name of the company is not revealed.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xoysnwncyxh" w:id="2"/>
      <w:bookmarkEnd w:id="2"/>
      <w:r w:rsidDel="00000000" w:rsidR="00000000" w:rsidRPr="00000000">
        <w:rPr>
          <w:rtl w:val="0"/>
        </w:rPr>
        <w:t xml:space="preserve">Variables 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4.464788732395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8.2253521126761"/>
        <w:gridCol w:w="2025"/>
        <w:gridCol w:w="3480"/>
        <w:gridCol w:w="1133.7464788732395"/>
        <w:gridCol w:w="1133.7464788732395"/>
        <w:gridCol w:w="1133.7464788732395"/>
        <w:tblGridChange w:id="0">
          <w:tblGrid>
            <w:gridCol w:w="448.2253521126761"/>
            <w:gridCol w:w="2025"/>
            <w:gridCol w:w="3480"/>
            <w:gridCol w:w="1133.7464788732395"/>
            <w:gridCol w:w="1133.7464788732395"/>
            <w:gridCol w:w="1133.7464788732395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Variable Name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Possible values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sku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Random ID for the product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tcBorders>
              <w:top w:color="000000" w:space="0" w:sz="12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eeaf6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random numeric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national_inv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inventory level for the part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lead_time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Transit time for product (if available)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in_transit_qty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product in transit from 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forecast_3_month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 sales for the next 3 months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forecast_6_month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 sales for the next 6 months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forecast_9_month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 sales for the next 9 months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Forecast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fe59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sales_1_month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1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sales_3_month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3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sales_6_month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6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sales_9_month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Sales quantity for the prior 9 month time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</w:t>
            </w:r>
            <w:r w:rsidDel="00000000" w:rsidR="00000000" w:rsidRPr="00000000">
              <w:rPr>
                <w:rtl w:val="0"/>
              </w:rPr>
              <w:t xml:space="preserve">ua</w:t>
            </w:r>
            <w:r w:rsidDel="00000000" w:rsidR="00000000" w:rsidRPr="00000000">
              <w:rPr>
                <w:rtl w:val="0"/>
              </w:rPr>
              <w:t xml:space="preserve">l Sales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ef2c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min_bank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Minimum </w:t>
            </w:r>
            <w:r w:rsidDel="00000000" w:rsidR="00000000" w:rsidRPr="00000000">
              <w:rPr>
                <w:rtl w:val="0"/>
              </w:rPr>
              <w:t xml:space="preserve">recommended</w:t>
            </w:r>
            <w:r w:rsidDel="00000000" w:rsidR="00000000" w:rsidRPr="00000000">
              <w:rPr>
                <w:rtl w:val="0"/>
              </w:rPr>
              <w:t xml:space="preserve"> amount to 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fbe4d5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potential_issue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issue for part identified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pieces_past_due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Parts overdue from source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perf_6_month_avg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performance for prior 6 month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perf_12_month_avg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performance for prior 12 month period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local_bo_qty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Amount of stock orders overdue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Source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Numeric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c5e0b3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deck_risk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oe_constraint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ppap_risk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stop_auto_buy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rev_stop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Part risk flag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Risk Variables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12" w:val="single"/>
            </w:tcBorders>
            <w:shd w:fill="dadada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  <w:tr>
        <w:trPr>
          <w:trHeight w:val="300" w:hRule="atLeast"/>
        </w:trPr>
        <w:tc>
          <w:tcPr>
            <w:tcBorders>
              <w:top w:color="cccccc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went_on_backorder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6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Product actually went on backorder. This is the target value.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12" w:val="single"/>
              <w:right w:color="000000" w:space="0" w:sz="12" w:val="single"/>
            </w:tcBorders>
            <w:shd w:fill="cc66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spacing w:before="0" w:line="276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Yes/No</w:t>
            </w:r>
          </w:p>
        </w:tc>
      </w:tr>
    </w:tbl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m3til1e2wgm5" w:id="3"/>
      <w:bookmarkEnd w:id="3"/>
      <w:r w:rsidDel="00000000" w:rsidR="00000000" w:rsidRPr="00000000">
        <w:rPr>
          <w:rtl w:val="0"/>
        </w:rPr>
        <w:t xml:space="preserve">Business 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Does the sales forecast predict the actual sales and what is the level of accuracy?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Which SKUs are in high demand when comparing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 of the BO items, which SKU are due to part overdue from source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Percentage of backordered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tevf4puhynub" w:id="4"/>
      <w:bookmarkEnd w:id="4"/>
      <w:r w:rsidDel="00000000" w:rsidR="00000000" w:rsidRPr="00000000">
        <w:rPr>
          <w:rtl w:val="0"/>
        </w:rPr>
        <w:t xml:space="preserve">Who needs to review the business question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Sales Operations and Inventory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n7wasp7cp1zg" w:id="5"/>
      <w:bookmarkEnd w:id="5"/>
      <w:r w:rsidDel="00000000" w:rsidR="00000000" w:rsidRPr="00000000">
        <w:rPr>
          <w:rtl w:val="0"/>
        </w:rPr>
        <w:t xml:space="preserve">Related links</w:t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hyperlink r:id="rId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http://projekter.aau.dk/projekter/files/262657498/master_thesis.pdf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http://www.business-science.io/business/2017/10/16/sales_backorder_prediction.html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https://www.kaggle.com/tiredgeek/predict-bo-trial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  <w:rPr/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https://rpubs.com/benjaminlott/BackorderMLR</w:t>
        </w:r>
      </w:hyperlink>
      <w:r w:rsidDel="00000000" w:rsidR="00000000" w:rsidRPr="00000000">
        <w:rPr>
          <w:rtl w:val="0"/>
        </w:rPr>
      </w:r>
    </w:p>
    <w:sectPr>
      <w:headerReference r:id="rId10" w:type="first"/>
      <w:footerReference r:id="rId11" w:type="default"/>
      <w:footerReference r:id="rId12" w:type="first"/>
      <w:pgSz w:h="15840" w:w="12240"/>
      <w:pgMar w:bottom="1440" w:top="1440" w:left="1440" w:right="144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0" w:line="240" w:lineRule="auto"/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rpubs.com/benjaminlott/BackorderMLR" TargetMode="External"/><Relationship Id="rId5" Type="http://schemas.openxmlformats.org/officeDocument/2006/relationships/hyperlink" Target="https://www.kaggle.com/tiredgeek/predict-bo-trial" TargetMode="External"/><Relationship Id="rId6" Type="http://schemas.openxmlformats.org/officeDocument/2006/relationships/hyperlink" Target="http://projekter.aau.dk/projekter/files/262657498/master_thesis.pdf" TargetMode="External"/><Relationship Id="rId7" Type="http://schemas.openxmlformats.org/officeDocument/2006/relationships/hyperlink" Target="http://www.business-science.io/business/2017/10/16/sales_backorder_prediction.html" TargetMode="External"/><Relationship Id="rId8" Type="http://schemas.openxmlformats.org/officeDocument/2006/relationships/hyperlink" Target="https://www.kaggle.com/tiredgeek/predict-bo-trial" TargetMode="External"/></Relationships>
</file>