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autoSpaceDE/>
        <w:autoSpaceDN/>
        <w:spacing w:line="480" w:lineRule="atLeast"/>
        <w:textAlignment w:val="baseline"/>
        <w:outlineLvl w:val="1"/>
        <w:rPr>
          <w:rFonts w:hint="default" w:ascii="Arial" w:hAnsi="Arial" w:cs="Arial"/>
          <w:b/>
          <w:bCs/>
          <w:color w:val="202124"/>
          <w:sz w:val="36"/>
          <w:szCs w:val="36"/>
          <w:lang w:val="en-US" w:eastAsia="en-IN"/>
        </w:rPr>
      </w:pPr>
      <w:r>
        <w:rPr>
          <w:rFonts w:ascii="Arial" w:hAnsi="Arial" w:cs="Arial"/>
          <w:b/>
          <w:bCs/>
          <w:color w:val="202124"/>
          <w:sz w:val="36"/>
          <w:szCs w:val="36"/>
          <w:lang w:val="en-IN" w:eastAsia="en-IN"/>
        </w:rPr>
        <w:t xml:space="preserve">             </w:t>
      </w:r>
      <w:r>
        <w:rPr>
          <w:rFonts w:hint="default" w:ascii="Arial" w:hAnsi="Arial" w:cs="Arial"/>
          <w:b/>
          <w:bCs/>
          <w:color w:val="202124"/>
          <w:sz w:val="36"/>
          <w:szCs w:val="36"/>
          <w:lang w:val="en-US" w:eastAsia="en-IN"/>
        </w:rPr>
        <w:t>SENTIMENT ANALYSIS FOR MARKETING</w:t>
      </w:r>
    </w:p>
    <w:p>
      <w:pPr>
        <w:pStyle w:val="9"/>
        <w:rPr>
          <w:sz w:val="20"/>
        </w:rPr>
      </w:pPr>
    </w:p>
    <w:p>
      <w:pPr>
        <w:pStyle w:val="9"/>
        <w:rPr>
          <w:sz w:val="20"/>
        </w:rPr>
      </w:pPr>
    </w:p>
    <w:p>
      <w:pPr>
        <w:pStyle w:val="2"/>
        <w:spacing w:before="224"/>
        <w:rPr>
          <w:u w:val="none"/>
        </w:rPr>
      </w:pPr>
      <w:r>
        <w:t>INTRODUCTION</w:t>
      </w:r>
    </w:p>
    <w:p>
      <w:pPr>
        <w:pStyle w:val="9"/>
        <w:spacing w:before="160"/>
        <w:ind w:left="100" w:right="1075" w:firstLine="720"/>
        <w:rPr>
          <w:color w:val="3C4043"/>
          <w:shd w:val="clear" w:color="auto" w:fill="FFFFFF"/>
        </w:rPr>
      </w:pPr>
      <w:r>
        <w:rPr>
          <w:color w:val="3C4043"/>
          <w:shd w:val="clear" w:color="auto" w:fill="FFFFFF"/>
        </w:rPr>
        <w:t>The retailer wants to target customers with suggestions on itemset that a customer is most likely to purchase .I was given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behavior. I will solve this problem with use Association Rules type of unsupervised learning technique that checks for the dependency of one data item on another data item.</w:t>
      </w:r>
    </w:p>
    <w:p>
      <w:pPr>
        <w:pStyle w:val="9"/>
        <w:spacing w:before="160"/>
        <w:ind w:left="100" w:right="1075" w:firstLine="720"/>
      </w:pPr>
      <w:r>
        <w:t>In</w:t>
      </w:r>
      <w:r>
        <w:rPr>
          <w:spacing w:val="-3"/>
        </w:rPr>
        <w:t xml:space="preserve"> </w:t>
      </w:r>
      <w:r>
        <w:t>this</w:t>
      </w:r>
      <w:r>
        <w:rPr>
          <w:spacing w:val="-1"/>
        </w:rPr>
        <w:t xml:space="preserve"> </w:t>
      </w:r>
      <w:r>
        <w:t>phase</w:t>
      </w:r>
      <w:r>
        <w:rPr>
          <w:spacing w:val="-4"/>
        </w:rPr>
        <w:t xml:space="preserve"> </w:t>
      </w:r>
      <w:r>
        <w:t>the</w:t>
      </w:r>
      <w:r>
        <w:rPr>
          <w:spacing w:val="-4"/>
        </w:rPr>
        <w:t xml:space="preserve"> </w:t>
      </w:r>
      <w:r>
        <w:t>design</w:t>
      </w:r>
      <w:r>
        <w:rPr>
          <w:spacing w:val="-2"/>
        </w:rPr>
        <w:t xml:space="preserve"> </w:t>
      </w:r>
      <w:r>
        <w:t>to</w:t>
      </w:r>
      <w:r>
        <w:rPr>
          <w:spacing w:val="-3"/>
        </w:rPr>
        <w:t xml:space="preserve"> </w:t>
      </w:r>
      <w:r>
        <w:t>innovation</w:t>
      </w:r>
      <w:r>
        <w:rPr>
          <w:spacing w:val="2"/>
        </w:rPr>
        <w:t xml:space="preserve"> </w:t>
      </w:r>
      <w:r>
        <w:t>and</w:t>
      </w:r>
      <w:r>
        <w:rPr>
          <w:spacing w:val="-2"/>
        </w:rPr>
        <w:t xml:space="preserve"> </w:t>
      </w:r>
      <w:r>
        <w:t>data</w:t>
      </w:r>
      <w:r>
        <w:rPr>
          <w:spacing w:val="-4"/>
        </w:rPr>
        <w:t xml:space="preserve"> </w:t>
      </w:r>
      <w:r>
        <w:t>flow</w:t>
      </w:r>
      <w:r>
        <w:rPr>
          <w:spacing w:val="-2"/>
        </w:rPr>
        <w:t xml:space="preserve"> </w:t>
      </w:r>
      <w:r>
        <w:t>of</w:t>
      </w:r>
      <w:r>
        <w:rPr>
          <w:spacing w:val="-2"/>
        </w:rPr>
        <w:t xml:space="preserve"> </w:t>
      </w:r>
      <w:r>
        <w:t>market business analysis</w:t>
      </w:r>
      <w:r>
        <w:rPr>
          <w:spacing w:val="2"/>
        </w:rPr>
        <w:t xml:space="preserve"> </w:t>
      </w:r>
      <w:r>
        <w:t>is</w:t>
      </w:r>
      <w:r>
        <w:rPr>
          <w:spacing w:val="-2"/>
        </w:rPr>
        <w:t xml:space="preserve"> </w:t>
      </w:r>
      <w:r>
        <w:t>going</w:t>
      </w:r>
      <w:r>
        <w:rPr>
          <w:spacing w:val="-57"/>
        </w:rPr>
        <w:t xml:space="preserve"> </w:t>
      </w:r>
      <w:r>
        <w:t>to</w:t>
      </w:r>
      <w:r>
        <w:rPr>
          <w:spacing w:val="-1"/>
        </w:rPr>
        <w:t xml:space="preserve"> </w:t>
      </w:r>
      <w:r>
        <w:t>be</w:t>
      </w:r>
      <w:r>
        <w:rPr>
          <w:spacing w:val="-2"/>
        </w:rPr>
        <w:t xml:space="preserve"> </w:t>
      </w:r>
      <w:r>
        <w:t>done.</w:t>
      </w:r>
    </w:p>
    <w:p>
      <w:pPr>
        <w:pStyle w:val="9"/>
        <w:rPr>
          <w:sz w:val="26"/>
        </w:rPr>
      </w:pPr>
    </w:p>
    <w:p>
      <w:pPr>
        <w:pStyle w:val="9"/>
        <w:spacing w:before="4"/>
        <w:rPr>
          <w:sz w:val="29"/>
        </w:rPr>
      </w:pPr>
    </w:p>
    <w:p>
      <w:pPr>
        <w:pStyle w:val="2"/>
        <w:rPr>
          <w:u w:val="none"/>
        </w:rPr>
      </w:pPr>
      <w:r>
        <w:t>DATASET</w:t>
      </w:r>
    </w:p>
    <w:p>
      <w:pPr>
        <w:pStyle w:val="9"/>
        <w:spacing w:before="165"/>
        <w:ind w:left="220"/>
      </w:pPr>
      <w:r>
        <w:t>The</w:t>
      </w:r>
      <w:r>
        <w:rPr>
          <w:spacing w:val="-7"/>
        </w:rPr>
        <w:t xml:space="preserve"> </w:t>
      </w:r>
      <w:r>
        <w:t>data</w:t>
      </w:r>
      <w:r>
        <w:rPr>
          <w:spacing w:val="-6"/>
        </w:rPr>
        <w:t xml:space="preserve"> </w:t>
      </w:r>
      <w:r>
        <w:t>is</w:t>
      </w:r>
      <w:r>
        <w:rPr>
          <w:spacing w:val="-4"/>
        </w:rPr>
        <w:t xml:space="preserve"> </w:t>
      </w:r>
      <w:r>
        <w:t>obtained</w:t>
      </w:r>
      <w:r>
        <w:rPr>
          <w:spacing w:val="-4"/>
        </w:rPr>
        <w:t xml:space="preserve"> </w:t>
      </w:r>
      <w:r>
        <w:t xml:space="preserve">from </w:t>
      </w:r>
      <w:r>
        <w:fldChar w:fldCharType="begin"/>
      </w:r>
      <w:r>
        <w:instrText xml:space="preserve"> HYPERLINK "https://www.kaggle.com/datasets/aslanahmedov/market-basket-analysis" </w:instrText>
      </w:r>
      <w:r>
        <w:fldChar w:fldCharType="separate"/>
      </w:r>
      <w:r>
        <w:rPr>
          <w:rStyle w:val="12"/>
        </w:rPr>
        <w:t>https://www.kaggle.com/datasets/aslanahmedov/market-</w:t>
      </w:r>
      <w:r>
        <w:rPr>
          <w:rStyle w:val="12"/>
          <w:rFonts w:hint="default"/>
          <w:lang w:val="en-US"/>
        </w:rPr>
        <w:t>sentiment</w:t>
      </w:r>
      <w:r>
        <w:rPr>
          <w:rStyle w:val="12"/>
        </w:rPr>
        <w:t>-analysis</w:t>
      </w:r>
      <w:r>
        <w:rPr>
          <w:rStyle w:val="12"/>
        </w:rPr>
        <w:fldChar w:fldCharType="end"/>
      </w:r>
    </w:p>
    <w:p>
      <w:pPr>
        <w:pStyle w:val="9"/>
        <w:rPr>
          <w:sz w:val="20"/>
        </w:rPr>
      </w:pPr>
    </w:p>
    <w:p>
      <w:pPr>
        <w:pStyle w:val="9"/>
        <w:spacing w:before="10"/>
        <w:rPr>
          <w:sz w:val="23"/>
        </w:rPr>
      </w:pPr>
    </w:p>
    <w:p>
      <w:pPr>
        <w:pStyle w:val="2"/>
        <w:spacing w:before="88"/>
      </w:pPr>
    </w:p>
    <w:p>
      <w:pPr>
        <w:pStyle w:val="2"/>
        <w:spacing w:before="88"/>
      </w:pPr>
    </w:p>
    <w:p>
      <w:pPr>
        <w:pStyle w:val="2"/>
        <w:spacing w:before="88"/>
        <w:rPr>
          <w:u w:val="none"/>
        </w:rPr>
      </w:pPr>
      <w:r>
        <w:t>COLUMNS</w:t>
      </w:r>
      <w:r>
        <w:rPr>
          <w:spacing w:val="-6"/>
        </w:rPr>
        <w:t xml:space="preserve"> </w:t>
      </w:r>
      <w:r>
        <w:t>USED</w:t>
      </w:r>
    </w:p>
    <w:p>
      <w:pPr>
        <w:pStyle w:val="6"/>
        <w:shd w:val="clear" w:color="auto" w:fill="FFFFFF"/>
        <w:spacing w:before="0" w:line="360" w:lineRule="atLeast"/>
        <w:textAlignment w:val="baseline"/>
        <w:rPr>
          <w:rFonts w:ascii="Arial" w:hAnsi="Arial" w:cs="Arial"/>
          <w:color w:val="202124"/>
          <w:sz w:val="30"/>
          <w:szCs w:val="30"/>
        </w:rPr>
      </w:pPr>
      <w:r>
        <w:t>From</w:t>
      </w:r>
      <w:r>
        <w:rPr>
          <w:spacing w:val="-4"/>
        </w:rPr>
        <w:t xml:space="preserve"> </w:t>
      </w:r>
      <w:r>
        <w:rPr>
          <w:rFonts w:ascii="Arial" w:hAnsi="Arial" w:cs="Arial"/>
          <w:color w:val="3C4043"/>
          <w:sz w:val="21"/>
          <w:szCs w:val="21"/>
          <w:shd w:val="clear" w:color="auto" w:fill="F8F8F8"/>
        </w:rPr>
        <w:t xml:space="preserve"> Assignment-1_Data </w:t>
      </w:r>
      <w:r>
        <w:t>data</w:t>
      </w:r>
      <w:r>
        <w:rPr>
          <w:spacing w:val="-4"/>
        </w:rPr>
        <w:t xml:space="preserve"> </w:t>
      </w:r>
      <w:r>
        <w:t>the</w:t>
      </w:r>
      <w:r>
        <w:rPr>
          <w:spacing w:val="-4"/>
        </w:rPr>
        <w:t xml:space="preserve"> </w:t>
      </w:r>
      <w:r>
        <w:t>following</w:t>
      </w:r>
      <w:r>
        <w:rPr>
          <w:spacing w:val="3"/>
        </w:rPr>
        <w:t xml:space="preserve"> </w:t>
      </w:r>
      <w:r>
        <w:t>columns</w:t>
      </w:r>
      <w:r>
        <w:rPr>
          <w:spacing w:val="-1"/>
        </w:rPr>
        <w:t xml:space="preserve"> </w:t>
      </w:r>
      <w:r>
        <w:t>are</w:t>
      </w:r>
      <w:r>
        <w:rPr>
          <w:spacing w:val="-4"/>
        </w:rPr>
        <w:t xml:space="preserve"> </w:t>
      </w:r>
      <w:r>
        <w:t>used</w:t>
      </w:r>
    </w:p>
    <w:p>
      <w:pPr>
        <w:pStyle w:val="15"/>
        <w:numPr>
          <w:ilvl w:val="0"/>
          <w:numId w:val="1"/>
        </w:numPr>
        <w:tabs>
          <w:tab w:val="left" w:pos="820"/>
          <w:tab w:val="left" w:pos="821"/>
        </w:tabs>
        <w:spacing w:before="157"/>
        <w:ind w:hanging="361"/>
        <w:rPr>
          <w:sz w:val="24"/>
        </w:rPr>
      </w:pPr>
      <w:r>
        <w:rPr>
          <w:sz w:val="24"/>
        </w:rPr>
        <w:t>Bill no</w:t>
      </w:r>
    </w:p>
    <w:p>
      <w:pPr>
        <w:pStyle w:val="15"/>
        <w:numPr>
          <w:ilvl w:val="0"/>
          <w:numId w:val="1"/>
        </w:numPr>
        <w:tabs>
          <w:tab w:val="left" w:pos="820"/>
          <w:tab w:val="left" w:pos="821"/>
        </w:tabs>
        <w:spacing w:before="157"/>
        <w:ind w:hanging="361"/>
        <w:rPr>
          <w:sz w:val="24"/>
        </w:rPr>
      </w:pPr>
      <w:r>
        <w:rPr>
          <w:sz w:val="24"/>
        </w:rPr>
        <w:t>Item name</w:t>
      </w:r>
    </w:p>
    <w:p>
      <w:pPr>
        <w:pStyle w:val="15"/>
        <w:numPr>
          <w:ilvl w:val="0"/>
          <w:numId w:val="1"/>
        </w:numPr>
        <w:tabs>
          <w:tab w:val="left" w:pos="820"/>
          <w:tab w:val="left" w:pos="821"/>
        </w:tabs>
        <w:spacing w:before="157"/>
        <w:ind w:hanging="361"/>
        <w:rPr>
          <w:sz w:val="24"/>
        </w:rPr>
      </w:pPr>
      <w:r>
        <w:rPr>
          <w:sz w:val="24"/>
        </w:rPr>
        <w:t>Quantity</w:t>
      </w:r>
    </w:p>
    <w:p>
      <w:pPr>
        <w:pStyle w:val="15"/>
        <w:numPr>
          <w:ilvl w:val="0"/>
          <w:numId w:val="1"/>
        </w:numPr>
        <w:tabs>
          <w:tab w:val="left" w:pos="820"/>
          <w:tab w:val="left" w:pos="821"/>
        </w:tabs>
        <w:spacing w:before="157"/>
        <w:ind w:hanging="361"/>
        <w:rPr>
          <w:sz w:val="24"/>
        </w:rPr>
      </w:pPr>
      <w:r>
        <w:rPr>
          <w:sz w:val="24"/>
        </w:rPr>
        <w:t>Date</w:t>
      </w:r>
    </w:p>
    <w:p>
      <w:pPr>
        <w:pStyle w:val="15"/>
        <w:numPr>
          <w:ilvl w:val="0"/>
          <w:numId w:val="1"/>
        </w:numPr>
        <w:tabs>
          <w:tab w:val="left" w:pos="820"/>
          <w:tab w:val="left" w:pos="821"/>
        </w:tabs>
        <w:spacing w:before="157"/>
        <w:ind w:hanging="361"/>
        <w:rPr>
          <w:sz w:val="24"/>
        </w:rPr>
      </w:pPr>
      <w:r>
        <w:rPr>
          <w:sz w:val="24"/>
        </w:rPr>
        <w:t>Price</w:t>
      </w:r>
    </w:p>
    <w:p>
      <w:pPr>
        <w:pStyle w:val="15"/>
        <w:numPr>
          <w:ilvl w:val="0"/>
          <w:numId w:val="1"/>
        </w:numPr>
        <w:tabs>
          <w:tab w:val="left" w:pos="820"/>
          <w:tab w:val="left" w:pos="821"/>
        </w:tabs>
        <w:spacing w:before="157"/>
        <w:ind w:hanging="361"/>
        <w:rPr>
          <w:sz w:val="24"/>
        </w:rPr>
      </w:pPr>
      <w:r>
        <w:rPr>
          <w:sz w:val="24"/>
        </w:rPr>
        <w:t>Customer id</w:t>
      </w:r>
    </w:p>
    <w:p>
      <w:pPr>
        <w:pStyle w:val="15"/>
        <w:numPr>
          <w:ilvl w:val="0"/>
          <w:numId w:val="1"/>
        </w:numPr>
        <w:tabs>
          <w:tab w:val="left" w:pos="820"/>
          <w:tab w:val="left" w:pos="821"/>
        </w:tabs>
        <w:spacing w:before="157"/>
        <w:ind w:hanging="361"/>
        <w:rPr>
          <w:sz w:val="24"/>
        </w:rPr>
      </w:pPr>
      <w:r>
        <w:rPr>
          <w:sz w:val="24"/>
        </w:rPr>
        <w:t>Country</w:t>
      </w:r>
    </w:p>
    <w:p>
      <w:pPr>
        <w:pStyle w:val="9"/>
        <w:rPr>
          <w:sz w:val="28"/>
        </w:rPr>
      </w:pPr>
    </w:p>
    <w:p>
      <w:pPr>
        <w:pStyle w:val="9"/>
        <w:spacing w:before="164"/>
        <w:rPr>
          <w:rFonts w:ascii="Arial" w:hAnsi="Arial" w:cs="Arial"/>
          <w:color w:val="3C4043"/>
          <w:sz w:val="21"/>
          <w:szCs w:val="21"/>
          <w:shd w:val="clear" w:color="auto" w:fill="FFFFFF"/>
        </w:rPr>
        <w:sectPr>
          <w:type w:val="continuous"/>
          <w:pgSz w:w="12240" w:h="15840"/>
          <w:pgMar w:top="1380" w:right="440" w:bottom="280" w:left="1340" w:header="720" w:footer="720" w:gutter="0"/>
          <w:cols w:space="720" w:num="1"/>
        </w:sectPr>
      </w:pPr>
    </w:p>
    <w:p>
      <w:pPr>
        <w:pStyle w:val="4"/>
        <w:spacing w:before="360" w:after="120" w:line="300" w:lineRule="atLeast"/>
        <w:textAlignment w:val="baseline"/>
        <w:rPr>
          <w:rFonts w:ascii="Arial" w:hAnsi="Arial" w:cs="Arial"/>
          <w:color w:val="202124"/>
        </w:rPr>
      </w:pPr>
      <w:r>
        <w:rPr>
          <w:rFonts w:ascii="Arial" w:hAnsi="Arial" w:cs="Arial"/>
          <w:color w:val="202124"/>
        </w:rPr>
        <w:t>Data Pre-processing</w:t>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Next, we need to upload Assignment-1_Data. xlsx to R to read the dataset.Now we can see our data in R.</w:t>
      </w:r>
    </w:p>
    <w:p>
      <w:pPr>
        <w:pStyle w:val="9"/>
        <w:rPr>
          <w:sz w:val="20"/>
        </w:rPr>
      </w:pPr>
    </w:p>
    <w:p>
      <w:pPr>
        <w:rPr>
          <w:sz w:val="16"/>
        </w:rPr>
      </w:pPr>
      <w:r>
        <w:drawing>
          <wp:inline distT="0" distB="0" distL="0" distR="0">
            <wp:extent cx="4857750" cy="685800"/>
            <wp:effectExtent l="0" t="0" r="0" b="0"/>
            <wp:docPr id="67419808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98083"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57750" cy="685800"/>
                    </a:xfrm>
                    <a:prstGeom prst="rect">
                      <a:avLst/>
                    </a:prstGeom>
                    <a:noFill/>
                    <a:ln>
                      <a:noFill/>
                    </a:ln>
                  </pic:spPr>
                </pic:pic>
              </a:graphicData>
            </a:graphic>
          </wp:inline>
        </w:drawing>
      </w:r>
    </w:p>
    <w:p>
      <w:pPr>
        <w:rPr>
          <w:sz w:val="16"/>
        </w:rPr>
      </w:pPr>
    </w:p>
    <w:p>
      <w:pPr>
        <w:rPr>
          <w:sz w:val="16"/>
        </w:rPr>
      </w:pPr>
      <w:r>
        <w:drawing>
          <wp:inline distT="0" distB="0" distL="0" distR="0">
            <wp:extent cx="6642100" cy="3781425"/>
            <wp:effectExtent l="0" t="0" r="6350" b="9525"/>
            <wp:docPr id="1655081388"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81388"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42100" cy="3781425"/>
                    </a:xfrm>
                    <a:prstGeom prst="rect">
                      <a:avLst/>
                    </a:prstGeom>
                    <a:noFill/>
                    <a:ln>
                      <a:noFill/>
                    </a:ln>
                  </pic:spPr>
                </pic:pic>
              </a:graphicData>
            </a:graphic>
          </wp:inline>
        </w:drawing>
      </w:r>
    </w:p>
    <w:p>
      <w:pPr>
        <w:rPr>
          <w:sz w:val="16"/>
        </w:rPr>
      </w:pPr>
    </w:p>
    <w:p>
      <w:pPr>
        <w:rPr>
          <w:sz w:val="16"/>
        </w:rPr>
      </w:pPr>
    </w:p>
    <w:p>
      <w:pPr>
        <w:rPr>
          <w:sz w:val="16"/>
        </w:rPr>
      </w:pPr>
    </w:p>
    <w:p>
      <w:pPr>
        <w:rPr>
          <w:sz w:val="24"/>
          <w:szCs w:val="24"/>
        </w:rPr>
      </w:pPr>
    </w:p>
    <w:p>
      <w:pPr>
        <w:widowControl/>
        <w:autoSpaceDE/>
        <w:autoSpaceDN/>
        <w:spacing w:after="240"/>
        <w:textAlignment w:val="baseline"/>
        <w:rPr>
          <w:color w:val="3C4043"/>
          <w:sz w:val="24"/>
          <w:szCs w:val="24"/>
          <w:lang w:val="en-IN" w:eastAsia="en-IN"/>
        </w:rPr>
      </w:pPr>
      <w:r>
        <w:rPr>
          <w:color w:val="3C4043"/>
          <w:sz w:val="24"/>
          <w:szCs w:val="24"/>
          <w:lang w:val="en-IN" w:eastAsia="en-IN"/>
        </w:rPr>
        <w:t>The summary gives us some useful information:</w:t>
      </w:r>
    </w:p>
    <w:p>
      <w:pPr>
        <w:widowControl/>
        <w:numPr>
          <w:ilvl w:val="0"/>
          <w:numId w:val="2"/>
        </w:numPr>
        <w:autoSpaceDE/>
        <w:autoSpaceDN/>
        <w:spacing w:before="120" w:after="120"/>
        <w:textAlignment w:val="baseline"/>
        <w:rPr>
          <w:color w:val="3C4043"/>
          <w:sz w:val="24"/>
          <w:szCs w:val="24"/>
          <w:lang w:val="en-IN" w:eastAsia="en-IN"/>
        </w:rPr>
      </w:pPr>
      <w:r>
        <w:rPr>
          <w:color w:val="3C4043"/>
          <w:sz w:val="24"/>
          <w:szCs w:val="24"/>
          <w:lang w:val="en-IN" w:eastAsia="en-IN"/>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pPr>
        <w:widowControl/>
        <w:numPr>
          <w:ilvl w:val="0"/>
          <w:numId w:val="2"/>
        </w:numPr>
        <w:autoSpaceDE/>
        <w:autoSpaceDN/>
        <w:spacing w:before="120" w:after="120"/>
        <w:textAlignment w:val="baseline"/>
        <w:rPr>
          <w:color w:val="3C4043"/>
          <w:sz w:val="24"/>
          <w:szCs w:val="24"/>
          <w:lang w:val="en-IN" w:eastAsia="en-IN"/>
        </w:rPr>
      </w:pPr>
      <w:r>
        <w:rPr>
          <w:color w:val="3C4043"/>
          <w:sz w:val="24"/>
          <w:szCs w:val="24"/>
          <w:lang w:val="en-IN" w:eastAsia="en-IN"/>
        </w:rPr>
        <w:t>Summary will show us most frequent items.</w:t>
      </w:r>
    </w:p>
    <w:p>
      <w:pPr>
        <w:widowControl/>
        <w:numPr>
          <w:ilvl w:val="0"/>
          <w:numId w:val="2"/>
        </w:numPr>
        <w:autoSpaceDE/>
        <w:autoSpaceDN/>
        <w:spacing w:before="120" w:after="120"/>
        <w:textAlignment w:val="baseline"/>
        <w:rPr>
          <w:color w:val="3C4043"/>
          <w:sz w:val="24"/>
          <w:szCs w:val="24"/>
          <w:lang w:val="en-IN" w:eastAsia="en-IN"/>
        </w:rPr>
      </w:pPr>
      <w:r>
        <w:rPr>
          <w:color w:val="3C4043"/>
          <w:sz w:val="24"/>
          <w:szCs w:val="24"/>
          <w:lang w:val="en-IN" w:eastAsia="en-IN"/>
        </w:rPr>
        <w:t>Element (itemset/transaction) length distribution: It will gave us how many transactions are there for 1-itemset, 2-itemset and so on. The first row is telling you a number of items and the second row is telling you the number of transactions.</w:t>
      </w:r>
      <w:r>
        <w:rPr>
          <w:color w:val="3C4043"/>
          <w:sz w:val="24"/>
          <w:szCs w:val="24"/>
          <w:lang w:val="en-IN" w:eastAsia="en-IN"/>
        </w:rPr>
        <w:br w:type="textWrapping"/>
      </w:r>
      <w:r>
        <w:rPr>
          <w:color w:val="3C4043"/>
          <w:sz w:val="24"/>
          <w:szCs w:val="24"/>
          <w:lang w:val="en-IN" w:eastAsia="en-IN"/>
        </w:rPr>
        <w:t>For example, there is only 1546 transaction for one item, 860 transactions for 2 items, and there are 419 items in one transaction which is the longest.</w:t>
      </w:r>
    </w:p>
    <w:p>
      <w:pPr>
        <w:tabs>
          <w:tab w:val="left" w:pos="6953"/>
        </w:tabs>
        <w:rPr>
          <w:color w:val="3C4043"/>
          <w:sz w:val="24"/>
          <w:szCs w:val="24"/>
          <w:lang w:val="en-IN" w:eastAsia="en-IN"/>
        </w:rPr>
      </w:pPr>
    </w:p>
    <w:p>
      <w:pPr>
        <w:rPr>
          <w:sz w:val="16"/>
        </w:rPr>
      </w:pPr>
    </w:p>
    <w:p>
      <w:pPr>
        <w:rPr>
          <w:sz w:val="16"/>
        </w:rPr>
      </w:pPr>
    </w:p>
    <w:p>
      <w:pPr>
        <w:tabs>
          <w:tab w:val="left" w:pos="3990"/>
        </w:tabs>
        <w:rPr>
          <w:sz w:val="16"/>
        </w:rPr>
      </w:pPr>
    </w:p>
    <w:p>
      <w:pPr>
        <w:tabs>
          <w:tab w:val="left" w:pos="3990"/>
        </w:tabs>
        <w:rPr>
          <w:sz w:val="16"/>
        </w:rPr>
        <w:sectPr>
          <w:pgSz w:w="12240" w:h="15840"/>
          <w:pgMar w:top="1503" w:right="442" w:bottom="278" w:left="1338" w:header="720" w:footer="720" w:gutter="0"/>
          <w:cols w:space="720" w:num="1"/>
        </w:sectPr>
      </w:pPr>
      <w:r>
        <w:rPr>
          <w:sz w:val="16"/>
        </w:rPr>
        <w:tab/>
      </w:r>
    </w:p>
    <w:p>
      <w:pPr>
        <w:pStyle w:val="2"/>
        <w:tabs>
          <w:tab w:val="left" w:pos="312"/>
        </w:tabs>
        <w:spacing w:before="59"/>
        <w:ind w:left="0"/>
        <w:rPr>
          <w:u w:val="none"/>
        </w:rPr>
      </w:pPr>
      <w:bookmarkStart w:id="0" w:name="_GoBack"/>
      <w:r>
        <w:drawing>
          <wp:inline distT="0" distB="0" distL="0" distR="0">
            <wp:extent cx="5731510" cy="6282690"/>
            <wp:effectExtent l="0" t="0" r="2540" b="3810"/>
            <wp:docPr id="1835055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529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6282690"/>
                    </a:xfrm>
                    <a:prstGeom prst="rect">
                      <a:avLst/>
                    </a:prstGeom>
                  </pic:spPr>
                </pic:pic>
              </a:graphicData>
            </a:graphic>
          </wp:inline>
        </w:drawing>
      </w:r>
      <w:bookmarkEnd w:id="0"/>
    </w:p>
    <w:p>
      <w:pPr>
        <w:pStyle w:val="2"/>
        <w:tabs>
          <w:tab w:val="left" w:pos="312"/>
        </w:tabs>
        <w:spacing w:before="59"/>
        <w:rPr>
          <w:u w:val="none"/>
        </w:rPr>
      </w:pPr>
    </w:p>
    <w:p>
      <w:pPr>
        <w:pStyle w:val="2"/>
        <w:tabs>
          <w:tab w:val="left" w:pos="312"/>
        </w:tabs>
        <w:spacing w:before="59"/>
        <w:rPr>
          <w:u w:val="none"/>
        </w:rPr>
      </w:pPr>
    </w:p>
    <w:p>
      <w:pPr>
        <w:pStyle w:val="2"/>
        <w:tabs>
          <w:tab w:val="left" w:pos="312"/>
        </w:tabs>
        <w:spacing w:before="59"/>
        <w:rPr>
          <w:u w:val="none"/>
        </w:rPr>
      </w:pPr>
    </w:p>
    <w:p>
      <w:pPr>
        <w:pStyle w:val="2"/>
        <w:tabs>
          <w:tab w:val="left" w:pos="312"/>
        </w:tabs>
        <w:spacing w:before="59"/>
        <w:rPr>
          <w:u w:val="none"/>
        </w:rPr>
      </w:pPr>
    </w:p>
    <w:p>
      <w:pPr>
        <w:pStyle w:val="2"/>
        <w:tabs>
          <w:tab w:val="left" w:pos="312"/>
        </w:tabs>
        <w:spacing w:before="59"/>
        <w:rPr>
          <w:u w:val="none"/>
        </w:rPr>
      </w:pPr>
    </w:p>
    <w:p>
      <w:pPr>
        <w:pStyle w:val="2"/>
        <w:tabs>
          <w:tab w:val="left" w:pos="312"/>
        </w:tabs>
        <w:spacing w:before="59"/>
        <w:rPr>
          <w:u w:val="none"/>
        </w:rPr>
      </w:pPr>
    </w:p>
    <w:p/>
    <w:p/>
    <w:p/>
    <w:p/>
    <w:p/>
    <w:p>
      <w:r>
        <w:drawing>
          <wp:inline distT="0" distB="0" distL="0" distR="0">
            <wp:extent cx="5731510" cy="7444105"/>
            <wp:effectExtent l="0" t="0" r="2540" b="4445"/>
            <wp:docPr id="1425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550"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7444105"/>
                    </a:xfrm>
                    <a:prstGeom prst="rect">
                      <a:avLst/>
                    </a:prstGeom>
                  </pic:spPr>
                </pic:pic>
              </a:graphicData>
            </a:graphic>
          </wp:inline>
        </w:drawing>
      </w:r>
    </w:p>
    <w:p/>
    <w:p/>
    <w:p/>
    <w:p/>
    <w:p>
      <w:pPr>
        <w:pStyle w:val="2"/>
        <w:tabs>
          <w:tab w:val="left" w:pos="312"/>
        </w:tabs>
        <w:spacing w:before="59"/>
        <w:ind w:left="0"/>
        <w:rPr>
          <w:u w:val="none"/>
        </w:rPr>
      </w:pPr>
    </w:p>
    <w:p>
      <w:pPr>
        <w:pStyle w:val="2"/>
        <w:tabs>
          <w:tab w:val="left" w:pos="312"/>
        </w:tabs>
        <w:spacing w:before="59"/>
        <w:rPr>
          <w:u w:val="none"/>
        </w:rPr>
      </w:pPr>
    </w:p>
    <w:p>
      <w:pPr>
        <w:pStyle w:val="2"/>
        <w:tabs>
          <w:tab w:val="left" w:pos="8196"/>
        </w:tabs>
        <w:spacing w:before="59"/>
        <w:rPr>
          <w:u w:val="none"/>
        </w:rPr>
      </w:pPr>
      <w:r>
        <w:rPr>
          <w:u w:val="none"/>
        </w:rPr>
        <w:tab/>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After we will clear our data frame, will remove missing values.</w:t>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drawing>
          <wp:inline distT="0" distB="0" distL="0" distR="0">
            <wp:extent cx="5429885" cy="840740"/>
            <wp:effectExtent l="0" t="0" r="0" b="0"/>
            <wp:docPr id="626564659"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64659"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29885" cy="840740"/>
                    </a:xfrm>
                    <a:prstGeom prst="rect">
                      <a:avLst/>
                    </a:prstGeom>
                    <a:noFill/>
                    <a:ln>
                      <a:noFill/>
                    </a:ln>
                  </pic:spPr>
                </pic:pic>
              </a:graphicData>
            </a:graphic>
          </wp:inline>
        </w:drawing>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To apply Association Rule mining, we need to convert dataframe into transaction data to make all items that are bought together in one invoice will be in one row. Below lines of code will combine all products from one BillNo and Date and combine all products from that BillNo and Date as one row, with each item, separated by (,)</w:t>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drawing>
          <wp:inline distT="0" distB="0" distL="0" distR="0">
            <wp:extent cx="5923915" cy="1200150"/>
            <wp:effectExtent l="0" t="0" r="635" b="0"/>
            <wp:docPr id="1004029526"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9526"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23915" cy="1200150"/>
                    </a:xfrm>
                    <a:prstGeom prst="rect">
                      <a:avLst/>
                    </a:prstGeom>
                    <a:noFill/>
                    <a:ln>
                      <a:noFill/>
                    </a:ln>
                  </pic:spPr>
                </pic:pic>
              </a:graphicData>
            </a:graphic>
          </wp:inline>
        </w:drawing>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We don’t need BillNo and Date, we will make it as Null.</w:t>
      </w:r>
      <w:r>
        <w:rPr>
          <w:rFonts w:ascii="Arial" w:hAnsi="Arial" w:cs="Arial"/>
          <w:color w:val="3C4043"/>
          <w:sz w:val="21"/>
          <w:szCs w:val="21"/>
        </w:rPr>
        <w:br w:type="textWrapping"/>
      </w:r>
      <w:r>
        <w:rPr>
          <w:rFonts w:ascii="Arial" w:hAnsi="Arial" w:cs="Arial"/>
          <w:color w:val="3C4043"/>
          <w:sz w:val="21"/>
          <w:szCs w:val="21"/>
        </w:rPr>
        <w:t>Next, you have to store this transaction data into .csv</w:t>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drawing>
          <wp:inline distT="0" distB="0" distL="0" distR="0">
            <wp:extent cx="5923915" cy="1217930"/>
            <wp:effectExtent l="0" t="0" r="635" b="1270"/>
            <wp:docPr id="1873420899"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20899" name="Picture 4"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23915" cy="1217930"/>
                    </a:xfrm>
                    <a:prstGeom prst="rect">
                      <a:avLst/>
                    </a:prstGeom>
                    <a:noFill/>
                    <a:ln>
                      <a:noFill/>
                    </a:ln>
                  </pic:spPr>
                </pic:pic>
              </a:graphicData>
            </a:graphic>
          </wp:inline>
        </w:drawing>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This how should look transaction data before we will go to next step.</w:t>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drawing>
          <wp:inline distT="0" distB="0" distL="0" distR="0">
            <wp:extent cx="5923915" cy="1235075"/>
            <wp:effectExtent l="0" t="0" r="635" b="3175"/>
            <wp:docPr id="155151288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12883"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23915" cy="1235075"/>
                    </a:xfrm>
                    <a:prstGeom prst="rect">
                      <a:avLst/>
                    </a:prstGeom>
                    <a:noFill/>
                    <a:ln>
                      <a:noFill/>
                    </a:ln>
                  </pic:spPr>
                </pic:pic>
              </a:graphicData>
            </a:graphic>
          </wp:inline>
        </w:drawing>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drawing>
          <wp:inline distT="0" distB="0" distL="0" distR="0">
            <wp:extent cx="6642100" cy="2316480"/>
            <wp:effectExtent l="0" t="0" r="6350" b="7620"/>
            <wp:docPr id="2092852365"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52365" name="Picture 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42100" cy="2316480"/>
                    </a:xfrm>
                    <a:prstGeom prst="rect">
                      <a:avLst/>
                    </a:prstGeom>
                    <a:noFill/>
                    <a:ln>
                      <a:noFill/>
                    </a:ln>
                  </pic:spPr>
                </pic:pic>
              </a:graphicData>
            </a:graphic>
          </wp:inline>
        </w:drawing>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At this step we already have our transaction dataset, and it shows the matrix of items which bought together. We can’t see here any rules and how often it was purchase together. Now let’s check how many transactions we have and what they are. We will have to have to load this transaction data into an object of the transaction class. This is done by using the R function read.transactions of the arules package. Our format of Data frame is basket.</w:t>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drawing>
          <wp:inline distT="0" distB="0" distL="0" distR="0">
            <wp:extent cx="6642100" cy="385445"/>
            <wp:effectExtent l="0" t="0" r="6350" b="0"/>
            <wp:docPr id="72564566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45661"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642100" cy="385445"/>
                    </a:xfrm>
                    <a:prstGeom prst="rect">
                      <a:avLst/>
                    </a:prstGeom>
                    <a:noFill/>
                    <a:ln>
                      <a:noFill/>
                    </a:ln>
                  </pic:spPr>
                </pic:pic>
              </a:graphicData>
            </a:graphic>
          </wp:inline>
        </w:drawing>
      </w:r>
    </w:p>
    <w:p>
      <w:pPr>
        <w:pStyle w:val="13"/>
        <w:spacing w:before="0" w:beforeAutospacing="0" w:after="240" w:afterAutospacing="0"/>
        <w:textAlignment w:val="baseline"/>
        <w:rPr>
          <w:rFonts w:ascii="Arial" w:hAnsi="Arial" w:cs="Arial"/>
          <w:color w:val="3C4043"/>
          <w:sz w:val="21"/>
          <w:szCs w:val="21"/>
        </w:rPr>
      </w:pPr>
      <w:r>
        <w:rPr>
          <w:rFonts w:ascii="Arial" w:hAnsi="Arial" w:cs="Arial"/>
          <w:color w:val="3C4043"/>
          <w:sz w:val="21"/>
          <w:szCs w:val="21"/>
        </w:rPr>
        <w:t>Let’s have a view our transaction object by summary(transaction)</w:t>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drawing>
          <wp:inline distT="0" distB="0" distL="0" distR="0">
            <wp:extent cx="3046730" cy="515620"/>
            <wp:effectExtent l="0" t="0" r="1270" b="0"/>
            <wp:docPr id="1110280162"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80162" name="Picture 1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46730" cy="515620"/>
                    </a:xfrm>
                    <a:prstGeom prst="rect">
                      <a:avLst/>
                    </a:prstGeom>
                    <a:noFill/>
                    <a:ln>
                      <a:noFill/>
                    </a:ln>
                  </pic:spPr>
                </pic:pic>
              </a:graphicData>
            </a:graphic>
          </wp:inline>
        </w:drawing>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t>We can see 18193 transactions (rows) and 7698 items (columns). 7698 is the product descriptions and 18193 transactions are collections of these items.</w:t>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drawing>
          <wp:inline distT="0" distB="0" distL="0" distR="0">
            <wp:extent cx="6642100" cy="2961640"/>
            <wp:effectExtent l="0" t="0" r="6350" b="0"/>
            <wp:docPr id="1409540178"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40178"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642100" cy="2961640"/>
                    </a:xfrm>
                    <a:prstGeom prst="rect">
                      <a:avLst/>
                    </a:prstGeom>
                    <a:noFill/>
                    <a:ln>
                      <a:noFill/>
                    </a:ln>
                  </pic:spPr>
                </pic:pic>
              </a:graphicData>
            </a:graphic>
          </wp:inline>
        </w:drawing>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t>The summary gives us some useful information:</w:t>
      </w:r>
    </w:p>
    <w:p>
      <w:pPr>
        <w:widowControl/>
        <w:numPr>
          <w:ilvl w:val="0"/>
          <w:numId w:val="3"/>
        </w:numPr>
        <w:autoSpaceDE/>
        <w:autoSpaceDN/>
        <w:spacing w:before="120" w:after="120"/>
        <w:textAlignment w:val="baseline"/>
        <w:rPr>
          <w:rFonts w:ascii="inherit" w:hAnsi="inherit" w:cs="Arial"/>
          <w:color w:val="3C4043"/>
          <w:sz w:val="21"/>
          <w:szCs w:val="21"/>
          <w:lang w:val="en-IN" w:eastAsia="en-IN"/>
        </w:rPr>
      </w:pPr>
      <w:r>
        <w:rPr>
          <w:rFonts w:ascii="inherit" w:hAnsi="inherit" w:cs="Arial"/>
          <w:color w:val="3C4043"/>
          <w:sz w:val="21"/>
          <w:szCs w:val="21"/>
          <w:lang w:val="en-IN" w:eastAsia="en-IN"/>
        </w:rPr>
        <w:t>Density tells the percentage of non-zero cells in a sparse matrix. In other words, total number of items that are purchased divided by a possible number of items in that matrix. You can calculate how many items were purchased by using density: 18193x7698x0.002291294=337445</w:t>
      </w:r>
    </w:p>
    <w:p>
      <w:pPr>
        <w:widowControl/>
        <w:numPr>
          <w:ilvl w:val="0"/>
          <w:numId w:val="3"/>
        </w:numPr>
        <w:autoSpaceDE/>
        <w:autoSpaceDN/>
        <w:spacing w:before="120" w:after="120"/>
        <w:textAlignment w:val="baseline"/>
        <w:rPr>
          <w:rFonts w:ascii="inherit" w:hAnsi="inherit" w:cs="Arial"/>
          <w:color w:val="3C4043"/>
          <w:sz w:val="21"/>
          <w:szCs w:val="21"/>
          <w:lang w:val="en-IN" w:eastAsia="en-IN"/>
        </w:rPr>
      </w:pPr>
      <w:r>
        <w:rPr>
          <w:rFonts w:ascii="inherit" w:hAnsi="inherit" w:cs="Arial"/>
          <w:color w:val="3C4043"/>
          <w:sz w:val="21"/>
          <w:szCs w:val="21"/>
          <w:lang w:val="en-IN" w:eastAsia="en-IN"/>
        </w:rPr>
        <w:t>Summary will show us most frequent items.</w:t>
      </w:r>
    </w:p>
    <w:p>
      <w:pPr>
        <w:widowControl/>
        <w:numPr>
          <w:ilvl w:val="0"/>
          <w:numId w:val="3"/>
        </w:numPr>
        <w:autoSpaceDE/>
        <w:autoSpaceDN/>
        <w:spacing w:before="120" w:after="120"/>
        <w:textAlignment w:val="baseline"/>
        <w:rPr>
          <w:rFonts w:ascii="inherit" w:hAnsi="inherit" w:cs="Arial"/>
          <w:color w:val="3C4043"/>
          <w:sz w:val="21"/>
          <w:szCs w:val="21"/>
          <w:lang w:val="en-IN" w:eastAsia="en-IN"/>
        </w:rPr>
      </w:pPr>
      <w:r>
        <w:rPr>
          <w:rFonts w:ascii="inherit" w:hAnsi="inherit" w:cs="Arial"/>
          <w:color w:val="3C4043"/>
          <w:sz w:val="21"/>
          <w:szCs w:val="21"/>
          <w:lang w:val="en-IN" w:eastAsia="en-IN"/>
        </w:rPr>
        <w:t>Element (itemset/transaction) length distribution: It will gave us how many transactions are there for 1-itemset, 2-itemset and so on. The first row is telling you a number of items and the second row is telling you the number of transactions.</w:t>
      </w:r>
      <w:r>
        <w:rPr>
          <w:rFonts w:ascii="inherit" w:hAnsi="inherit" w:cs="Arial"/>
          <w:color w:val="3C4043"/>
          <w:sz w:val="21"/>
          <w:szCs w:val="21"/>
          <w:lang w:val="en-IN" w:eastAsia="en-IN"/>
        </w:rPr>
        <w:br w:type="textWrapping"/>
      </w:r>
      <w:r>
        <w:rPr>
          <w:rFonts w:ascii="inherit" w:hAnsi="inherit" w:cs="Arial"/>
          <w:color w:val="3C4043"/>
          <w:sz w:val="21"/>
          <w:szCs w:val="21"/>
          <w:lang w:val="en-IN" w:eastAsia="en-IN"/>
        </w:rPr>
        <w:t>For example, there is only 1546 transaction for one item, 860 transactions for 2 items, and there are 419 items in one transaction which is the longest.</w:t>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t>Let’s check item frequency plot, we will generate an itemFrequencyPlot to create an item Frequency Bar Plot to view the distribution of objects based on itemMatrix (e.g., &gt;transactions or items in &gt;itemsets and &gt;rules) which is our case.</w:t>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drawing>
          <wp:inline distT="0" distB="0" distL="0" distR="0">
            <wp:extent cx="5087620" cy="1009650"/>
            <wp:effectExtent l="0" t="0" r="0" b="0"/>
            <wp:docPr id="820057902"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57902"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087620" cy="1009650"/>
                    </a:xfrm>
                    <a:prstGeom prst="rect">
                      <a:avLst/>
                    </a:prstGeom>
                    <a:noFill/>
                    <a:ln>
                      <a:noFill/>
                    </a:ln>
                  </pic:spPr>
                </pic:pic>
              </a:graphicData>
            </a:graphic>
          </wp:inline>
        </w:drawing>
      </w:r>
    </w:p>
    <w:p>
      <w:pPr>
        <w:widowControl/>
        <w:autoSpaceDE/>
        <w:autoSpaceDN/>
        <w:spacing w:after="240"/>
        <w:textAlignment w:val="baseline"/>
        <w:rPr>
          <w:rFonts w:ascii="Arial" w:hAnsi="Arial" w:cs="Arial"/>
          <w:color w:val="3C4043"/>
          <w:sz w:val="21"/>
          <w:szCs w:val="21"/>
          <w:lang w:val="en-IN" w:eastAsia="en-IN"/>
        </w:rPr>
      </w:pPr>
      <w:r>
        <w:rPr>
          <w:rFonts w:ascii="Arial" w:hAnsi="Arial" w:cs="Arial"/>
          <w:color w:val="3C4043"/>
          <w:sz w:val="21"/>
          <w:szCs w:val="21"/>
          <w:lang w:val="en-IN" w:eastAsia="en-IN"/>
        </w:rPr>
        <w:drawing>
          <wp:inline distT="0" distB="0" distL="0" distR="0">
            <wp:extent cx="5087620" cy="953135"/>
            <wp:effectExtent l="0" t="0" r="0" b="0"/>
            <wp:docPr id="1738405244"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05244" name="Picture 7"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087620" cy="953135"/>
                    </a:xfrm>
                    <a:prstGeom prst="rect">
                      <a:avLst/>
                    </a:prstGeom>
                    <a:noFill/>
                    <a:ln>
                      <a:noFill/>
                    </a:ln>
                  </pic:spPr>
                </pic:pic>
              </a:graphicData>
            </a:graphic>
          </wp:inline>
        </w:drawing>
      </w:r>
    </w:p>
    <w:p>
      <w:pPr>
        <w:pStyle w:val="2"/>
        <w:tabs>
          <w:tab w:val="left" w:pos="8196"/>
        </w:tabs>
        <w:spacing w:before="59"/>
        <w:rPr>
          <w:u w:val="none"/>
        </w:rPr>
      </w:pPr>
    </w:p>
    <w:sectPr>
      <w:headerReference r:id="rId3" w:type="default"/>
      <w:pgSz w:w="12240" w:h="15840"/>
      <w:pgMar w:top="1500" w:right="44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13FFC"/>
    <w:multiLevelType w:val="multilevel"/>
    <w:tmpl w:val="22513F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726A295A"/>
    <w:multiLevelType w:val="multilevel"/>
    <w:tmpl w:val="726A295A"/>
    <w:lvl w:ilvl="0" w:tentative="0">
      <w:start w:val="0"/>
      <w:numFmt w:val="bullet"/>
      <w:lvlText w:val=""/>
      <w:lvlJc w:val="left"/>
      <w:pPr>
        <w:ind w:left="821" w:hanging="360"/>
      </w:pPr>
      <w:rPr>
        <w:rFonts w:hint="default" w:ascii="Symbol" w:hAnsi="Symbol" w:eastAsia="Symbol" w:cs="Symbol"/>
        <w:w w:val="100"/>
        <w:sz w:val="24"/>
        <w:szCs w:val="24"/>
        <w:lang w:val="en-US" w:eastAsia="en-US" w:bidi="ar-SA"/>
      </w:rPr>
    </w:lvl>
    <w:lvl w:ilvl="1" w:tentative="0">
      <w:start w:val="0"/>
      <w:numFmt w:val="bullet"/>
      <w:lvlText w:val="•"/>
      <w:lvlJc w:val="left"/>
      <w:pPr>
        <w:ind w:left="1784" w:hanging="360"/>
      </w:pPr>
      <w:rPr>
        <w:rFonts w:hint="default"/>
        <w:lang w:val="en-US" w:eastAsia="en-US" w:bidi="ar-SA"/>
      </w:rPr>
    </w:lvl>
    <w:lvl w:ilvl="2" w:tentative="0">
      <w:start w:val="0"/>
      <w:numFmt w:val="bullet"/>
      <w:lvlText w:val="•"/>
      <w:lvlJc w:val="left"/>
      <w:pPr>
        <w:ind w:left="2748" w:hanging="360"/>
      </w:pPr>
      <w:rPr>
        <w:rFonts w:hint="default"/>
        <w:lang w:val="en-US" w:eastAsia="en-US" w:bidi="ar-SA"/>
      </w:rPr>
    </w:lvl>
    <w:lvl w:ilvl="3" w:tentative="0">
      <w:start w:val="0"/>
      <w:numFmt w:val="bullet"/>
      <w:lvlText w:val="•"/>
      <w:lvlJc w:val="left"/>
      <w:pPr>
        <w:ind w:left="3712" w:hanging="360"/>
      </w:pPr>
      <w:rPr>
        <w:rFonts w:hint="default"/>
        <w:lang w:val="en-US" w:eastAsia="en-US" w:bidi="ar-SA"/>
      </w:rPr>
    </w:lvl>
    <w:lvl w:ilvl="4" w:tentative="0">
      <w:start w:val="0"/>
      <w:numFmt w:val="bullet"/>
      <w:lvlText w:val="•"/>
      <w:lvlJc w:val="left"/>
      <w:pPr>
        <w:ind w:left="4676" w:hanging="360"/>
      </w:pPr>
      <w:rPr>
        <w:rFonts w:hint="default"/>
        <w:lang w:val="en-US" w:eastAsia="en-US" w:bidi="ar-SA"/>
      </w:rPr>
    </w:lvl>
    <w:lvl w:ilvl="5" w:tentative="0">
      <w:start w:val="0"/>
      <w:numFmt w:val="bullet"/>
      <w:lvlText w:val="•"/>
      <w:lvlJc w:val="left"/>
      <w:pPr>
        <w:ind w:left="5640" w:hanging="360"/>
      </w:pPr>
      <w:rPr>
        <w:rFonts w:hint="default"/>
        <w:lang w:val="en-US" w:eastAsia="en-US" w:bidi="ar-SA"/>
      </w:rPr>
    </w:lvl>
    <w:lvl w:ilvl="6" w:tentative="0">
      <w:start w:val="0"/>
      <w:numFmt w:val="bullet"/>
      <w:lvlText w:val="•"/>
      <w:lvlJc w:val="left"/>
      <w:pPr>
        <w:ind w:left="6604" w:hanging="360"/>
      </w:pPr>
      <w:rPr>
        <w:rFonts w:hint="default"/>
        <w:lang w:val="en-US" w:eastAsia="en-US" w:bidi="ar-SA"/>
      </w:rPr>
    </w:lvl>
    <w:lvl w:ilvl="7" w:tentative="0">
      <w:start w:val="0"/>
      <w:numFmt w:val="bullet"/>
      <w:lvlText w:val="•"/>
      <w:lvlJc w:val="left"/>
      <w:pPr>
        <w:ind w:left="7568" w:hanging="360"/>
      </w:pPr>
      <w:rPr>
        <w:rFonts w:hint="default"/>
        <w:lang w:val="en-US" w:eastAsia="en-US" w:bidi="ar-SA"/>
      </w:rPr>
    </w:lvl>
    <w:lvl w:ilvl="8" w:tentative="0">
      <w:start w:val="0"/>
      <w:numFmt w:val="bullet"/>
      <w:lvlText w:val="•"/>
      <w:lvlJc w:val="left"/>
      <w:pPr>
        <w:ind w:left="8532" w:hanging="360"/>
      </w:pPr>
      <w:rPr>
        <w:rFonts w:hint="default"/>
        <w:lang w:val="en-US" w:eastAsia="en-US" w:bidi="ar-SA"/>
      </w:rPr>
    </w:lvl>
  </w:abstractNum>
  <w:abstractNum w:abstractNumId="2">
    <w:nsid w:val="77F96449"/>
    <w:multiLevelType w:val="multilevel"/>
    <w:tmpl w:val="77F9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9D"/>
    <w:rsid w:val="00044756"/>
    <w:rsid w:val="000D664D"/>
    <w:rsid w:val="00152F93"/>
    <w:rsid w:val="003C049D"/>
    <w:rsid w:val="0082792F"/>
    <w:rsid w:val="00BE3805"/>
    <w:rsid w:val="00BF1151"/>
    <w:rsid w:val="00C805CD"/>
    <w:rsid w:val="00D42F4B"/>
    <w:rsid w:val="5FA672E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100"/>
      <w:outlineLvl w:val="0"/>
    </w:pPr>
    <w:rPr>
      <w:sz w:val="28"/>
      <w:szCs w:val="28"/>
      <w:u w:val="single" w:color="000000"/>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21"/>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19"/>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qFormat/>
    <w:uiPriority w:val="1"/>
    <w:rPr>
      <w:sz w:val="24"/>
      <w:szCs w:val="24"/>
    </w:rPr>
  </w:style>
  <w:style w:type="paragraph" w:styleId="10">
    <w:name w:val="footer"/>
    <w:basedOn w:val="1"/>
    <w:link w:val="24"/>
    <w:unhideWhenUsed/>
    <w:qFormat/>
    <w:uiPriority w:val="99"/>
    <w:pPr>
      <w:tabs>
        <w:tab w:val="center" w:pos="4513"/>
        <w:tab w:val="right" w:pos="9026"/>
      </w:tabs>
    </w:pPr>
  </w:style>
  <w:style w:type="paragraph" w:styleId="11">
    <w:name w:val="header"/>
    <w:basedOn w:val="1"/>
    <w:link w:val="23"/>
    <w:unhideWhenUsed/>
    <w:qFormat/>
    <w:uiPriority w:val="99"/>
    <w:pPr>
      <w:tabs>
        <w:tab w:val="center" w:pos="4513"/>
        <w:tab w:val="right" w:pos="9026"/>
      </w:tabs>
    </w:pPr>
  </w:style>
  <w:style w:type="character" w:styleId="12">
    <w:name w:val="Hyperlink"/>
    <w:basedOn w:val="7"/>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paragraph" w:styleId="14">
    <w:name w:val="Title"/>
    <w:basedOn w:val="1"/>
    <w:qFormat/>
    <w:uiPriority w:val="10"/>
    <w:pPr>
      <w:spacing w:before="62"/>
      <w:ind w:left="2516"/>
    </w:pPr>
    <w:rPr>
      <w:sz w:val="32"/>
      <w:szCs w:val="32"/>
      <w:u w:val="single" w:color="000000"/>
    </w:rPr>
  </w:style>
  <w:style w:type="paragraph" w:styleId="15">
    <w:name w:val="List Paragraph"/>
    <w:basedOn w:val="1"/>
    <w:qFormat/>
    <w:uiPriority w:val="1"/>
    <w:pPr>
      <w:spacing w:before="1"/>
      <w:ind w:left="821" w:hanging="361"/>
    </w:pPr>
  </w:style>
  <w:style w:type="paragraph" w:customStyle="1" w:styleId="16">
    <w:name w:val="Table Paragraph"/>
    <w:basedOn w:val="1"/>
    <w:qFormat/>
    <w:uiPriority w:val="1"/>
  </w:style>
  <w:style w:type="character" w:customStyle="1" w:styleId="17">
    <w:name w:val="Body Text Char"/>
    <w:basedOn w:val="7"/>
    <w:link w:val="9"/>
    <w:qFormat/>
    <w:uiPriority w:val="1"/>
    <w:rPr>
      <w:rFonts w:ascii="Times New Roman" w:hAnsi="Times New Roman" w:eastAsia="Times New Roman" w:cs="Times New Roman"/>
      <w:sz w:val="24"/>
      <w:szCs w:val="24"/>
    </w:rPr>
  </w:style>
  <w:style w:type="character" w:customStyle="1" w:styleId="18">
    <w:name w:val="Unresolved Mention"/>
    <w:basedOn w:val="7"/>
    <w:semiHidden/>
    <w:unhideWhenUsed/>
    <w:qFormat/>
    <w:uiPriority w:val="99"/>
    <w:rPr>
      <w:color w:val="605E5C"/>
      <w:shd w:val="clear" w:color="auto" w:fill="E1DFDD"/>
    </w:rPr>
  </w:style>
  <w:style w:type="character" w:customStyle="1" w:styleId="19">
    <w:name w:val="Heading 5 Char"/>
    <w:basedOn w:val="7"/>
    <w:link w:val="6"/>
    <w:qFormat/>
    <w:uiPriority w:val="9"/>
    <w:rPr>
      <w:rFonts w:asciiTheme="majorHAnsi" w:hAnsiTheme="majorHAnsi" w:eastAsiaTheme="majorEastAsia" w:cstheme="majorBidi"/>
      <w:color w:val="376092" w:themeColor="accent1" w:themeShade="BF"/>
    </w:rPr>
  </w:style>
  <w:style w:type="character" w:customStyle="1" w:styleId="20">
    <w:name w:val="Heading 3 Char"/>
    <w:basedOn w:val="7"/>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21">
    <w:name w:val="Heading 4 Char"/>
    <w:basedOn w:val="7"/>
    <w:link w:val="5"/>
    <w:semiHidden/>
    <w:qFormat/>
    <w:uiPriority w:val="9"/>
    <w:rPr>
      <w:rFonts w:asciiTheme="majorHAnsi" w:hAnsiTheme="majorHAnsi" w:eastAsiaTheme="majorEastAsia" w:cstheme="majorBidi"/>
      <w:i/>
      <w:iCs/>
      <w:color w:val="376092" w:themeColor="accent1" w:themeShade="BF"/>
    </w:rPr>
  </w:style>
  <w:style w:type="character" w:customStyle="1" w:styleId="22">
    <w:name w:val="Heading 2 Char"/>
    <w:basedOn w:val="7"/>
    <w:link w:val="3"/>
    <w:semiHidden/>
    <w:qFormat/>
    <w:uiPriority w:val="9"/>
    <w:rPr>
      <w:rFonts w:asciiTheme="majorHAnsi" w:hAnsiTheme="majorHAnsi" w:eastAsiaTheme="majorEastAsia" w:cstheme="majorBidi"/>
      <w:color w:val="376092" w:themeColor="accent1" w:themeShade="BF"/>
      <w:sz w:val="26"/>
      <w:szCs w:val="26"/>
    </w:rPr>
  </w:style>
  <w:style w:type="character" w:customStyle="1" w:styleId="23">
    <w:name w:val="Header Char"/>
    <w:basedOn w:val="7"/>
    <w:link w:val="11"/>
    <w:qFormat/>
    <w:uiPriority w:val="99"/>
    <w:rPr>
      <w:rFonts w:ascii="Times New Roman" w:hAnsi="Times New Roman" w:eastAsia="Times New Roman" w:cs="Times New Roman"/>
    </w:rPr>
  </w:style>
  <w:style w:type="character" w:customStyle="1" w:styleId="24">
    <w:name w:val="Footer Char"/>
    <w:basedOn w:val="7"/>
    <w:link w:val="10"/>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84C10A-7675-4D42-9C7D-1FF7F0FD511D}">
  <ds:schemaRefs/>
</ds:datastoreItem>
</file>

<file path=docProps/app.xml><?xml version="1.0" encoding="utf-8"?>
<Properties xmlns="http://schemas.openxmlformats.org/officeDocument/2006/extended-properties" xmlns:vt="http://schemas.openxmlformats.org/officeDocument/2006/docPropsVTypes">
  <Template>Normal</Template>
  <Pages>7</Pages>
  <Words>641</Words>
  <Characters>3656</Characters>
  <Lines>30</Lines>
  <Paragraphs>8</Paragraphs>
  <TotalTime>4</TotalTime>
  <ScaleCrop>false</ScaleCrop>
  <LinksUpToDate>false</LinksUpToDate>
  <CharactersWithSpaces>4289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2023-10-17T16:14:00Z</dcterms:created>
  <dc:creator>ANANDVASU KODELA</dc:creator>
  <cp:lastModifiedBy>LENOVO</cp:lastModifiedBy>
  <dcterms:modified xsi:type="dcterms:W3CDTF">2023-10-18T16:25:32Z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2023-10-11T00:00:00Z</vt:filetime>
  </property>
  <property fmtid="{D5CDD505-2E9C-101B-9397-08002B2CF9AE}" pid="5" name="KSOProductBuildVer">
    <vt:lpwstr>1033-12.2.0.13266</vt:lpwstr>
  </property>
  <property fmtid="{D5CDD505-2E9C-101B-9397-08002B2CF9AE}" pid="6" name="ICV">
    <vt:lpwstr>52875E96E2C8420283C4630DE15AD3FD_12</vt:lpwstr>
  </property>
</Properties>
</file>