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"/>
        <w:gridCol w:w="1877"/>
        <w:gridCol w:w="1510"/>
        <w:gridCol w:w="894"/>
        <w:gridCol w:w="1322"/>
      </w:tblGrid>
      <w:tr w:rsidR="00380868" w:rsidRPr="00E63862" w14:paraId="67035288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shd w:val="clear" w:color="auto" w:fill="DDDDDD"/>
          </w:tcPr>
          <w:p w14:paraId="413CF3E1" w14:textId="77777777" w:rsidR="00380868" w:rsidRPr="00E63862" w:rsidRDefault="00000000">
            <w:pPr>
              <w:spacing w:after="0"/>
              <w:jc w:val="center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b/>
                <w:lang w:val="uk-UA"/>
              </w:rPr>
              <w:t>Номер наукової роботи</w:t>
            </w:r>
          </w:p>
        </w:tc>
        <w:tc>
          <w:tcPr>
            <w:tcW w:w="0" w:type="dxa"/>
            <w:shd w:val="clear" w:color="auto" w:fill="DDDDDD"/>
          </w:tcPr>
          <w:p w14:paraId="5A64E04B" w14:textId="77777777" w:rsidR="00380868" w:rsidRPr="00E63862" w:rsidRDefault="00000000">
            <w:pPr>
              <w:spacing w:after="0"/>
              <w:jc w:val="center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b/>
                <w:lang w:val="uk-UA"/>
              </w:rPr>
              <w:t>Назва наукової роботи</w:t>
            </w:r>
          </w:p>
        </w:tc>
        <w:tc>
          <w:tcPr>
            <w:tcW w:w="0" w:type="dxa"/>
            <w:shd w:val="clear" w:color="auto" w:fill="DDDDDD"/>
          </w:tcPr>
          <w:p w14:paraId="6AFD8A1D" w14:textId="77777777" w:rsidR="00380868" w:rsidRPr="00E63862" w:rsidRDefault="00000000">
            <w:pPr>
              <w:spacing w:after="0"/>
              <w:jc w:val="center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b/>
                <w:lang w:val="uk-UA"/>
              </w:rPr>
              <w:t>Номер спеціальності</w:t>
            </w:r>
          </w:p>
        </w:tc>
        <w:tc>
          <w:tcPr>
            <w:tcW w:w="0" w:type="dxa"/>
            <w:shd w:val="clear" w:color="auto" w:fill="DDDDDD"/>
          </w:tcPr>
          <w:p w14:paraId="1BA877D1" w14:textId="77777777" w:rsidR="00380868" w:rsidRPr="00E63862" w:rsidRDefault="00000000">
            <w:pPr>
              <w:spacing w:after="0"/>
              <w:jc w:val="center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b/>
                <w:lang w:val="uk-UA"/>
              </w:rPr>
              <w:t>Дата початку</w:t>
            </w:r>
          </w:p>
        </w:tc>
        <w:tc>
          <w:tcPr>
            <w:tcW w:w="0" w:type="dxa"/>
            <w:shd w:val="clear" w:color="auto" w:fill="DDDDDD"/>
          </w:tcPr>
          <w:p w14:paraId="29095B61" w14:textId="77777777" w:rsidR="00380868" w:rsidRPr="00E63862" w:rsidRDefault="00000000">
            <w:pPr>
              <w:spacing w:after="0"/>
              <w:jc w:val="center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b/>
                <w:lang w:val="uk-UA"/>
              </w:rPr>
              <w:t>Дата завершення</w:t>
            </w:r>
          </w:p>
        </w:tc>
      </w:tr>
      <w:tr w:rsidR="00380868" w:rsidRPr="00E63862" w14:paraId="531D6B2C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</w:tcPr>
          <w:p w14:paraId="05821163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dxa"/>
          </w:tcPr>
          <w:p w14:paraId="69E1BE9B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Механізми хронічного запалення при автоімунних процесах</w:t>
            </w:r>
          </w:p>
        </w:tc>
        <w:tc>
          <w:tcPr>
            <w:tcW w:w="0" w:type="dxa"/>
          </w:tcPr>
          <w:p w14:paraId="145A30A1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dxa"/>
          </w:tcPr>
          <w:p w14:paraId="63084EAD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2016-02-10</w:t>
            </w:r>
          </w:p>
        </w:tc>
        <w:tc>
          <w:tcPr>
            <w:tcW w:w="0" w:type="dxa"/>
          </w:tcPr>
          <w:p w14:paraId="50BF39E8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2023-12-20</w:t>
            </w:r>
          </w:p>
        </w:tc>
      </w:tr>
      <w:tr w:rsidR="00380868" w:rsidRPr="00E63862" w14:paraId="555947ED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</w:tcPr>
          <w:p w14:paraId="2AA5546C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</w:t>
            </w:r>
          </w:p>
        </w:tc>
        <w:tc>
          <w:tcPr>
            <w:tcW w:w="0" w:type="dxa"/>
          </w:tcPr>
          <w:p w14:paraId="23A47A1E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Патофізіологія стресу та депресивних розладів</w:t>
            </w:r>
          </w:p>
        </w:tc>
        <w:tc>
          <w:tcPr>
            <w:tcW w:w="0" w:type="dxa"/>
          </w:tcPr>
          <w:p w14:paraId="77EDA44A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dxa"/>
          </w:tcPr>
          <w:p w14:paraId="72C4B174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2020-09-01</w:t>
            </w:r>
          </w:p>
        </w:tc>
        <w:tc>
          <w:tcPr>
            <w:tcW w:w="0" w:type="dxa"/>
          </w:tcPr>
          <w:p w14:paraId="7ED891AB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2022-09-01</w:t>
            </w:r>
          </w:p>
        </w:tc>
      </w:tr>
      <w:tr w:rsidR="00380868" w:rsidRPr="00E63862" w14:paraId="0B0E3D37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</w:tcPr>
          <w:p w14:paraId="5D294436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dxa"/>
          </w:tcPr>
          <w:p w14:paraId="132AA1CA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Вплив запалення на серцево-судинну систему</w:t>
            </w:r>
          </w:p>
        </w:tc>
        <w:tc>
          <w:tcPr>
            <w:tcW w:w="0" w:type="dxa"/>
          </w:tcPr>
          <w:p w14:paraId="658D7183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dxa"/>
          </w:tcPr>
          <w:p w14:paraId="7E489217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2022-02-15</w:t>
            </w:r>
          </w:p>
        </w:tc>
        <w:tc>
          <w:tcPr>
            <w:tcW w:w="0" w:type="dxa"/>
          </w:tcPr>
          <w:p w14:paraId="411984F3" w14:textId="77777777" w:rsidR="00380868" w:rsidRPr="00E63862" w:rsidRDefault="00380868">
            <w:pPr>
              <w:spacing w:after="0"/>
              <w:rPr>
                <w:lang w:val="uk-UA"/>
              </w:rPr>
            </w:pPr>
          </w:p>
        </w:tc>
      </w:tr>
      <w:tr w:rsidR="00380868" w:rsidRPr="00E63862" w14:paraId="0EE7EDAF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</w:tcPr>
          <w:p w14:paraId="3C4F1FC7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dxa"/>
          </w:tcPr>
          <w:p w14:paraId="4282E2FE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Порушення функцій травної системи при метаболічному синдромі</w:t>
            </w:r>
          </w:p>
        </w:tc>
        <w:tc>
          <w:tcPr>
            <w:tcW w:w="0" w:type="dxa"/>
          </w:tcPr>
          <w:p w14:paraId="324B11FA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1</w:t>
            </w:r>
          </w:p>
        </w:tc>
        <w:tc>
          <w:tcPr>
            <w:tcW w:w="0" w:type="dxa"/>
          </w:tcPr>
          <w:p w14:paraId="04FD6649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2021-05-01</w:t>
            </w:r>
          </w:p>
        </w:tc>
        <w:tc>
          <w:tcPr>
            <w:tcW w:w="0" w:type="dxa"/>
          </w:tcPr>
          <w:p w14:paraId="0849B66B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2024-01-01</w:t>
            </w:r>
          </w:p>
        </w:tc>
      </w:tr>
      <w:tr w:rsidR="00380868" w:rsidRPr="00E63862" w14:paraId="5A990CE1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</w:tcPr>
          <w:p w14:paraId="7295F8A3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5</w:t>
            </w:r>
          </w:p>
        </w:tc>
        <w:tc>
          <w:tcPr>
            <w:tcW w:w="0" w:type="dxa"/>
          </w:tcPr>
          <w:p w14:paraId="7E70698A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Нейроендокринна регуляція в умовах гіпоксії</w:t>
            </w:r>
          </w:p>
        </w:tc>
        <w:tc>
          <w:tcPr>
            <w:tcW w:w="0" w:type="dxa"/>
          </w:tcPr>
          <w:p w14:paraId="398DDBBA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dxa"/>
          </w:tcPr>
          <w:p w14:paraId="12334D82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2019-03-20</w:t>
            </w:r>
          </w:p>
        </w:tc>
        <w:tc>
          <w:tcPr>
            <w:tcW w:w="0" w:type="dxa"/>
          </w:tcPr>
          <w:p w14:paraId="55312D05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2021-03-20</w:t>
            </w:r>
          </w:p>
        </w:tc>
      </w:tr>
      <w:tr w:rsidR="00380868" w:rsidRPr="00E63862" w14:paraId="5E21A45D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</w:tcPr>
          <w:p w14:paraId="3C8FFB71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6</w:t>
            </w:r>
          </w:p>
        </w:tc>
        <w:tc>
          <w:tcPr>
            <w:tcW w:w="0" w:type="dxa"/>
          </w:tcPr>
          <w:p w14:paraId="7AADE082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Дослідження системи мати-плацента-плід при токсичному впливі</w:t>
            </w:r>
          </w:p>
        </w:tc>
        <w:tc>
          <w:tcPr>
            <w:tcW w:w="0" w:type="dxa"/>
          </w:tcPr>
          <w:p w14:paraId="7B8ADFD9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3</w:t>
            </w:r>
          </w:p>
        </w:tc>
        <w:tc>
          <w:tcPr>
            <w:tcW w:w="0" w:type="dxa"/>
          </w:tcPr>
          <w:p w14:paraId="19BA7528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2023-06-01</w:t>
            </w:r>
          </w:p>
        </w:tc>
        <w:tc>
          <w:tcPr>
            <w:tcW w:w="0" w:type="dxa"/>
          </w:tcPr>
          <w:p w14:paraId="212D339C" w14:textId="77777777" w:rsidR="00380868" w:rsidRPr="00E63862" w:rsidRDefault="00380868">
            <w:pPr>
              <w:spacing w:after="0"/>
              <w:rPr>
                <w:lang w:val="uk-UA"/>
              </w:rPr>
            </w:pPr>
          </w:p>
        </w:tc>
      </w:tr>
      <w:tr w:rsidR="00380868" w:rsidRPr="00E63862" w14:paraId="30E061F5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</w:tcPr>
          <w:p w14:paraId="4BAB6292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7</w:t>
            </w:r>
          </w:p>
        </w:tc>
        <w:tc>
          <w:tcPr>
            <w:tcW w:w="0" w:type="dxa"/>
          </w:tcPr>
          <w:p w14:paraId="08F14C44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Хронічне запалення у патології репродуктивної системи</w:t>
            </w:r>
          </w:p>
        </w:tc>
        <w:tc>
          <w:tcPr>
            <w:tcW w:w="0" w:type="dxa"/>
          </w:tcPr>
          <w:p w14:paraId="2C077C49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dxa"/>
          </w:tcPr>
          <w:p w14:paraId="3637BD1C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2020-01-01</w:t>
            </w:r>
          </w:p>
        </w:tc>
        <w:tc>
          <w:tcPr>
            <w:tcW w:w="0" w:type="dxa"/>
          </w:tcPr>
          <w:p w14:paraId="135EA4AE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2022-06-01</w:t>
            </w:r>
          </w:p>
        </w:tc>
      </w:tr>
      <w:tr w:rsidR="00380868" w:rsidRPr="00E63862" w14:paraId="3BB7B27E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</w:tcPr>
          <w:p w14:paraId="2B1AB711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8</w:t>
            </w:r>
          </w:p>
        </w:tc>
        <w:tc>
          <w:tcPr>
            <w:tcW w:w="0" w:type="dxa"/>
          </w:tcPr>
          <w:p w14:paraId="3AEDD075" w14:textId="77777777" w:rsidR="00380868" w:rsidRPr="00E63862" w:rsidRDefault="00000000">
            <w:pPr>
              <w:spacing w:after="0"/>
              <w:rPr>
                <w:lang w:val="uk-UA"/>
              </w:rPr>
            </w:pPr>
            <w:proofErr w:type="spellStart"/>
            <w:r w:rsidRPr="00E63862">
              <w:rPr>
                <w:rFonts w:ascii="Times New Roman" w:eastAsia="Times New Roman" w:hAnsi="Times New Roman" w:cs="Times New Roman"/>
                <w:lang w:val="uk-UA"/>
              </w:rPr>
              <w:t>Імунопатогенез</w:t>
            </w:r>
            <w:proofErr w:type="spellEnd"/>
            <w:r w:rsidRPr="00E63862">
              <w:rPr>
                <w:rFonts w:ascii="Times New Roman" w:eastAsia="Times New Roman" w:hAnsi="Times New Roman" w:cs="Times New Roman"/>
                <w:lang w:val="uk-UA"/>
              </w:rPr>
              <w:t xml:space="preserve"> уражень сечостатевої системи</w:t>
            </w:r>
          </w:p>
        </w:tc>
        <w:tc>
          <w:tcPr>
            <w:tcW w:w="0" w:type="dxa"/>
          </w:tcPr>
          <w:p w14:paraId="5062E4B5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4</w:t>
            </w:r>
          </w:p>
        </w:tc>
        <w:tc>
          <w:tcPr>
            <w:tcW w:w="0" w:type="dxa"/>
          </w:tcPr>
          <w:p w14:paraId="7CECC32D" w14:textId="77777777" w:rsidR="00380868" w:rsidRPr="00E63862" w:rsidRDefault="00000000">
            <w:pPr>
              <w:spacing w:after="0"/>
              <w:rPr>
                <w:lang w:val="uk-UA"/>
              </w:rPr>
            </w:pPr>
            <w:r w:rsidRPr="00E63862">
              <w:rPr>
                <w:rFonts w:ascii="Times New Roman" w:eastAsia="Times New Roman" w:hAnsi="Times New Roman" w:cs="Times New Roman"/>
                <w:lang w:val="uk-UA"/>
              </w:rPr>
              <w:t>2022-08-01</w:t>
            </w:r>
          </w:p>
        </w:tc>
        <w:tc>
          <w:tcPr>
            <w:tcW w:w="0" w:type="dxa"/>
          </w:tcPr>
          <w:p w14:paraId="220883DE" w14:textId="77777777" w:rsidR="00380868" w:rsidRPr="00E63862" w:rsidRDefault="00380868">
            <w:pPr>
              <w:spacing w:after="0"/>
              <w:rPr>
                <w:lang w:val="uk-UA"/>
              </w:rPr>
            </w:pPr>
          </w:p>
        </w:tc>
      </w:tr>
    </w:tbl>
    <w:p w14:paraId="11475342" w14:textId="77777777" w:rsidR="00FF24CB" w:rsidRPr="00E63862" w:rsidRDefault="00FF24CB">
      <w:pPr>
        <w:rPr>
          <w:lang w:val="uk-UA"/>
        </w:rPr>
      </w:pPr>
    </w:p>
    <w:sectPr w:rsidR="00FF24CB" w:rsidRPr="00E638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0868"/>
    <w:rsid w:val="00380868"/>
    <w:rsid w:val="007F69A2"/>
    <w:rsid w:val="00E63862"/>
    <w:rsid w:val="00FF2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2518B"/>
  <w15:docId w15:val="{E1D5AC82-4CD6-4FD7-9BFA-96EFF10F7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102</Words>
  <Characters>588</Characters>
  <Application>Microsoft Office Word</Application>
  <DocSecurity>0</DocSecurity>
  <Lines>4</Lines>
  <Paragraphs>1</Paragraphs>
  <ScaleCrop>false</ScaleCrop>
  <Company>MultiDVD Team</Company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Рома Ящерицын</cp:lastModifiedBy>
  <cp:revision>2</cp:revision>
  <dcterms:created xsi:type="dcterms:W3CDTF">2025-11-04T15:11:00Z</dcterms:created>
  <dcterms:modified xsi:type="dcterms:W3CDTF">2025-11-04T15:13:00Z</dcterms:modified>
</cp:coreProperties>
</file>