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690FC" w14:textId="7C883B26" w:rsidR="0057526F" w:rsidRDefault="0057526F" w:rsidP="00C8730C">
      <w:pPr>
        <w:pStyle w:val="DocumentTitle"/>
        <w:rPr>
          <w:color w:val="auto"/>
        </w:rPr>
      </w:pPr>
      <w:r w:rsidRPr="0057526F">
        <w:rPr>
          <w:color w:val="666666" w:themeColor="background1"/>
        </w:rPr>
        <w:t>S</w:t>
      </w:r>
      <w:r w:rsidR="005D108B">
        <w:rPr>
          <w:color w:val="666666" w:themeColor="background1"/>
        </w:rPr>
        <w:t>ection S</w:t>
      </w:r>
      <w:r w:rsidRPr="0057526F">
        <w:rPr>
          <w:color w:val="666666" w:themeColor="background1"/>
        </w:rPr>
        <w:t>yllabus</w:t>
      </w:r>
    </w:p>
    <w:p w14:paraId="3C683690" w14:textId="7EE803F3" w:rsidR="0057526F" w:rsidRPr="0057526F" w:rsidRDefault="0057526F" w:rsidP="00C8730C">
      <w:pPr>
        <w:pStyle w:val="DocumentTitle"/>
        <w:rPr>
          <w:color w:val="auto"/>
        </w:rPr>
      </w:pPr>
      <w:r>
        <w:rPr>
          <w:color w:val="auto"/>
        </w:rPr>
        <w:t>C</w:t>
      </w:r>
      <w:r w:rsidR="000F4324">
        <w:rPr>
          <w:color w:val="auto"/>
        </w:rPr>
        <w:t>SE</w:t>
      </w:r>
      <w:r w:rsidR="004E6539">
        <w:rPr>
          <w:color w:val="auto"/>
        </w:rPr>
        <w:t xml:space="preserve"> </w:t>
      </w:r>
      <w:r w:rsidR="00F5606B">
        <w:rPr>
          <w:color w:val="auto"/>
        </w:rPr>
        <w:t>5243</w:t>
      </w:r>
    </w:p>
    <w:p w14:paraId="6E4A1453" w14:textId="6B93C649" w:rsidR="000D156A" w:rsidRDefault="00F5606B" w:rsidP="00C8730C">
      <w:pPr>
        <w:pStyle w:val="DocumentSubtitle"/>
        <w:rPr>
          <w:rFonts w:cs="Times New Roman (Body CS)"/>
          <w:color w:val="595959" w:themeColor="text1" w:themeTint="A6"/>
        </w:rPr>
      </w:pPr>
      <w:r>
        <w:rPr>
          <w:color w:val="000000" w:themeColor="text1"/>
        </w:rPr>
        <w:t>Introduction to Data Mining</w:t>
      </w:r>
      <w:r w:rsidR="0057526F">
        <w:br/>
      </w:r>
      <w:r w:rsidR="00A71B6F">
        <w:rPr>
          <w:color w:val="595959" w:themeColor="text1" w:themeTint="A6"/>
        </w:rPr>
        <w:t>Autumn</w:t>
      </w:r>
      <w:r w:rsidR="4E04DCB5" w:rsidRPr="00D10FA8">
        <w:rPr>
          <w:color w:val="595959" w:themeColor="text1" w:themeTint="A6"/>
        </w:rPr>
        <w:t xml:space="preserve"> </w:t>
      </w:r>
      <w:r w:rsidR="4E04DCB5" w:rsidRPr="00D10FA8">
        <w:rPr>
          <w:rFonts w:cs="Times New Roman (Body CS)"/>
          <w:color w:val="595959" w:themeColor="text1" w:themeTint="A6"/>
        </w:rPr>
        <w:t>20</w:t>
      </w:r>
      <w:r w:rsidR="000F4324">
        <w:rPr>
          <w:rFonts w:cs="Times New Roman (Body CS)"/>
          <w:color w:val="595959" w:themeColor="text1" w:themeTint="A6"/>
        </w:rPr>
        <w:t>2</w:t>
      </w:r>
      <w:r w:rsidR="00856E46">
        <w:rPr>
          <w:rFonts w:cs="Times New Roman (Body CS)"/>
          <w:color w:val="595959" w:themeColor="text1" w:themeTint="A6"/>
        </w:rPr>
        <w:t>1</w:t>
      </w:r>
    </w:p>
    <w:p w14:paraId="6B20052D" w14:textId="2C3DBE08" w:rsidR="00BF691D" w:rsidRPr="008733DE" w:rsidRDefault="00BF691D" w:rsidP="00C8730C">
      <w:pPr>
        <w:pStyle w:val="DocumentSubtitle"/>
        <w:rPr>
          <w:rFonts w:cs="Times New Roman (Body CS)"/>
          <w:color w:val="FF0000"/>
          <w:sz w:val="24"/>
          <w:szCs w:val="24"/>
        </w:rPr>
      </w:pPr>
      <w:r w:rsidRPr="008733DE">
        <w:rPr>
          <w:rFonts w:cs="Times New Roman (Body CS)"/>
          <w:b/>
          <w:color w:val="FF0000"/>
          <w:sz w:val="24"/>
          <w:szCs w:val="24"/>
        </w:rPr>
        <w:t xml:space="preserve">Health and safety requirements: </w:t>
      </w:r>
      <w:r w:rsidRPr="008733DE">
        <w:rPr>
          <w:rFonts w:cs="Times New Roman (Body CS)"/>
          <w:color w:val="FF0000"/>
          <w:sz w:val="24"/>
          <w:szCs w:val="24"/>
        </w:rPr>
        <w:t>All students, faculty and staff are required to comply with and stay up to date on all university safety and health guidance (</w:t>
      </w:r>
      <w:hyperlink r:id="rId8" w:history="1">
        <w:r w:rsidRPr="008733DE">
          <w:rPr>
            <w:rStyle w:val="Hyperlink"/>
            <w:rFonts w:cs="Times New Roman (Body CS)"/>
            <w:sz w:val="24"/>
            <w:szCs w:val="24"/>
          </w:rPr>
          <w:t>https://safeandhealthy.osu.edu</w:t>
        </w:r>
      </w:hyperlink>
      <w:r w:rsidRPr="008733DE">
        <w:rPr>
          <w:rFonts w:cs="Times New Roman (Body CS)"/>
          <w:color w:val="FF0000"/>
          <w:sz w:val="24"/>
          <w:szCs w:val="24"/>
        </w:rPr>
        <w:t>), which includes following university mask policies and maintaining a safe physical distance at all times. Non-compliance will be warned first and disciplinary actions will be taken for repeated offenses. (Updated: Aug. 14, 2020)</w:t>
      </w:r>
    </w:p>
    <w:p w14:paraId="2AFAB794" w14:textId="1E26D5E5" w:rsidR="000D156A" w:rsidRPr="0057526F" w:rsidRDefault="0057526F" w:rsidP="0057526F">
      <w:pPr>
        <w:pStyle w:val="Heading1"/>
      </w:pPr>
      <w:r w:rsidRPr="0057526F">
        <w:t>Course overview</w:t>
      </w:r>
    </w:p>
    <w:p w14:paraId="45333EAC" w14:textId="59F82ABE" w:rsidR="0057526F" w:rsidRPr="0057526F" w:rsidRDefault="0057526F" w:rsidP="0057526F">
      <w:pPr>
        <w:pStyle w:val="Heading2"/>
      </w:pPr>
      <w:r>
        <w:t>Instructor</w:t>
      </w:r>
    </w:p>
    <w:p w14:paraId="43B55219" w14:textId="73A441C3" w:rsidR="0057526F" w:rsidRDefault="4E04DCB5" w:rsidP="4E04DCB5">
      <w:pPr>
        <w:spacing w:after="120"/>
      </w:pPr>
      <w:r>
        <w:t>Instructor:</w:t>
      </w:r>
      <w:r w:rsidR="00F3033D">
        <w:t xml:space="preserve"> </w:t>
      </w:r>
      <w:r w:rsidR="00470D54">
        <w:t>Gregory Ryslik</w:t>
      </w:r>
    </w:p>
    <w:p w14:paraId="1ADCF2D9" w14:textId="4814DB9E" w:rsidR="0057526F" w:rsidRDefault="4E04DCB5" w:rsidP="4E04DCB5">
      <w:pPr>
        <w:spacing w:after="120"/>
      </w:pPr>
      <w:r>
        <w:t>Email address:</w:t>
      </w:r>
      <w:r w:rsidR="00F5606B">
        <w:t xml:space="preserve"> </w:t>
      </w:r>
      <w:hyperlink r:id="rId9" w:history="1">
        <w:r w:rsidR="00470D54" w:rsidRPr="00E07F79">
          <w:rPr>
            <w:rStyle w:val="Hyperlink"/>
          </w:rPr>
          <w:t>ryslik.1@osu.edu</w:t>
        </w:r>
      </w:hyperlink>
    </w:p>
    <w:p w14:paraId="79BFAB68" w14:textId="4B87AA69" w:rsidR="0057526F" w:rsidRDefault="4E04DCB5" w:rsidP="4E04DCB5">
      <w:pPr>
        <w:spacing w:after="120"/>
      </w:pPr>
      <w:r>
        <w:t>Phone number:</w:t>
      </w:r>
      <w:r w:rsidR="00F5606B">
        <w:t xml:space="preserve"> </w:t>
      </w:r>
      <w:r w:rsidR="00F5606B" w:rsidRPr="00F5606B">
        <w:t>N/A – use email for default communication medium</w:t>
      </w:r>
    </w:p>
    <w:p w14:paraId="44FE44A5" w14:textId="4886DEB3" w:rsidR="00470D54" w:rsidRDefault="4E04DCB5" w:rsidP="4E04DCB5">
      <w:pPr>
        <w:spacing w:after="120"/>
      </w:pPr>
      <w:r>
        <w:t>Office hours</w:t>
      </w:r>
      <w:r w:rsidR="00976699">
        <w:t>:</w:t>
      </w:r>
      <w:r w:rsidR="00F5606B">
        <w:t xml:space="preserve"> </w:t>
      </w:r>
      <w:r w:rsidR="00F5606B" w:rsidRPr="00F5606B">
        <w:t>TBD – to be posted on Carmen when semester begins</w:t>
      </w:r>
    </w:p>
    <w:p w14:paraId="4A837E60" w14:textId="77777777" w:rsidR="0057526F" w:rsidRPr="0057526F" w:rsidRDefault="0057526F" w:rsidP="0057526F">
      <w:pPr>
        <w:pStyle w:val="Heading2"/>
      </w:pPr>
      <w:r w:rsidRPr="0057526F">
        <w:t>Course description</w:t>
      </w:r>
    </w:p>
    <w:p w14:paraId="319409AF" w14:textId="4E194D5E" w:rsidR="0057526F" w:rsidRPr="00B45693" w:rsidRDefault="000939EA" w:rsidP="000939EA">
      <w:pPr>
        <w:spacing w:after="120"/>
      </w:pPr>
      <w:r>
        <w:t>See course syllabus</w:t>
      </w:r>
      <w:r w:rsidR="002B2877">
        <w:t xml:space="preserve"> (</w:t>
      </w:r>
      <w:hyperlink r:id="rId10" w:history="1">
        <w:r w:rsidR="00470D54" w:rsidRPr="00E07F79">
          <w:rPr>
            <w:rStyle w:val="Hyperlink"/>
          </w:rPr>
          <w:t>http://coe-portal.cse.ohio-state.edu/pdf-exports/CSE/CSE-5243.pdf</w:t>
        </w:r>
      </w:hyperlink>
      <w:r w:rsidR="002B2877">
        <w:t>)</w:t>
      </w:r>
      <w:r>
        <w:t>.</w:t>
      </w:r>
    </w:p>
    <w:p w14:paraId="17444C21" w14:textId="6E58D6FA" w:rsidR="0057526F" w:rsidRPr="0057526F" w:rsidRDefault="0057526F" w:rsidP="0057526F">
      <w:pPr>
        <w:pStyle w:val="Heading2"/>
      </w:pPr>
      <w:r w:rsidRPr="0057526F">
        <w:t xml:space="preserve">Course learning </w:t>
      </w:r>
      <w:r w:rsidR="00C970DF">
        <w:t>outcomes</w:t>
      </w:r>
    </w:p>
    <w:p w14:paraId="58C0D9C9" w14:textId="4642F1D2" w:rsidR="002B2877" w:rsidRPr="00B45693" w:rsidRDefault="002B2877" w:rsidP="002B2877">
      <w:pPr>
        <w:spacing w:after="120"/>
      </w:pPr>
      <w:r>
        <w:t>See course syllabus (</w:t>
      </w:r>
      <w:hyperlink r:id="rId11" w:history="1">
        <w:r w:rsidR="0052610A" w:rsidRPr="00E07F79">
          <w:rPr>
            <w:rStyle w:val="Hyperlink"/>
          </w:rPr>
          <w:t>http://coe-portal.cse.ohio-state.edu/pdf-exports/CSE/CSE-5243.pdf</w:t>
        </w:r>
      </w:hyperlink>
      <w:r>
        <w:t>).</w:t>
      </w:r>
    </w:p>
    <w:p w14:paraId="48EC1C56" w14:textId="4EFE6462" w:rsidR="0057526F" w:rsidRPr="00B45693" w:rsidRDefault="4E04DCB5" w:rsidP="4E04DCB5">
      <w:pPr>
        <w:pStyle w:val="Heading1"/>
      </w:pPr>
      <w:r w:rsidRPr="4E04DCB5">
        <w:t>How this course works</w:t>
      </w:r>
    </w:p>
    <w:p w14:paraId="7DE2DD4C" w14:textId="0B997E70" w:rsidR="0057526F" w:rsidRDefault="4E04DCB5" w:rsidP="4E04DCB5">
      <w:pPr>
        <w:spacing w:after="60" w:line="240" w:lineRule="auto"/>
      </w:pPr>
      <w:r w:rsidRPr="4E04DCB5">
        <w:rPr>
          <w:b/>
          <w:bCs/>
        </w:rPr>
        <w:t xml:space="preserve">Mode of delivery: </w:t>
      </w:r>
      <w:r w:rsidR="00125B64" w:rsidRPr="00125B64">
        <w:t xml:space="preserve">This course is </w:t>
      </w:r>
      <w:r w:rsidR="0052610A">
        <w:t xml:space="preserve">a hybrid course. All lectures will be recorded for those that want to attend virtually. I will let the course know ahead of time if the course recording will be virtual or in person at least one week in advance based upon my travel schedule.  </w:t>
      </w:r>
    </w:p>
    <w:p w14:paraId="4ED280E7" w14:textId="77777777" w:rsidR="00125310" w:rsidRPr="00B45693" w:rsidRDefault="00125310" w:rsidP="4E04DCB5">
      <w:pPr>
        <w:spacing w:after="60" w:line="240" w:lineRule="auto"/>
      </w:pPr>
    </w:p>
    <w:p w14:paraId="63CF6882" w14:textId="7FD09C24" w:rsidR="0057526F" w:rsidRPr="00B45693" w:rsidRDefault="4E04DCB5" w:rsidP="4E04DCB5">
      <w:pPr>
        <w:spacing w:after="60" w:line="240" w:lineRule="auto"/>
      </w:pPr>
      <w:r w:rsidRPr="4E04DCB5">
        <w:rPr>
          <w:b/>
          <w:bCs/>
        </w:rPr>
        <w:t xml:space="preserve">Pace of activities: </w:t>
      </w:r>
      <w:r w:rsidRPr="4E04DCB5">
        <w:t xml:space="preserve">This course is divided into </w:t>
      </w:r>
      <w:r w:rsidRPr="4E04DCB5">
        <w:rPr>
          <w:b/>
          <w:bCs/>
        </w:rPr>
        <w:t>modules</w:t>
      </w:r>
      <w:r w:rsidRPr="4E04DCB5">
        <w:t xml:space="preserve"> that are released </w:t>
      </w:r>
      <w:r w:rsidR="00125B64">
        <w:t>incrementally throughout the semester</w:t>
      </w:r>
      <w:r w:rsidRPr="4E04DCB5">
        <w:t xml:space="preserve">. Students are expected to </w:t>
      </w:r>
      <w:r w:rsidR="00125B64">
        <w:t xml:space="preserve">attend lectures and </w:t>
      </w:r>
      <w:r w:rsidRPr="4E04DCB5">
        <w:t xml:space="preserve">keep pace with </w:t>
      </w:r>
      <w:r w:rsidR="00125B64">
        <w:t>assignment deadlines</w:t>
      </w:r>
      <w:r w:rsidRPr="4E04DCB5">
        <w:t>.</w:t>
      </w:r>
    </w:p>
    <w:p w14:paraId="3415ACAA" w14:textId="77777777" w:rsidR="00FC70E4" w:rsidRDefault="00FC70E4" w:rsidP="4E04DCB5">
      <w:pPr>
        <w:spacing w:after="60" w:line="240" w:lineRule="auto"/>
        <w:rPr>
          <w:b/>
          <w:bCs/>
        </w:rPr>
      </w:pPr>
    </w:p>
    <w:p w14:paraId="4A9ADB0C" w14:textId="5866F582" w:rsidR="0057526F" w:rsidRDefault="4E04DCB5" w:rsidP="4E04DCB5">
      <w:pPr>
        <w:spacing w:after="60" w:line="240" w:lineRule="auto"/>
        <w:rPr>
          <w:rFonts w:eastAsia="Arial" w:cs="Arial"/>
        </w:rPr>
      </w:pPr>
      <w:r w:rsidRPr="4E04DCB5">
        <w:rPr>
          <w:b/>
          <w:bCs/>
        </w:rPr>
        <w:t>Credit hours and work expectations:</w:t>
      </w:r>
      <w:r w:rsidRPr="4E04DCB5">
        <w:t xml:space="preserve"> This is a </w:t>
      </w:r>
      <w:r w:rsidRPr="4E04DCB5">
        <w:rPr>
          <w:b/>
          <w:bCs/>
        </w:rPr>
        <w:t>3-credit-hour course</w:t>
      </w:r>
      <w:r w:rsidRPr="4E04DCB5">
        <w:t xml:space="preserve">. According to </w:t>
      </w:r>
      <w:hyperlink r:id="rId12">
        <w:r w:rsidRPr="4E04DCB5">
          <w:rPr>
            <w:rStyle w:val="Hyperlink"/>
          </w:rPr>
          <w:t>Ohio State policy</w:t>
        </w:r>
      </w:hyperlink>
      <w:r w:rsidRPr="4E04DCB5">
        <w:t xml:space="preserve">, students should expect around 3 hours per week of time spent on direct instruction (instructor content and Carmen activities, for example) in addition to 6 hours of homework (reading and assignment </w:t>
      </w:r>
      <w:r w:rsidRPr="4E04DCB5">
        <w:rPr>
          <w:rFonts w:eastAsia="Arial" w:cs="Arial"/>
        </w:rPr>
        <w:t xml:space="preserve">preparation, for example) to receive a grade of </w:t>
      </w:r>
      <w:r w:rsidR="00976699">
        <w:rPr>
          <w:rFonts w:eastAsia="Arial" w:cs="Arial"/>
        </w:rPr>
        <w:t xml:space="preserve">(C) </w:t>
      </w:r>
      <w:r w:rsidRPr="4E04DCB5">
        <w:rPr>
          <w:rFonts w:eastAsia="Arial" w:cs="Arial"/>
        </w:rPr>
        <w:t>average.</w:t>
      </w:r>
    </w:p>
    <w:p w14:paraId="00E5552C" w14:textId="79011D65" w:rsidR="00050D24" w:rsidRDefault="00050D24" w:rsidP="4E04DCB5">
      <w:pPr>
        <w:spacing w:after="60" w:line="240" w:lineRule="auto"/>
        <w:rPr>
          <w:rFonts w:eastAsia="Arial" w:cs="Arial"/>
        </w:rPr>
      </w:pPr>
    </w:p>
    <w:p w14:paraId="13AD15AD" w14:textId="4BB553E7" w:rsidR="00050D24" w:rsidRPr="00050D24" w:rsidRDefault="00050D24" w:rsidP="00050D24">
      <w:pPr>
        <w:spacing w:after="60" w:line="240" w:lineRule="auto"/>
        <w:rPr>
          <w:rFonts w:eastAsia="Arial" w:cs="Arial"/>
        </w:rPr>
      </w:pPr>
      <w:r w:rsidRPr="003C2B42">
        <w:rPr>
          <w:rFonts w:eastAsia="Arial" w:cs="Arial"/>
          <w:b/>
          <w:bCs/>
          <w:color w:val="auto"/>
        </w:rPr>
        <w:t>Homework assignments:</w:t>
      </w:r>
      <w:r w:rsidRPr="003C2B42">
        <w:rPr>
          <w:rFonts w:eastAsia="Arial" w:cs="Arial"/>
          <w:bCs/>
          <w:color w:val="auto"/>
        </w:rPr>
        <w:t xml:space="preserve"> S</w:t>
      </w:r>
      <w:r>
        <w:rPr>
          <w:rFonts w:eastAsia="Arial" w:cs="Arial"/>
          <w:bCs/>
        </w:rPr>
        <w:t xml:space="preserve">tudents are expected to complete five homework assignments during the semester.  These homework assignments may vary slightly from semester to semester, but typically cover data mining algorithm programming in Python, and general analysis of </w:t>
      </w:r>
      <w:r w:rsidR="000E3522">
        <w:rPr>
          <w:rFonts w:eastAsia="Arial" w:cs="Arial"/>
          <w:bCs/>
        </w:rPr>
        <w:t>data to solve problems.  The assignments usually cover data preprocessing, classification, clustering, association mining, and optional topics such as text mining and recommendation systems.  Students are expected to develop and test Python code and/or use Excel or related tools</w:t>
      </w:r>
      <w:r w:rsidR="00194811">
        <w:rPr>
          <w:rFonts w:eastAsia="Arial" w:cs="Arial"/>
          <w:bCs/>
        </w:rPr>
        <w:t xml:space="preserve"> to perform the analysis, and to </w:t>
      </w:r>
      <w:r w:rsidR="00662BA4">
        <w:rPr>
          <w:rFonts w:eastAsia="Arial" w:cs="Arial"/>
          <w:bCs/>
        </w:rPr>
        <w:t>submit</w:t>
      </w:r>
      <w:r w:rsidR="00194811">
        <w:rPr>
          <w:rFonts w:eastAsia="Arial" w:cs="Arial"/>
          <w:bCs/>
        </w:rPr>
        <w:t xml:space="preserve"> a report of their findings</w:t>
      </w:r>
      <w:r w:rsidR="000E3522">
        <w:rPr>
          <w:rFonts w:eastAsia="Arial" w:cs="Arial"/>
          <w:bCs/>
        </w:rPr>
        <w:t>.</w:t>
      </w:r>
    </w:p>
    <w:p w14:paraId="3E8DCC86" w14:textId="77777777" w:rsidR="00FC70E4" w:rsidRDefault="00FC70E4" w:rsidP="4E04DCB5">
      <w:pPr>
        <w:spacing w:after="60" w:line="240" w:lineRule="auto"/>
        <w:rPr>
          <w:rFonts w:eastAsia="Arial" w:cs="Arial"/>
          <w:b/>
          <w:bCs/>
        </w:rPr>
      </w:pPr>
    </w:p>
    <w:p w14:paraId="71AC78C1" w14:textId="4C708DDB" w:rsidR="008B2D7C" w:rsidRPr="008B2D7C" w:rsidRDefault="4E04DCB5" w:rsidP="008B2D7C">
      <w:pPr>
        <w:spacing w:after="60" w:line="240" w:lineRule="auto"/>
        <w:rPr>
          <w:rFonts w:eastAsia="Arial" w:cs="Arial"/>
        </w:rPr>
      </w:pPr>
      <w:r w:rsidRPr="4E04DCB5">
        <w:rPr>
          <w:rFonts w:eastAsia="Arial" w:cs="Arial"/>
          <w:b/>
          <w:bCs/>
        </w:rPr>
        <w:t xml:space="preserve">Attendance and participation requirements: </w:t>
      </w:r>
      <w:r w:rsidR="008B2D7C" w:rsidRPr="008B2D7C">
        <w:rPr>
          <w:rFonts w:eastAsia="Arial" w:cs="Arial"/>
        </w:rPr>
        <w:t xml:space="preserve">Consistent engagement is expected. If any problems arise relative to attendance, please contact the instructor as soon as possible.  Communication is important.  You are encouraged to participate “in class”, ask questions, work on in-class problems in small groups, and share your experiences relative to the subjects and discussion that day.  </w:t>
      </w:r>
    </w:p>
    <w:p w14:paraId="00A1867E" w14:textId="77777777" w:rsidR="008B2D7C" w:rsidRPr="008B2D7C" w:rsidRDefault="008B2D7C" w:rsidP="008B2D7C">
      <w:pPr>
        <w:spacing w:after="60" w:line="240" w:lineRule="auto"/>
        <w:rPr>
          <w:rFonts w:eastAsia="Arial" w:cs="Arial"/>
        </w:rPr>
      </w:pPr>
    </w:p>
    <w:p w14:paraId="1855F468" w14:textId="711AA65A" w:rsidR="0057526F" w:rsidRDefault="008B2D7C" w:rsidP="008B2D7C">
      <w:pPr>
        <w:spacing w:after="60" w:line="240" w:lineRule="auto"/>
        <w:rPr>
          <w:rFonts w:eastAsia="Arial" w:cs="Arial"/>
        </w:rPr>
      </w:pPr>
      <w:r w:rsidRPr="008B2D7C">
        <w:rPr>
          <w:rFonts w:eastAsia="Arial" w:cs="Arial"/>
        </w:rPr>
        <w:t>The lectures will be interactive and will be helpful for you to be successful in mastering the course learning outcomes.</w:t>
      </w:r>
      <w:r w:rsidR="000E1F5E">
        <w:rPr>
          <w:rFonts w:eastAsia="Arial" w:cs="Arial"/>
        </w:rPr>
        <w:t xml:space="preserve"> </w:t>
      </w:r>
      <w:r w:rsidRPr="008B2D7C">
        <w:rPr>
          <w:rFonts w:eastAsia="Arial" w:cs="Arial"/>
        </w:rPr>
        <w:t xml:space="preserve"> Attendance and active participation often impact your performance in a meaningful way, so it will be beneficial for you to attend this course synchronously.  The lecture slides will be posted on CarmenCanvas, so if you do miss a lecture, you are expected to view the missed material before the next lecture. The following is a summary of everyone's expected participation</w:t>
      </w:r>
      <w:r w:rsidR="4E04DCB5" w:rsidRPr="4E04DCB5">
        <w:rPr>
          <w:rFonts w:eastAsia="Arial" w:cs="Arial"/>
        </w:rPr>
        <w:t>:</w:t>
      </w:r>
    </w:p>
    <w:p w14:paraId="023195E9" w14:textId="77777777" w:rsidR="008B2D7C" w:rsidRPr="00B45693" w:rsidRDefault="008B2D7C" w:rsidP="008B2D7C">
      <w:pPr>
        <w:spacing w:after="60" w:line="240" w:lineRule="auto"/>
        <w:rPr>
          <w:rFonts w:eastAsia="Arial" w:cs="Arial"/>
        </w:rPr>
      </w:pPr>
    </w:p>
    <w:p w14:paraId="4789206C" w14:textId="3A942425" w:rsidR="000E0507" w:rsidRPr="000E0507" w:rsidRDefault="00D46F7D" w:rsidP="00D46F7D">
      <w:pPr>
        <w:pStyle w:val="ListParagraph"/>
        <w:numPr>
          <w:ilvl w:val="0"/>
          <w:numId w:val="38"/>
        </w:numPr>
        <w:spacing w:after="60" w:line="240" w:lineRule="auto"/>
        <w:rPr>
          <w:rStyle w:val="Emphasis"/>
          <w:i w:val="0"/>
          <w:iCs w:val="0"/>
        </w:rPr>
      </w:pPr>
      <w:r w:rsidRPr="4E04DCB5">
        <w:rPr>
          <w:rStyle w:val="Strong"/>
          <w:rFonts w:eastAsia="Arial" w:cs="Arial"/>
        </w:rPr>
        <w:t>Participating in activities for attendance</w:t>
      </w:r>
      <w:r w:rsidRPr="4E04DCB5">
        <w:rPr>
          <w:rFonts w:eastAsia="Arial" w:cs="Arial"/>
        </w:rPr>
        <w:t>:</w:t>
      </w:r>
      <w:r w:rsidRPr="00B26A21">
        <w:rPr>
          <w:rStyle w:val="apple-converted-space"/>
          <w:rFonts w:eastAsia="Arial" w:cs="Arial"/>
          <w:color w:val="auto"/>
        </w:rPr>
        <w:t xml:space="preserve"> </w:t>
      </w:r>
      <w:r>
        <w:rPr>
          <w:rStyle w:val="note"/>
          <w:rFonts w:eastAsia="Arial" w:cs="Arial"/>
          <w:b/>
          <w:bCs/>
          <w:caps/>
          <w:color w:val="A81400"/>
        </w:rPr>
        <w:t>TWICE</w:t>
      </w:r>
      <w:r w:rsidRPr="4E04DCB5">
        <w:rPr>
          <w:rStyle w:val="note"/>
          <w:rFonts w:eastAsia="Arial" w:cs="Arial"/>
          <w:b/>
          <w:bCs/>
          <w:caps/>
          <w:color w:val="A81400"/>
        </w:rPr>
        <w:t xml:space="preserve"> PER WEEK</w:t>
      </w:r>
      <w:r>
        <w:rPr>
          <w:rStyle w:val="Emphasis"/>
          <w:rFonts w:eastAsia="Arial" w:cs="Arial"/>
          <w:i w:val="0"/>
          <w:color w:val="auto"/>
        </w:rPr>
        <w:t xml:space="preserve">. </w:t>
      </w:r>
      <w:r w:rsidRPr="00B26A21">
        <w:rPr>
          <w:rStyle w:val="Emphasis"/>
          <w:rFonts w:eastAsia="Arial" w:cs="Arial"/>
          <w:i w:val="0"/>
          <w:color w:val="auto"/>
        </w:rPr>
        <w:t>The class will meet at the normal class-times</w:t>
      </w:r>
      <w:r w:rsidR="00B66186">
        <w:rPr>
          <w:rStyle w:val="Emphasis"/>
          <w:rFonts w:eastAsia="Arial" w:cs="Arial"/>
          <w:i w:val="0"/>
          <w:color w:val="auto"/>
        </w:rPr>
        <w:t>. P</w:t>
      </w:r>
      <w:r>
        <w:rPr>
          <w:rStyle w:val="Emphasis"/>
          <w:rFonts w:eastAsia="Arial" w:cs="Arial"/>
          <w:i w:val="0"/>
          <w:color w:val="auto"/>
        </w:rPr>
        <w:t>articipation are</w:t>
      </w:r>
      <w:r w:rsidRPr="00B26A21">
        <w:rPr>
          <w:rStyle w:val="Emphasis"/>
          <w:rFonts w:eastAsia="Arial" w:cs="Arial"/>
          <w:i w:val="0"/>
          <w:color w:val="auto"/>
        </w:rPr>
        <w:t xml:space="preserve"> part of the grade for the course.</w:t>
      </w:r>
      <w:r w:rsidR="00B66186">
        <w:rPr>
          <w:rStyle w:val="Emphasis"/>
          <w:rFonts w:eastAsia="Arial" w:cs="Arial"/>
          <w:i w:val="0"/>
          <w:color w:val="auto"/>
        </w:rPr>
        <w:t xml:space="preserve"> There will be practice in class exercises and discussions. The participation score will be based on your discussion on these exercises and analysis. </w:t>
      </w:r>
      <w:r w:rsidR="006A5F00">
        <w:rPr>
          <w:rStyle w:val="Emphasis"/>
          <w:rFonts w:eastAsia="Arial" w:cs="Arial"/>
          <w:i w:val="0"/>
          <w:color w:val="auto"/>
        </w:rPr>
        <w:t xml:space="preserve">If you miss class, you’re welcome to make it up </w:t>
      </w:r>
      <w:r w:rsidR="00C63197">
        <w:rPr>
          <w:rStyle w:val="Emphasis"/>
          <w:rFonts w:eastAsia="Arial" w:cs="Arial"/>
          <w:i w:val="0"/>
          <w:color w:val="auto"/>
        </w:rPr>
        <w:t>the exercises on your own and/or contribute to the canvas discussion.</w:t>
      </w:r>
    </w:p>
    <w:p w14:paraId="78F27D2E" w14:textId="472A9453" w:rsidR="00D46F7D" w:rsidRPr="00055381" w:rsidRDefault="000E0507" w:rsidP="00D46F7D">
      <w:pPr>
        <w:pStyle w:val="ListParagraph"/>
        <w:numPr>
          <w:ilvl w:val="0"/>
          <w:numId w:val="38"/>
        </w:numPr>
        <w:spacing w:after="60" w:line="240" w:lineRule="auto"/>
        <w:rPr>
          <w:rStyle w:val="Emphasis"/>
          <w:i w:val="0"/>
          <w:iCs w:val="0"/>
        </w:rPr>
      </w:pPr>
      <w:r>
        <w:rPr>
          <w:rStyle w:val="Emphasis"/>
          <w:rFonts w:eastAsia="Arial" w:cs="Arial"/>
          <w:i w:val="0"/>
          <w:color w:val="auto"/>
        </w:rPr>
        <w:t xml:space="preserve"> </w:t>
      </w:r>
    </w:p>
    <w:p w14:paraId="21D57F73" w14:textId="36C945B8" w:rsidR="00D46F7D" w:rsidRPr="00D46F7D" w:rsidRDefault="00D46F7D" w:rsidP="00D46F7D">
      <w:pPr>
        <w:pStyle w:val="ListParagraph"/>
        <w:numPr>
          <w:ilvl w:val="0"/>
          <w:numId w:val="38"/>
        </w:numPr>
        <w:spacing w:after="60" w:line="240" w:lineRule="auto"/>
        <w:rPr>
          <w:color w:val="auto"/>
        </w:rPr>
      </w:pPr>
      <w:r w:rsidRPr="4E04DCB5">
        <w:rPr>
          <w:rStyle w:val="Strong"/>
          <w:rFonts w:eastAsia="Arial" w:cs="Arial"/>
        </w:rPr>
        <w:t>Office hours</w:t>
      </w:r>
      <w:r w:rsidRPr="4E04DCB5">
        <w:rPr>
          <w:rFonts w:eastAsia="Arial" w:cs="Arial"/>
        </w:rPr>
        <w:t>:</w:t>
      </w:r>
      <w:r w:rsidRPr="4E04DCB5">
        <w:rPr>
          <w:rStyle w:val="apple-converted-space"/>
          <w:rFonts w:eastAsia="Arial" w:cs="Arial"/>
        </w:rPr>
        <w:t> </w:t>
      </w:r>
      <w:r>
        <w:rPr>
          <w:rStyle w:val="apple-converted-space"/>
          <w:rFonts w:eastAsia="Arial" w:cs="Arial"/>
        </w:rPr>
        <w:t xml:space="preserve"> </w:t>
      </w:r>
      <w:r w:rsidRPr="4E04DCB5">
        <w:rPr>
          <w:rStyle w:val="note"/>
          <w:rFonts w:eastAsia="Arial" w:cs="Arial"/>
          <w:b/>
          <w:bCs/>
          <w:caps/>
          <w:color w:val="A81400"/>
        </w:rPr>
        <w:t>OPTIONAL</w:t>
      </w:r>
      <w:r>
        <w:rPr>
          <w:rFonts w:eastAsia="Arial" w:cs="Arial"/>
        </w:rPr>
        <w:t xml:space="preserve">. Office hours will be via </w:t>
      </w:r>
      <w:r w:rsidR="00562915">
        <w:rPr>
          <w:rFonts w:eastAsia="Arial" w:cs="Arial"/>
        </w:rPr>
        <w:t>Carmen</w:t>
      </w:r>
      <w:r>
        <w:rPr>
          <w:rFonts w:eastAsia="Arial" w:cs="Arial"/>
        </w:rPr>
        <w:t>Zoom.</w:t>
      </w:r>
      <w:r w:rsidRPr="00B26A21">
        <w:rPr>
          <w:rFonts w:eastAsia="Arial" w:cs="Arial"/>
          <w:color w:val="auto"/>
        </w:rPr>
        <w:t xml:space="preserve">  Students will enter the </w:t>
      </w:r>
      <w:r w:rsidR="00562915">
        <w:rPr>
          <w:rFonts w:eastAsia="Arial" w:cs="Arial"/>
          <w:color w:val="auto"/>
        </w:rPr>
        <w:t>Carmen</w:t>
      </w:r>
      <w:r w:rsidRPr="00B26A21">
        <w:rPr>
          <w:rFonts w:eastAsia="Arial" w:cs="Arial"/>
          <w:color w:val="auto"/>
        </w:rPr>
        <w:t>Zoom waiting room</w:t>
      </w:r>
      <w:r>
        <w:rPr>
          <w:rFonts w:eastAsia="Arial" w:cs="Arial"/>
          <w:color w:val="auto"/>
        </w:rPr>
        <w:t xml:space="preserve"> </w:t>
      </w:r>
      <w:r w:rsidRPr="00B26A21">
        <w:rPr>
          <w:rFonts w:eastAsia="Arial" w:cs="Arial"/>
          <w:color w:val="auto"/>
        </w:rPr>
        <w:t>and will be served one at a time</w:t>
      </w:r>
      <w:r w:rsidR="00125310">
        <w:rPr>
          <w:rFonts w:eastAsia="Arial" w:cs="Arial"/>
          <w:color w:val="auto"/>
        </w:rPr>
        <w:t xml:space="preserve"> or in groups, depending on the circumstances.</w:t>
      </w:r>
    </w:p>
    <w:p w14:paraId="67883B17" w14:textId="77777777" w:rsidR="00D46F7D" w:rsidRPr="00B45693" w:rsidRDefault="00D46F7D" w:rsidP="00C8542D">
      <w:pPr>
        <w:spacing w:after="60" w:line="240" w:lineRule="auto"/>
      </w:pPr>
    </w:p>
    <w:p w14:paraId="2773CC3E" w14:textId="4C6FB557" w:rsidR="4E04DCB5" w:rsidRDefault="4E04DCB5" w:rsidP="4E04DCB5">
      <w:pPr>
        <w:pStyle w:val="Heading1"/>
      </w:pPr>
      <w:r>
        <w:lastRenderedPageBreak/>
        <w:t>Course materials and technologies</w:t>
      </w:r>
    </w:p>
    <w:p w14:paraId="748CAFAE" w14:textId="44311A84" w:rsidR="004D33E6" w:rsidRPr="004D33E6" w:rsidRDefault="004D33E6" w:rsidP="004D33E6">
      <w:pPr>
        <w:pStyle w:val="Heading2"/>
        <w:rPr>
          <w:b w:val="0"/>
          <w:sz w:val="24"/>
          <w:szCs w:val="24"/>
        </w:rPr>
      </w:pPr>
      <w:r>
        <w:rPr>
          <w:b w:val="0"/>
          <w:sz w:val="24"/>
          <w:szCs w:val="24"/>
        </w:rPr>
        <w:t>C</w:t>
      </w:r>
      <w:r w:rsidRPr="00A01555">
        <w:rPr>
          <w:b w:val="0"/>
          <w:sz w:val="24"/>
          <w:szCs w:val="24"/>
        </w:rPr>
        <w:t>ourse materials (slide decks, reading</w:t>
      </w:r>
      <w:r>
        <w:rPr>
          <w:b w:val="0"/>
          <w:sz w:val="24"/>
          <w:szCs w:val="24"/>
        </w:rPr>
        <w:t>s</w:t>
      </w:r>
      <w:r w:rsidRPr="00A01555">
        <w:rPr>
          <w:b w:val="0"/>
          <w:sz w:val="24"/>
          <w:szCs w:val="24"/>
        </w:rPr>
        <w:t>, etc.) will be provided by the instructor.</w:t>
      </w:r>
    </w:p>
    <w:p w14:paraId="297B27E2" w14:textId="1F1B71CB" w:rsidR="0057526F" w:rsidRPr="00670AF6" w:rsidRDefault="0057526F" w:rsidP="00670AF6">
      <w:pPr>
        <w:pStyle w:val="Heading2"/>
      </w:pPr>
      <w:r>
        <w:t>Textbooks</w:t>
      </w:r>
    </w:p>
    <w:p w14:paraId="37EB52A0" w14:textId="19D55333" w:rsidR="007D32A8" w:rsidRDefault="007D32A8" w:rsidP="007D32A8">
      <w:pPr>
        <w:pStyle w:val="Heading3"/>
      </w:pPr>
      <w:r>
        <w:t>Required</w:t>
      </w:r>
    </w:p>
    <w:p w14:paraId="2CDB3D4B" w14:textId="40A9AA95" w:rsidR="007D32A8" w:rsidRPr="007D32A8" w:rsidRDefault="00D46F7D" w:rsidP="007D32A8">
      <w:pPr>
        <w:pStyle w:val="ListParagraph"/>
        <w:numPr>
          <w:ilvl w:val="0"/>
          <w:numId w:val="44"/>
        </w:numPr>
      </w:pPr>
      <w:r>
        <w:t>None</w:t>
      </w:r>
    </w:p>
    <w:p w14:paraId="7DFACE9D" w14:textId="0155069A" w:rsidR="007D32A8" w:rsidRDefault="007D32A8" w:rsidP="007D32A8">
      <w:pPr>
        <w:pStyle w:val="Heading3"/>
      </w:pPr>
      <w:r>
        <w:t>Recommended/optional</w:t>
      </w:r>
    </w:p>
    <w:p w14:paraId="535F127C" w14:textId="1822791C" w:rsidR="007D32A8" w:rsidRPr="007D32A8" w:rsidRDefault="004D33E6" w:rsidP="007D32A8">
      <w:pPr>
        <w:pStyle w:val="ListParagraph"/>
        <w:numPr>
          <w:ilvl w:val="0"/>
          <w:numId w:val="44"/>
        </w:numPr>
      </w:pPr>
      <w:r>
        <w:t xml:space="preserve">Pang-Ning Tan, Michael Steinbach, Anuj Karpatne, Vipin Kumar.  2019.  </w:t>
      </w:r>
      <w:r w:rsidRPr="00CE63B8">
        <w:rPr>
          <w:i/>
        </w:rPr>
        <w:t>Introduction to Data Mining</w:t>
      </w:r>
      <w:r>
        <w:t xml:space="preserve">, </w:t>
      </w:r>
      <w:r w:rsidR="00CE63B8">
        <w:t>2</w:t>
      </w:r>
      <w:r w:rsidR="00CE63B8" w:rsidRPr="00CE63B8">
        <w:rPr>
          <w:vertAlign w:val="superscript"/>
        </w:rPr>
        <w:t>nd</w:t>
      </w:r>
      <w:r w:rsidR="00CE63B8">
        <w:t xml:space="preserve"> Edition, Pearson</w:t>
      </w:r>
    </w:p>
    <w:p w14:paraId="76ECA505" w14:textId="5E396DD6" w:rsidR="0057526F" w:rsidRPr="00670AF6" w:rsidRDefault="0057526F" w:rsidP="00670AF6">
      <w:pPr>
        <w:pStyle w:val="Heading2"/>
      </w:pPr>
      <w:r w:rsidRPr="0057526F">
        <w:t>Other fees or requirements</w:t>
      </w:r>
    </w:p>
    <w:p w14:paraId="6F83B570" w14:textId="6349DF80" w:rsidR="0057526F" w:rsidRPr="009F3D71" w:rsidRDefault="001A7C64" w:rsidP="0057526F">
      <w:pPr>
        <w:pStyle w:val="ListParagraph"/>
        <w:numPr>
          <w:ilvl w:val="0"/>
          <w:numId w:val="36"/>
        </w:numPr>
        <w:spacing w:after="60" w:line="240" w:lineRule="auto"/>
      </w:pPr>
      <w:r>
        <w:t>None</w:t>
      </w:r>
    </w:p>
    <w:p w14:paraId="2AD47702" w14:textId="77777777" w:rsidR="0057526F" w:rsidRPr="0057526F" w:rsidRDefault="0057526F" w:rsidP="0057526F">
      <w:pPr>
        <w:pStyle w:val="Heading2"/>
      </w:pPr>
      <w:r w:rsidRPr="0057526F">
        <w:t>Course technology</w:t>
      </w:r>
    </w:p>
    <w:p w14:paraId="33E6622B" w14:textId="57AC176B" w:rsidR="0057526F" w:rsidRPr="00171B45" w:rsidRDefault="0057526F" w:rsidP="0057526F">
      <w:r w:rsidRPr="00171B45">
        <w:t>For help with your password, university email, Carmen, or any other technology issues, questions</w:t>
      </w:r>
      <w:r w:rsidR="00976699">
        <w:t>,</w:t>
      </w:r>
      <w:r w:rsidRPr="00171B45">
        <w:t xml:space="preserve"> or requests, contact the </w:t>
      </w:r>
      <w:r>
        <w:t xml:space="preserve">OSU </w:t>
      </w:r>
      <w:r w:rsidRPr="00171B45">
        <w:t>IT Service Desk.</w:t>
      </w:r>
      <w:r>
        <w:t xml:space="preserve"> </w:t>
      </w:r>
      <w:r w:rsidRPr="00171B45">
        <w:t>Standard support hours are available at </w:t>
      </w:r>
      <w:hyperlink r:id="rId13" w:history="1">
        <w:r w:rsidRPr="00171B45">
          <w:rPr>
            <w:rStyle w:val="Hyperlink"/>
          </w:rPr>
          <w:t>https://ocio.osu.edu/help/hours</w:t>
        </w:r>
      </w:hyperlink>
      <w:r>
        <w:t>,</w:t>
      </w:r>
      <w:r w:rsidRPr="00171B45">
        <w:t> and support for urgent issues is available 24</w:t>
      </w:r>
      <w:r w:rsidR="007E743B">
        <w:t>/</w:t>
      </w:r>
      <w:r w:rsidRPr="00171B45">
        <w:t>7.</w:t>
      </w:r>
    </w:p>
    <w:p w14:paraId="2850C851" w14:textId="77777777" w:rsidR="0057526F" w:rsidRPr="00171B45" w:rsidRDefault="0057526F" w:rsidP="0057526F">
      <w:pPr>
        <w:pStyle w:val="ListParagraph"/>
        <w:numPr>
          <w:ilvl w:val="0"/>
          <w:numId w:val="35"/>
        </w:numPr>
        <w:spacing w:after="60" w:line="240" w:lineRule="auto"/>
      </w:pPr>
      <w:r w:rsidRPr="00171B45">
        <w:rPr>
          <w:b/>
          <w:bCs/>
        </w:rPr>
        <w:t>Self-Service and Chat support:</w:t>
      </w:r>
      <w:r w:rsidRPr="00171B45">
        <w:t> </w:t>
      </w:r>
      <w:hyperlink r:id="rId14" w:history="1">
        <w:r w:rsidRPr="00171B45">
          <w:rPr>
            <w:rStyle w:val="Hyperlink"/>
          </w:rPr>
          <w:t>http://ocio.osu.edu/selfservice</w:t>
        </w:r>
      </w:hyperlink>
    </w:p>
    <w:p w14:paraId="3E2183D9" w14:textId="77777777" w:rsidR="0057526F" w:rsidRPr="00171B45" w:rsidRDefault="0057526F" w:rsidP="0057526F">
      <w:pPr>
        <w:pStyle w:val="ListParagraph"/>
        <w:numPr>
          <w:ilvl w:val="0"/>
          <w:numId w:val="35"/>
        </w:numPr>
        <w:spacing w:after="60" w:line="240" w:lineRule="auto"/>
      </w:pPr>
      <w:r w:rsidRPr="00171B45">
        <w:rPr>
          <w:b/>
          <w:bCs/>
        </w:rPr>
        <w:t>Phone:</w:t>
      </w:r>
      <w:r w:rsidRPr="00171B45">
        <w:t> 614-688-HELP (4357)</w:t>
      </w:r>
    </w:p>
    <w:p w14:paraId="26CBED0E" w14:textId="77777777" w:rsidR="0057526F" w:rsidRPr="00171B45" w:rsidRDefault="0057526F" w:rsidP="0057526F">
      <w:pPr>
        <w:pStyle w:val="ListParagraph"/>
        <w:numPr>
          <w:ilvl w:val="0"/>
          <w:numId w:val="35"/>
        </w:numPr>
        <w:spacing w:after="60" w:line="240" w:lineRule="auto"/>
      </w:pPr>
      <w:r w:rsidRPr="00171B45">
        <w:rPr>
          <w:b/>
          <w:bCs/>
        </w:rPr>
        <w:t>Email:</w:t>
      </w:r>
      <w:r w:rsidRPr="00171B45">
        <w:t> </w:t>
      </w:r>
      <w:hyperlink r:id="rId15" w:history="1">
        <w:r w:rsidRPr="00171B45">
          <w:rPr>
            <w:rStyle w:val="Hyperlink"/>
          </w:rPr>
          <w:t>8help@osu.edu</w:t>
        </w:r>
      </w:hyperlink>
    </w:p>
    <w:p w14:paraId="78520807" w14:textId="77777777" w:rsidR="0057526F" w:rsidRPr="00171B45" w:rsidRDefault="0057526F" w:rsidP="0057526F">
      <w:pPr>
        <w:pStyle w:val="ListParagraph"/>
        <w:numPr>
          <w:ilvl w:val="0"/>
          <w:numId w:val="35"/>
        </w:numPr>
        <w:spacing w:after="60" w:line="240" w:lineRule="auto"/>
      </w:pPr>
      <w:r w:rsidRPr="00171B45">
        <w:rPr>
          <w:b/>
          <w:bCs/>
        </w:rPr>
        <w:t>TDD:</w:t>
      </w:r>
      <w:r w:rsidRPr="00171B45">
        <w:t> 614-688-8743</w:t>
      </w:r>
    </w:p>
    <w:p w14:paraId="019360CC" w14:textId="01031F25" w:rsidR="0057526F" w:rsidRPr="007D32A8" w:rsidRDefault="0057526F" w:rsidP="0057526F">
      <w:pPr>
        <w:pStyle w:val="Heading3"/>
      </w:pPr>
      <w:r w:rsidRPr="007D32A8">
        <w:t>Baseline technical skills for courses</w:t>
      </w:r>
    </w:p>
    <w:p w14:paraId="0DF51481" w14:textId="77777777" w:rsidR="0057526F" w:rsidRPr="00B45693" w:rsidRDefault="4E04DCB5" w:rsidP="0057526F">
      <w:pPr>
        <w:pStyle w:val="ListParagraph"/>
        <w:numPr>
          <w:ilvl w:val="0"/>
          <w:numId w:val="35"/>
        </w:numPr>
        <w:spacing w:after="60" w:line="240" w:lineRule="auto"/>
      </w:pPr>
      <w:r w:rsidRPr="4E04DCB5">
        <w:rPr>
          <w:rFonts w:eastAsia="Arial" w:cs="Arial"/>
        </w:rPr>
        <w:t>Basic computer and web-browsing skills</w:t>
      </w:r>
    </w:p>
    <w:p w14:paraId="0E205AA8" w14:textId="18C8004F" w:rsidR="0057526F" w:rsidRPr="00B45693" w:rsidRDefault="4E04DCB5" w:rsidP="0057526F">
      <w:pPr>
        <w:pStyle w:val="ListParagraph"/>
        <w:numPr>
          <w:ilvl w:val="0"/>
          <w:numId w:val="35"/>
        </w:numPr>
        <w:spacing w:after="60" w:line="240" w:lineRule="auto"/>
      </w:pPr>
      <w:r w:rsidRPr="4E04DCB5">
        <w:rPr>
          <w:rFonts w:eastAsia="Arial" w:cs="Arial"/>
        </w:rPr>
        <w:t>Navigating Carmen</w:t>
      </w:r>
      <w:r w:rsidR="00976699">
        <w:rPr>
          <w:rFonts w:eastAsia="Arial" w:cs="Arial"/>
        </w:rPr>
        <w:t xml:space="preserve">: for questions about specific functionality, see the </w:t>
      </w:r>
      <w:hyperlink r:id="rId16" w:history="1">
        <w:r w:rsidR="00976699" w:rsidRPr="00976699">
          <w:rPr>
            <w:rStyle w:val="Hyperlink"/>
            <w:rFonts w:eastAsia="Arial" w:cs="Arial"/>
          </w:rPr>
          <w:t>Canvas Student Guide</w:t>
        </w:r>
      </w:hyperlink>
      <w:r w:rsidR="00976699">
        <w:rPr>
          <w:rFonts w:eastAsia="Arial" w:cs="Arial"/>
        </w:rPr>
        <w:t>.</w:t>
      </w:r>
    </w:p>
    <w:p w14:paraId="0A428A15" w14:textId="6F6F7390" w:rsidR="0057526F" w:rsidRPr="007D32A8" w:rsidRDefault="00976699" w:rsidP="0057526F">
      <w:pPr>
        <w:pStyle w:val="Heading3"/>
      </w:pPr>
      <w:r>
        <w:t xml:space="preserve">Required </w:t>
      </w:r>
      <w:r w:rsidR="0057526F" w:rsidRPr="007D32A8">
        <w:t xml:space="preserve">Technology skills specific </w:t>
      </w:r>
      <w:r>
        <w:t xml:space="preserve">to this </w:t>
      </w:r>
      <w:r w:rsidR="0057526F" w:rsidRPr="007D32A8">
        <w:t>course</w:t>
      </w:r>
    </w:p>
    <w:p w14:paraId="35B7F573" w14:textId="61C4DF31" w:rsidR="0057526F" w:rsidRPr="00B45693" w:rsidRDefault="4E04DCB5" w:rsidP="4E04DCB5">
      <w:pPr>
        <w:pStyle w:val="ListParagraph"/>
        <w:numPr>
          <w:ilvl w:val="0"/>
          <w:numId w:val="35"/>
        </w:numPr>
        <w:spacing w:after="60" w:line="240" w:lineRule="auto"/>
        <w:rPr>
          <w:rFonts w:eastAsia="Times New Roman" w:cs="Times New Roman"/>
        </w:rPr>
      </w:pPr>
      <w:r w:rsidRPr="4E04DCB5">
        <w:rPr>
          <w:rFonts w:eastAsia="Arial" w:cs="Arial"/>
        </w:rPr>
        <w:t xml:space="preserve">CarmenConnect </w:t>
      </w:r>
      <w:r w:rsidR="008733DE">
        <w:rPr>
          <w:rFonts w:eastAsia="Arial" w:cs="Arial"/>
        </w:rPr>
        <w:t xml:space="preserve">(CarmenZoom) </w:t>
      </w:r>
      <w:r w:rsidRPr="4E04DCB5">
        <w:rPr>
          <w:rFonts w:eastAsia="Arial" w:cs="Arial"/>
        </w:rPr>
        <w:t>text, audio, and video chat</w:t>
      </w:r>
    </w:p>
    <w:p w14:paraId="320C695E" w14:textId="77777777" w:rsidR="0057526F" w:rsidRPr="00B45693" w:rsidRDefault="0057526F" w:rsidP="0057526F">
      <w:pPr>
        <w:pStyle w:val="ListParagraph"/>
        <w:numPr>
          <w:ilvl w:val="0"/>
          <w:numId w:val="35"/>
        </w:numPr>
        <w:spacing w:after="60" w:line="240" w:lineRule="auto"/>
        <w:rPr>
          <w:rFonts w:eastAsia="Times New Roman" w:cs="Times New Roman"/>
          <w:color w:val="000000"/>
        </w:rPr>
      </w:pPr>
      <w:r w:rsidRPr="00B45693">
        <w:t>Recording a slide presentation with audio narration</w:t>
      </w:r>
    </w:p>
    <w:p w14:paraId="213303E8" w14:textId="77777777" w:rsidR="0057526F" w:rsidRPr="00B45693" w:rsidRDefault="0057526F" w:rsidP="0057526F">
      <w:pPr>
        <w:pStyle w:val="ListParagraph"/>
        <w:numPr>
          <w:ilvl w:val="0"/>
          <w:numId w:val="35"/>
        </w:numPr>
        <w:spacing w:after="60" w:line="240" w:lineRule="auto"/>
      </w:pPr>
      <w:r w:rsidRPr="00B45693">
        <w:lastRenderedPageBreak/>
        <w:t>Recording, editing, and uploading video</w:t>
      </w:r>
    </w:p>
    <w:p w14:paraId="3D299D12" w14:textId="5A7EC511" w:rsidR="0057526F" w:rsidRPr="007D32A8" w:rsidRDefault="007D32A8" w:rsidP="0057526F">
      <w:pPr>
        <w:pStyle w:val="Heading3"/>
      </w:pPr>
      <w:bookmarkStart w:id="0" w:name="_Hlk38298413"/>
      <w:r>
        <w:t>Required</w:t>
      </w:r>
      <w:r w:rsidR="0057526F" w:rsidRPr="007D32A8">
        <w:t xml:space="preserve"> equipment</w:t>
      </w:r>
    </w:p>
    <w:p w14:paraId="007B8174" w14:textId="1699CFB4" w:rsidR="0057526F" w:rsidRPr="00B45693" w:rsidRDefault="0057526F" w:rsidP="0057526F">
      <w:pPr>
        <w:pStyle w:val="ListParagraph"/>
        <w:numPr>
          <w:ilvl w:val="0"/>
          <w:numId w:val="35"/>
        </w:numPr>
        <w:spacing w:after="60" w:line="240" w:lineRule="auto"/>
      </w:pPr>
      <w:r w:rsidRPr="00B45693">
        <w:t xml:space="preserve">Computer: current </w:t>
      </w:r>
      <w:r w:rsidR="00CF7708">
        <w:t xml:space="preserve">Linux, </w:t>
      </w:r>
      <w:r w:rsidRPr="00B45693">
        <w:t xml:space="preserve">Mac </w:t>
      </w:r>
      <w:r>
        <w:t>(</w:t>
      </w:r>
      <w:r w:rsidR="00EF1584">
        <w:t>mac</w:t>
      </w:r>
      <w:r>
        <w:t>OS</w:t>
      </w:r>
      <w:r w:rsidR="00EF1584">
        <w:t xml:space="preserve"> 10.13+</w:t>
      </w:r>
      <w:r>
        <w:t>)</w:t>
      </w:r>
      <w:r w:rsidR="00BD2F37">
        <w:t>,</w:t>
      </w:r>
      <w:r w:rsidR="00CF7708">
        <w:t xml:space="preserve"> or</w:t>
      </w:r>
      <w:r>
        <w:t xml:space="preserve"> </w:t>
      </w:r>
      <w:r w:rsidRPr="00B45693">
        <w:t>PC</w:t>
      </w:r>
      <w:r>
        <w:t xml:space="preserve"> (Windows </w:t>
      </w:r>
      <w:r w:rsidR="001249AB">
        <w:t>8</w:t>
      </w:r>
      <w:r>
        <w:t>+)</w:t>
      </w:r>
      <w:r w:rsidR="00CF7708">
        <w:t xml:space="preserve"> </w:t>
      </w:r>
      <w:r w:rsidR="00BD2F37">
        <w:t>system</w:t>
      </w:r>
      <w:r w:rsidRPr="00B45693">
        <w:t xml:space="preserve"> with </w:t>
      </w:r>
      <w:r w:rsidR="00BD2F37">
        <w:t>high-speed internet connection.</w:t>
      </w:r>
    </w:p>
    <w:p w14:paraId="20E41EC0" w14:textId="050F9984" w:rsidR="004F0284" w:rsidRDefault="00EF1584" w:rsidP="0057526F">
      <w:pPr>
        <w:pStyle w:val="ListParagraph"/>
        <w:numPr>
          <w:ilvl w:val="0"/>
          <w:numId w:val="35"/>
        </w:numPr>
        <w:spacing w:after="60" w:line="240" w:lineRule="auto"/>
      </w:pPr>
      <w:r>
        <w:t>Authentication device</w:t>
      </w:r>
      <w:r w:rsidR="004F0284" w:rsidRPr="00A94615">
        <w:t>: a mobile device (smartphone or tablet)</w:t>
      </w:r>
      <w:r w:rsidR="004D3858">
        <w:t xml:space="preserve">, or </w:t>
      </w:r>
      <w:r w:rsidR="004F0284" w:rsidRPr="00A94615">
        <w:t>landline</w:t>
      </w:r>
      <w:r w:rsidR="004D3858">
        <w:t xml:space="preserve">, or security key (e.g., </w:t>
      </w:r>
      <w:r w:rsidR="004D3858" w:rsidRPr="004D3858">
        <w:t>YubiKey, Feitian</w:t>
      </w:r>
      <w:r w:rsidR="004D3858">
        <w:t>)</w:t>
      </w:r>
      <w:r w:rsidR="004F0284" w:rsidRPr="00A94615">
        <w:t xml:space="preserve"> to use for </w:t>
      </w:r>
      <w:r w:rsidR="00A94615" w:rsidRPr="00A94615">
        <w:t xml:space="preserve">BuckeyePass </w:t>
      </w:r>
      <w:r w:rsidR="004F0284" w:rsidRPr="00A94615">
        <w:t>authentication</w:t>
      </w:r>
      <w:r w:rsidR="000B715F">
        <w:t>.</w:t>
      </w:r>
    </w:p>
    <w:p w14:paraId="2F03FD74" w14:textId="6623738D" w:rsidR="004D3858" w:rsidRDefault="004D3858" w:rsidP="0057526F">
      <w:pPr>
        <w:pStyle w:val="ListParagraph"/>
        <w:numPr>
          <w:ilvl w:val="0"/>
          <w:numId w:val="35"/>
        </w:numPr>
        <w:spacing w:after="60" w:line="240" w:lineRule="auto"/>
      </w:pPr>
      <w:r>
        <w:t>Scanner: a camera, smartphone, tablet, or document scanner for scanning and uploading hand-written documents such as homeworks and exams.</w:t>
      </w:r>
    </w:p>
    <w:p w14:paraId="2E3FFC26" w14:textId="2DD600BF" w:rsidR="004D3858" w:rsidRDefault="004D3858" w:rsidP="004D3858">
      <w:pPr>
        <w:pStyle w:val="ListParagraph"/>
        <w:numPr>
          <w:ilvl w:val="0"/>
          <w:numId w:val="35"/>
        </w:numPr>
        <w:spacing w:after="60" w:line="240" w:lineRule="auto"/>
      </w:pPr>
      <w:r w:rsidRPr="00B45693">
        <w:t>Webcam: built-in or external webcam, fully installed</w:t>
      </w:r>
      <w:r>
        <w:t xml:space="preserve"> and tested</w:t>
      </w:r>
      <w:r w:rsidR="00EF1584">
        <w:t>.</w:t>
      </w:r>
    </w:p>
    <w:p w14:paraId="7914CE6C" w14:textId="05E76B85" w:rsidR="004D3858" w:rsidRDefault="004D3858" w:rsidP="004D3858">
      <w:pPr>
        <w:pStyle w:val="ListParagraph"/>
        <w:numPr>
          <w:ilvl w:val="0"/>
          <w:numId w:val="35"/>
        </w:numPr>
        <w:spacing w:after="60" w:line="240" w:lineRule="auto"/>
      </w:pPr>
      <w:r w:rsidRPr="00B45693">
        <w:t>Microphone: built-in laptop or tablet mic or external microphone</w:t>
      </w:r>
      <w:r w:rsidR="00EF1584">
        <w:t>.</w:t>
      </w:r>
    </w:p>
    <w:bookmarkEnd w:id="0"/>
    <w:p w14:paraId="22F2A410" w14:textId="5C3B5E29" w:rsidR="0057526F" w:rsidRPr="007D32A8" w:rsidRDefault="007D32A8" w:rsidP="0057526F">
      <w:pPr>
        <w:pStyle w:val="Heading3"/>
      </w:pPr>
      <w:r>
        <w:t>Required</w:t>
      </w:r>
      <w:r w:rsidR="0057526F" w:rsidRPr="007D32A8">
        <w:t xml:space="preserve"> software</w:t>
      </w:r>
    </w:p>
    <w:p w14:paraId="04F71962" w14:textId="230FA88D" w:rsidR="0057526F" w:rsidRPr="001A7C64" w:rsidRDefault="0024007E" w:rsidP="4E04DCB5">
      <w:pPr>
        <w:pStyle w:val="ListParagraph"/>
        <w:numPr>
          <w:ilvl w:val="0"/>
          <w:numId w:val="37"/>
        </w:numPr>
        <w:spacing w:after="60" w:line="240" w:lineRule="auto"/>
        <w:rPr>
          <w:rStyle w:val="Hyperlink"/>
          <w:rFonts w:eastAsiaTheme="minorHAnsi"/>
          <w:color w:val="000000" w:themeColor="text1"/>
          <w:u w:val="none"/>
        </w:rPr>
      </w:pPr>
      <w:hyperlink r:id="rId17" w:history="1">
        <w:r w:rsidR="00684A90">
          <w:rPr>
            <w:rStyle w:val="Hyperlink"/>
          </w:rPr>
          <w:t>Microsoft Office 365</w:t>
        </w:r>
      </w:hyperlink>
      <w:r w:rsidR="00670AF6">
        <w:rPr>
          <w:rStyle w:val="Hyperlink"/>
        </w:rPr>
        <w:t>:</w:t>
      </w:r>
      <w:r w:rsidR="0057526F">
        <w:t xml:space="preserve"> All Ohio State students are eligible for free Microsoft Office 365 ProPlus through Microsoft’s Student Advantage program. Full instructions for downloading and installation can be found </w:t>
      </w:r>
      <w:r w:rsidR="007E743B">
        <w:rPr>
          <w:rStyle w:val="Hyperlink"/>
        </w:rPr>
        <w:t xml:space="preserve">at </w:t>
      </w:r>
      <w:hyperlink r:id="rId18" w:history="1">
        <w:r w:rsidR="007E743B" w:rsidRPr="007E743B">
          <w:rPr>
            <w:rStyle w:val="Hyperlink"/>
          </w:rPr>
          <w:t>go.osu.edu/office365help</w:t>
        </w:r>
      </w:hyperlink>
      <w:r w:rsidR="007E743B">
        <w:rPr>
          <w:rStyle w:val="Hyperlink"/>
        </w:rPr>
        <w:t>.</w:t>
      </w:r>
      <w:r w:rsidR="00F718B2" w:rsidRPr="00F718B2">
        <w:rPr>
          <w:rStyle w:val="Hyperlink"/>
          <w:color w:val="auto"/>
          <w:u w:val="none"/>
        </w:rPr>
        <w:t xml:space="preserve">  In </w:t>
      </w:r>
      <w:r w:rsidR="00F718B2">
        <w:rPr>
          <w:rStyle w:val="Hyperlink"/>
          <w:color w:val="auto"/>
          <w:u w:val="none"/>
        </w:rPr>
        <w:t xml:space="preserve">particular, some assignments and in-class exercises </w:t>
      </w:r>
      <w:r w:rsidR="00594A51">
        <w:rPr>
          <w:rStyle w:val="Hyperlink"/>
          <w:color w:val="auto"/>
          <w:u w:val="none"/>
        </w:rPr>
        <w:t>may</w:t>
      </w:r>
      <w:r w:rsidR="00F718B2">
        <w:rPr>
          <w:rStyle w:val="Hyperlink"/>
          <w:color w:val="auto"/>
          <w:u w:val="none"/>
        </w:rPr>
        <w:t xml:space="preserve"> use Excel, so it is important that students have access to Excel.</w:t>
      </w:r>
    </w:p>
    <w:p w14:paraId="16BDD836" w14:textId="5D16267B" w:rsidR="001A7C64" w:rsidRPr="00112F7C" w:rsidRDefault="001A7C64" w:rsidP="00B7240D">
      <w:pPr>
        <w:pStyle w:val="ListParagraph"/>
        <w:numPr>
          <w:ilvl w:val="0"/>
          <w:numId w:val="37"/>
        </w:numPr>
        <w:spacing w:after="60" w:line="240" w:lineRule="auto"/>
        <w:rPr>
          <w:rStyle w:val="Hyperlink"/>
          <w:rFonts w:eastAsiaTheme="minorHAnsi"/>
          <w:color w:val="000000" w:themeColor="text1"/>
          <w:u w:val="none"/>
        </w:rPr>
      </w:pPr>
      <w:r>
        <w:rPr>
          <w:rStyle w:val="Hyperlink"/>
        </w:rPr>
        <w:t>Python:</w:t>
      </w:r>
      <w:r w:rsidRPr="001A7C64">
        <w:rPr>
          <w:rStyle w:val="Hyperlink"/>
          <w:color w:val="auto"/>
          <w:u w:val="none"/>
        </w:rPr>
        <w:t xml:space="preserve">  Assignments </w:t>
      </w:r>
      <w:r w:rsidR="00F718B2">
        <w:rPr>
          <w:rStyle w:val="Hyperlink"/>
          <w:color w:val="auto"/>
          <w:u w:val="none"/>
        </w:rPr>
        <w:t>will</w:t>
      </w:r>
      <w:r w:rsidRPr="001A7C64">
        <w:rPr>
          <w:rStyle w:val="Hyperlink"/>
          <w:color w:val="auto"/>
          <w:u w:val="none"/>
        </w:rPr>
        <w:t xml:space="preserve"> be done in Python.  The preferred environment is Anaconda (</w:t>
      </w:r>
      <w:hyperlink r:id="rId19" w:history="1">
        <w:r w:rsidRPr="00770FBB">
          <w:rPr>
            <w:rStyle w:val="Hyperlink"/>
          </w:rPr>
          <w:t>http://www.anaconda.org</w:t>
        </w:r>
      </w:hyperlink>
      <w:r w:rsidRPr="001A7C64">
        <w:rPr>
          <w:rStyle w:val="Hyperlink"/>
          <w:color w:val="auto"/>
          <w:u w:val="none"/>
        </w:rPr>
        <w:t xml:space="preserve">).  In particular, </w:t>
      </w:r>
      <w:r>
        <w:rPr>
          <w:rStyle w:val="Hyperlink"/>
          <w:color w:val="auto"/>
          <w:u w:val="none"/>
        </w:rPr>
        <w:t xml:space="preserve">the strongly preferred modality for assignment submissions is Jupyter Notebook, which is included in the </w:t>
      </w:r>
      <w:r w:rsidR="00F718B2">
        <w:rPr>
          <w:rStyle w:val="Hyperlink"/>
          <w:color w:val="auto"/>
          <w:u w:val="none"/>
        </w:rPr>
        <w:t>A</w:t>
      </w:r>
      <w:r>
        <w:rPr>
          <w:rStyle w:val="Hyperlink"/>
          <w:color w:val="auto"/>
          <w:u w:val="none"/>
        </w:rPr>
        <w:t>naconda environment.</w:t>
      </w:r>
    </w:p>
    <w:p w14:paraId="776D9C32" w14:textId="77777777" w:rsidR="008733DE" w:rsidRPr="00112F7C" w:rsidRDefault="008733DE" w:rsidP="008733DE">
      <w:pPr>
        <w:pStyle w:val="ListParagraph"/>
        <w:numPr>
          <w:ilvl w:val="0"/>
          <w:numId w:val="37"/>
        </w:numPr>
        <w:spacing w:after="60" w:line="240" w:lineRule="auto"/>
        <w:rPr>
          <w:rFonts w:eastAsiaTheme="minorHAnsi"/>
          <w:color w:val="auto"/>
        </w:rPr>
      </w:pPr>
      <w:r>
        <w:rPr>
          <w:rStyle w:val="Hyperlink"/>
        </w:rPr>
        <w:t>Exam Monitoring: Chrome and Proctorio / Zoom:</w:t>
      </w:r>
      <w:r>
        <w:rPr>
          <w:rFonts w:eastAsiaTheme="minorHAnsi"/>
          <w:color w:val="auto"/>
        </w:rPr>
        <w:t xml:space="preserve"> The midterm and final may make use of Proctorio for online proctoring.  Proctorio requires use of the Chrome browser, which can be downloaded from Google.  </w:t>
      </w:r>
      <w:r w:rsidRPr="00112F7C">
        <w:rPr>
          <w:rFonts w:eastAsiaTheme="minorHAnsi"/>
          <w:color w:val="auto"/>
        </w:rPr>
        <w:t>Please see the standard text below and reach out to me if you would like to discuss this or would like additional information.</w:t>
      </w:r>
    </w:p>
    <w:p w14:paraId="430E23FF" w14:textId="77777777" w:rsidR="008733DE" w:rsidRPr="00BC7E3E" w:rsidRDefault="008733DE" w:rsidP="008733DE">
      <w:pPr>
        <w:pStyle w:val="ListParagraph"/>
        <w:numPr>
          <w:ilvl w:val="1"/>
          <w:numId w:val="37"/>
        </w:numPr>
        <w:spacing w:after="60" w:line="240" w:lineRule="auto"/>
        <w:rPr>
          <w:rFonts w:eastAsiaTheme="minorHAnsi"/>
          <w:sz w:val="22"/>
        </w:rPr>
      </w:pPr>
      <w:r w:rsidRPr="00486057">
        <w:rPr>
          <w:rFonts w:eastAsiaTheme="minorHAnsi"/>
          <w:color w:val="auto"/>
          <w:sz w:val="22"/>
        </w:rPr>
        <w:t>"Proctorio, an online proctoring tool, will be used during this course. Proctorio offers you flexibility to take your exams at the time and in the location of your choosing.</w:t>
      </w:r>
      <w:r w:rsidRPr="00BC7E3E">
        <w:rPr>
          <w:rFonts w:eastAsiaTheme="minorHAnsi"/>
          <w:b/>
          <w:color w:val="auto"/>
          <w:sz w:val="22"/>
        </w:rPr>
        <w:t xml:space="preserve"> Students are required to have a webcam (USB or internal) with a microphone and a strong and stable internet connection.</w:t>
      </w:r>
      <w:r w:rsidRPr="00486057">
        <w:rPr>
          <w:rFonts w:eastAsiaTheme="minorHAnsi"/>
          <w:color w:val="auto"/>
          <w:sz w:val="22"/>
        </w:rPr>
        <w:t xml:space="preserve"> During the course of an exam, Proctorio will record the testing environment, therefore students should select private spaces for the exam session where disruptions are unlikely and where recording devices can be enabled. Instructions for Proctorio use will be provided. To use Proctorio you must be over 18 years of age. Additionally, the tool has limitations in its accessibility for students reliant upon screen readers and keyboard navigation. If you have concerns about using an online proctoring tool for the reasons listed above or in general, please work with your instructor to find an equivalent alternative. Additional information on academic integrity at Ohio State and recommended proctoring options are available."</w:t>
      </w:r>
    </w:p>
    <w:p w14:paraId="1087D4F7" w14:textId="77777777" w:rsidR="008733DE" w:rsidRPr="00486057" w:rsidRDefault="008733DE" w:rsidP="008733DE">
      <w:pPr>
        <w:pStyle w:val="ListParagraph"/>
        <w:numPr>
          <w:ilvl w:val="1"/>
          <w:numId w:val="37"/>
        </w:numPr>
        <w:spacing w:after="60" w:line="240" w:lineRule="auto"/>
        <w:rPr>
          <w:rFonts w:eastAsiaTheme="minorHAnsi"/>
          <w:sz w:val="22"/>
        </w:rPr>
      </w:pPr>
      <w:r>
        <w:rPr>
          <w:rFonts w:eastAsiaTheme="minorHAnsi"/>
          <w:sz w:val="22"/>
        </w:rPr>
        <w:t>Also, CarmenZoom video may be used during exams for monitoring / proctoring.  If you have concerns, please talk with your instructor.</w:t>
      </w:r>
    </w:p>
    <w:p w14:paraId="744CA5DD" w14:textId="3170BC03" w:rsidR="00EB74CF" w:rsidRPr="00EB74CF" w:rsidRDefault="003D240A" w:rsidP="00EB74CF">
      <w:pPr>
        <w:pStyle w:val="ListParagraph"/>
        <w:numPr>
          <w:ilvl w:val="0"/>
          <w:numId w:val="37"/>
        </w:numPr>
        <w:spacing w:after="60" w:line="240" w:lineRule="auto"/>
        <w:rPr>
          <w:rFonts w:eastAsiaTheme="minorHAnsi"/>
        </w:rPr>
      </w:pPr>
      <w:r>
        <w:rPr>
          <w:rStyle w:val="Hyperlink"/>
        </w:rPr>
        <w:t>Discussion Board</w:t>
      </w:r>
      <w:r w:rsidR="00486057">
        <w:rPr>
          <w:rStyle w:val="Hyperlink"/>
        </w:rPr>
        <w:t>:</w:t>
      </w:r>
      <w:r w:rsidR="00486057" w:rsidRPr="001A7C64">
        <w:rPr>
          <w:rStyle w:val="Hyperlink"/>
          <w:color w:val="auto"/>
          <w:u w:val="none"/>
        </w:rPr>
        <w:t xml:space="preserve">  </w:t>
      </w:r>
      <w:r>
        <w:rPr>
          <w:rStyle w:val="Hyperlink"/>
          <w:color w:val="auto"/>
          <w:u w:val="none"/>
        </w:rPr>
        <w:t>We will make use of a class-wide</w:t>
      </w:r>
      <w:r w:rsidR="00EB74CF">
        <w:rPr>
          <w:rStyle w:val="Hyperlink"/>
          <w:color w:val="auto"/>
          <w:u w:val="none"/>
        </w:rPr>
        <w:t xml:space="preserve"> discussion board (which may be used across multiple sections)</w:t>
      </w:r>
      <w:r w:rsidR="00486057">
        <w:rPr>
          <w:rStyle w:val="Hyperlink"/>
          <w:color w:val="auto"/>
          <w:u w:val="none"/>
        </w:rPr>
        <w:t>.</w:t>
      </w:r>
      <w:r w:rsidR="00EB74CF">
        <w:rPr>
          <w:rStyle w:val="Hyperlink"/>
          <w:color w:val="auto"/>
          <w:u w:val="none"/>
        </w:rPr>
        <w:t xml:space="preserve">  The preferred tool is </w:t>
      </w:r>
      <w:r w:rsidR="00125310">
        <w:rPr>
          <w:rStyle w:val="Hyperlink"/>
          <w:color w:val="auto"/>
          <w:u w:val="none"/>
        </w:rPr>
        <w:t>Microsoft Teams</w:t>
      </w:r>
      <w:r w:rsidR="00EB74CF">
        <w:rPr>
          <w:rStyle w:val="Hyperlink"/>
          <w:color w:val="auto"/>
          <w:u w:val="none"/>
        </w:rPr>
        <w:t xml:space="preserve">, which we have </w:t>
      </w:r>
      <w:r w:rsidR="00EB74CF">
        <w:rPr>
          <w:rStyle w:val="Hyperlink"/>
          <w:color w:val="auto"/>
          <w:u w:val="none"/>
        </w:rPr>
        <w:lastRenderedPageBreak/>
        <w:t>used successfully in previous semesters.</w:t>
      </w:r>
      <w:r w:rsidR="00EB74CF">
        <w:rPr>
          <w:rStyle w:val="Hyperlink"/>
          <w:rFonts w:eastAsiaTheme="minorHAnsi"/>
          <w:color w:val="000000" w:themeColor="text1"/>
          <w:u w:val="none"/>
        </w:rPr>
        <w:t xml:space="preserve">  However, we may use another tool (e.g., CarmenCanvas Discussions) if </w:t>
      </w:r>
      <w:r w:rsidR="00AC0212">
        <w:rPr>
          <w:rStyle w:val="Hyperlink"/>
          <w:rFonts w:eastAsiaTheme="minorHAnsi"/>
          <w:color w:val="000000" w:themeColor="text1"/>
          <w:u w:val="none"/>
        </w:rPr>
        <w:t>appropriate.</w:t>
      </w:r>
    </w:p>
    <w:p w14:paraId="1087ECD3" w14:textId="77777777" w:rsidR="00976699" w:rsidRPr="00A94615" w:rsidRDefault="00976699" w:rsidP="00976699">
      <w:pPr>
        <w:pStyle w:val="Heading3"/>
      </w:pPr>
      <w:r w:rsidRPr="00A94615">
        <w:t>carmen access</w:t>
      </w:r>
    </w:p>
    <w:p w14:paraId="49951FD0" w14:textId="77777777" w:rsidR="00976699" w:rsidRPr="00A94615" w:rsidRDefault="00976699" w:rsidP="00976699">
      <w:r w:rsidRPr="00A94615">
        <w:t>You will need to use</w:t>
      </w:r>
      <w:r>
        <w:t xml:space="preserve"> </w:t>
      </w:r>
      <w:hyperlink r:id="rId20" w:history="1">
        <w:r w:rsidRPr="00A94615">
          <w:rPr>
            <w:rStyle w:val="Hyperlink"/>
          </w:rPr>
          <w:t>BuckeyePass</w:t>
        </w:r>
      </w:hyperlink>
      <w:r w:rsidRPr="00A94615">
        <w:t xml:space="preserve"> multi-factor authentication to access your courses in Carmen. To ensure that you are able to connect to Carmen at all times, it is recommended that you take the following steps:</w:t>
      </w:r>
    </w:p>
    <w:p w14:paraId="78F23B23" w14:textId="77777777" w:rsidR="00976699" w:rsidRPr="00A94615" w:rsidRDefault="00976699" w:rsidP="00976699">
      <w:pPr>
        <w:pStyle w:val="ListParagraph"/>
        <w:numPr>
          <w:ilvl w:val="0"/>
          <w:numId w:val="45"/>
        </w:numPr>
        <w:spacing w:before="0" w:after="0" w:line="240" w:lineRule="auto"/>
        <w:contextualSpacing/>
      </w:pPr>
      <w:r w:rsidRPr="00A94615">
        <w:t xml:space="preserve">Register multiple devices in case something happens to your primary device. Visit the </w:t>
      </w:r>
      <w:hyperlink r:id="rId21" w:history="1">
        <w:r w:rsidRPr="00A94615">
          <w:rPr>
            <w:rStyle w:val="Hyperlink"/>
          </w:rPr>
          <w:t>BuckeyePass - Adding a Device</w:t>
        </w:r>
      </w:hyperlink>
      <w:r w:rsidRPr="00A94615">
        <w:t xml:space="preserve"> help article for step</w:t>
      </w:r>
      <w:r>
        <w:t>-</w:t>
      </w:r>
      <w:r w:rsidRPr="00A94615">
        <w:t>by</w:t>
      </w:r>
      <w:r>
        <w:t>-</w:t>
      </w:r>
      <w:r w:rsidRPr="00A94615">
        <w:t xml:space="preserve">step instructions. </w:t>
      </w:r>
    </w:p>
    <w:p w14:paraId="7FD39FFA" w14:textId="77777777" w:rsidR="00976699" w:rsidRPr="00A94615" w:rsidRDefault="00976699" w:rsidP="00976699">
      <w:pPr>
        <w:pStyle w:val="ListParagraph"/>
        <w:numPr>
          <w:ilvl w:val="0"/>
          <w:numId w:val="45"/>
        </w:numPr>
        <w:spacing w:before="0" w:after="0" w:line="240" w:lineRule="auto"/>
        <w:contextualSpacing/>
      </w:pPr>
      <w:r w:rsidRPr="00A94615">
        <w:t xml:space="preserve">Request passcodes to keep as a backup authentication option. When you see the Duo login screen on your computer, click “Enter a Passcode” and then click the “Text me new codes” button that appears. This will text you </w:t>
      </w:r>
      <w:r>
        <w:t>ten</w:t>
      </w:r>
      <w:r w:rsidRPr="00A94615">
        <w:t xml:space="preserve"> passcodes good for 365 days that can each be used once.</w:t>
      </w:r>
    </w:p>
    <w:p w14:paraId="74AD3A2B" w14:textId="77777777" w:rsidR="00976699" w:rsidRPr="00A94615" w:rsidRDefault="00976699" w:rsidP="00976699">
      <w:pPr>
        <w:pStyle w:val="ListParagraph"/>
        <w:numPr>
          <w:ilvl w:val="0"/>
          <w:numId w:val="45"/>
        </w:numPr>
        <w:spacing w:before="0" w:after="0" w:line="240" w:lineRule="auto"/>
        <w:contextualSpacing/>
      </w:pPr>
      <w:r w:rsidRPr="00A94615">
        <w:t xml:space="preserve">Download the </w:t>
      </w:r>
      <w:hyperlink r:id="rId22" w:history="1">
        <w:r w:rsidRPr="00A94615">
          <w:rPr>
            <w:rStyle w:val="Hyperlink"/>
          </w:rPr>
          <w:t>Duo Mobile application</w:t>
        </w:r>
      </w:hyperlink>
      <w:r w:rsidRPr="00A94615">
        <w:t xml:space="preserve"> to all of your registered devices for the ability to generate one-time codes in the event that you lose cell, data</w:t>
      </w:r>
      <w:r>
        <w:t>,</w:t>
      </w:r>
      <w:r w:rsidRPr="00A94615">
        <w:t xml:space="preserve"> or Wi-Fi service.</w:t>
      </w:r>
    </w:p>
    <w:p w14:paraId="349D89AB" w14:textId="77777777" w:rsidR="00976699" w:rsidRPr="00A94615" w:rsidRDefault="00976699" w:rsidP="00976699">
      <w:pPr>
        <w:spacing w:before="0" w:after="0" w:line="240" w:lineRule="auto"/>
        <w:contextualSpacing/>
      </w:pPr>
    </w:p>
    <w:p w14:paraId="214C8B47" w14:textId="36C2EC19" w:rsidR="00976699" w:rsidRPr="00C06668" w:rsidRDefault="00976699" w:rsidP="00C06668">
      <w:pPr>
        <w:spacing w:before="0" w:after="0" w:line="240" w:lineRule="auto"/>
        <w:contextualSpacing/>
      </w:pPr>
      <w:r w:rsidRPr="00A94615">
        <w:t xml:space="preserve">If none of these options will meet the needs of your situation, you can contact the IT Service Desk at 614-688-4357 (HELP) and </w:t>
      </w:r>
      <w:r>
        <w:t>the IT</w:t>
      </w:r>
      <w:r w:rsidRPr="00A94615">
        <w:t xml:space="preserve"> support staff will work out a solution with you.</w:t>
      </w:r>
    </w:p>
    <w:p w14:paraId="60B4DCC5" w14:textId="2857FD56" w:rsidR="0057526F" w:rsidRDefault="007D32A8" w:rsidP="0057526F">
      <w:pPr>
        <w:pStyle w:val="Heading1"/>
      </w:pPr>
      <w:r>
        <w:t>Grading and faculty response</w:t>
      </w:r>
    </w:p>
    <w:p w14:paraId="53B9FBE3" w14:textId="12DE4F6B" w:rsidR="00CF7708" w:rsidRPr="00CF7708" w:rsidRDefault="00CF7708" w:rsidP="00CF7708">
      <w:pPr>
        <w:pStyle w:val="Heading2"/>
      </w:pPr>
      <w:r>
        <w:t>How your grade is calculated</w:t>
      </w:r>
    </w:p>
    <w:tbl>
      <w:tblPr>
        <w:tblStyle w:val="TableSimple"/>
        <w:tblpPr w:leftFromText="187" w:rightFromText="187" w:vertAnchor="text" w:horzAnchor="page" w:tblpX="1192" w:tblpY="61"/>
        <w:tblW w:w="4889" w:type="pct"/>
        <w:tblLook w:val="0420" w:firstRow="1" w:lastRow="0" w:firstColumn="0" w:lastColumn="0" w:noHBand="0" w:noVBand="1"/>
      </w:tblPr>
      <w:tblGrid>
        <w:gridCol w:w="6204"/>
        <w:gridCol w:w="3646"/>
      </w:tblGrid>
      <w:tr w:rsidR="007D32A8" w:rsidRPr="00DA7184" w14:paraId="0FC1979D" w14:textId="77777777" w:rsidTr="00F30217">
        <w:trPr>
          <w:cnfStyle w:val="100000000000" w:firstRow="1" w:lastRow="0" w:firstColumn="0" w:lastColumn="0" w:oddVBand="0" w:evenVBand="0" w:oddHBand="0" w:evenHBand="0" w:firstRowFirstColumn="0" w:firstRowLastColumn="0" w:lastRowFirstColumn="0" w:lastRowLastColumn="0"/>
          <w:trHeight w:val="378"/>
        </w:trPr>
        <w:tc>
          <w:tcPr>
            <w:tcW w:w="6204" w:type="dxa"/>
            <w:shd w:val="clear" w:color="auto" w:fill="666666" w:themeFill="background1"/>
          </w:tcPr>
          <w:p w14:paraId="53807976" w14:textId="6070DD4B" w:rsidR="007D32A8" w:rsidRPr="001F1FA5" w:rsidRDefault="007D32A8" w:rsidP="00670AF6">
            <w:pPr>
              <w:pStyle w:val="TableHeading"/>
              <w:framePr w:hSpace="0" w:wrap="auto" w:vAnchor="margin" w:hAnchor="text" w:xAlign="left" w:yAlign="inline"/>
              <w:ind w:left="-108" w:firstLine="180"/>
              <w:rPr>
                <w:color w:val="FFFFFF" w:themeColor="text2"/>
              </w:rPr>
            </w:pPr>
            <w:r>
              <w:rPr>
                <w:color w:val="FFFFFF" w:themeColor="text2"/>
              </w:rPr>
              <w:t>Assignment category</w:t>
            </w:r>
          </w:p>
        </w:tc>
        <w:tc>
          <w:tcPr>
            <w:tcW w:w="3646" w:type="dxa"/>
            <w:shd w:val="clear" w:color="auto" w:fill="666666" w:themeFill="background1"/>
          </w:tcPr>
          <w:p w14:paraId="30DC554F" w14:textId="773C52FE" w:rsidR="007D32A8" w:rsidRPr="001F1FA5" w:rsidRDefault="007D32A8" w:rsidP="00296264">
            <w:pPr>
              <w:pStyle w:val="TableHeading"/>
              <w:framePr w:hSpace="0" w:wrap="auto" w:vAnchor="margin" w:hAnchor="text" w:xAlign="left" w:yAlign="inline"/>
              <w:rPr>
                <w:color w:val="FFFFFF" w:themeColor="text2"/>
              </w:rPr>
            </w:pPr>
            <w:r>
              <w:rPr>
                <w:color w:val="FFFFFF" w:themeColor="text2"/>
              </w:rPr>
              <w:t>Points</w:t>
            </w:r>
          </w:p>
        </w:tc>
      </w:tr>
      <w:tr w:rsidR="007D32A8" w14:paraId="5292F980" w14:textId="77777777" w:rsidTr="00F30217">
        <w:trPr>
          <w:trHeight w:val="524"/>
        </w:trPr>
        <w:tc>
          <w:tcPr>
            <w:tcW w:w="6204" w:type="dxa"/>
          </w:tcPr>
          <w:p w14:paraId="10E21956" w14:textId="318AABE1" w:rsidR="007D32A8" w:rsidRPr="00F30217" w:rsidRDefault="00F30217" w:rsidP="00296264">
            <w:pPr>
              <w:pStyle w:val="TableText"/>
              <w:framePr w:hSpace="0" w:wrap="auto" w:vAnchor="margin" w:hAnchor="text" w:xAlign="left" w:yAlign="inline"/>
              <w:spacing w:before="120" w:after="120"/>
              <w:ind w:right="-23"/>
            </w:pPr>
            <w:r w:rsidRPr="00F30217">
              <w:t>Homework x 5</w:t>
            </w:r>
          </w:p>
        </w:tc>
        <w:tc>
          <w:tcPr>
            <w:tcW w:w="3646" w:type="dxa"/>
          </w:tcPr>
          <w:p w14:paraId="14FD4028" w14:textId="3F067733" w:rsidR="007D32A8" w:rsidRPr="00DA7184" w:rsidRDefault="00F30217" w:rsidP="00296264">
            <w:pPr>
              <w:pStyle w:val="TableText"/>
              <w:framePr w:hSpace="0" w:wrap="auto" w:vAnchor="margin" w:hAnchor="text" w:xAlign="left" w:yAlign="inline"/>
              <w:spacing w:before="120" w:after="120"/>
              <w:ind w:right="-23"/>
            </w:pPr>
            <w:r>
              <w:t>60</w:t>
            </w:r>
          </w:p>
        </w:tc>
      </w:tr>
      <w:tr w:rsidR="007D32A8" w14:paraId="31C1B11A" w14:textId="77777777" w:rsidTr="00F30217">
        <w:trPr>
          <w:trHeight w:val="504"/>
        </w:trPr>
        <w:tc>
          <w:tcPr>
            <w:tcW w:w="6204" w:type="dxa"/>
          </w:tcPr>
          <w:p w14:paraId="6B7A7B77" w14:textId="464D3BBF" w:rsidR="007D32A8" w:rsidRPr="00F30217" w:rsidRDefault="00F30217" w:rsidP="00296264">
            <w:pPr>
              <w:pStyle w:val="TableText"/>
              <w:framePr w:hSpace="0" w:wrap="auto" w:vAnchor="margin" w:hAnchor="text" w:xAlign="left" w:yAlign="inline"/>
              <w:spacing w:before="120" w:after="120"/>
              <w:ind w:right="-23"/>
            </w:pPr>
            <w:r w:rsidRPr="00F30217">
              <w:t>Participation</w:t>
            </w:r>
            <w:r>
              <w:t xml:space="preserve"> / Attendance</w:t>
            </w:r>
          </w:p>
        </w:tc>
        <w:tc>
          <w:tcPr>
            <w:tcW w:w="3646" w:type="dxa"/>
          </w:tcPr>
          <w:p w14:paraId="1992D9FE" w14:textId="4568D044" w:rsidR="007D32A8" w:rsidRPr="00DA7184" w:rsidRDefault="00F30217" w:rsidP="00296264">
            <w:pPr>
              <w:pStyle w:val="TableText"/>
              <w:framePr w:hSpace="0" w:wrap="auto" w:vAnchor="margin" w:hAnchor="text" w:xAlign="left" w:yAlign="inline"/>
              <w:spacing w:before="120" w:after="120"/>
              <w:ind w:right="-23"/>
            </w:pPr>
            <w:r>
              <w:t>5</w:t>
            </w:r>
          </w:p>
        </w:tc>
      </w:tr>
      <w:tr w:rsidR="007D32A8" w14:paraId="060E6E1E" w14:textId="77777777" w:rsidTr="00F30217">
        <w:trPr>
          <w:trHeight w:val="579"/>
        </w:trPr>
        <w:tc>
          <w:tcPr>
            <w:tcW w:w="6204" w:type="dxa"/>
          </w:tcPr>
          <w:p w14:paraId="6EB40563" w14:textId="235BBE7F" w:rsidR="007D32A8" w:rsidRPr="00F30217" w:rsidRDefault="00F30217" w:rsidP="00296264">
            <w:pPr>
              <w:pStyle w:val="TableText"/>
              <w:framePr w:hSpace="0" w:wrap="auto" w:vAnchor="margin" w:hAnchor="text" w:xAlign="left" w:yAlign="inline"/>
              <w:spacing w:before="120" w:after="120"/>
              <w:ind w:right="-23"/>
            </w:pPr>
            <w:r w:rsidRPr="00F30217">
              <w:t>Midterm Exam</w:t>
            </w:r>
          </w:p>
        </w:tc>
        <w:tc>
          <w:tcPr>
            <w:tcW w:w="3646" w:type="dxa"/>
          </w:tcPr>
          <w:p w14:paraId="246D0967" w14:textId="3E09FD4A" w:rsidR="007D32A8" w:rsidRPr="00DA7184" w:rsidRDefault="00F30217" w:rsidP="00296264">
            <w:pPr>
              <w:pStyle w:val="TableText"/>
              <w:framePr w:hSpace="0" w:wrap="auto" w:vAnchor="margin" w:hAnchor="text" w:xAlign="left" w:yAlign="inline"/>
              <w:spacing w:before="120" w:after="120"/>
              <w:ind w:right="-23"/>
            </w:pPr>
            <w:r>
              <w:t>15</w:t>
            </w:r>
          </w:p>
        </w:tc>
      </w:tr>
      <w:tr w:rsidR="007D32A8" w14:paraId="38148C3B" w14:textId="77777777" w:rsidTr="00F30217">
        <w:trPr>
          <w:trHeight w:val="524"/>
        </w:trPr>
        <w:tc>
          <w:tcPr>
            <w:tcW w:w="6204" w:type="dxa"/>
          </w:tcPr>
          <w:p w14:paraId="05ABE3A4" w14:textId="6FE846D3" w:rsidR="007D32A8" w:rsidRPr="00F30217" w:rsidRDefault="00F30217" w:rsidP="00296264">
            <w:pPr>
              <w:pStyle w:val="TableText"/>
              <w:framePr w:hSpace="0" w:wrap="auto" w:vAnchor="margin" w:hAnchor="text" w:xAlign="left" w:yAlign="inline"/>
              <w:spacing w:before="120" w:after="120"/>
              <w:ind w:right="-23"/>
            </w:pPr>
            <w:r w:rsidRPr="00F30217">
              <w:t>Final Exam</w:t>
            </w:r>
          </w:p>
        </w:tc>
        <w:tc>
          <w:tcPr>
            <w:tcW w:w="3646" w:type="dxa"/>
          </w:tcPr>
          <w:p w14:paraId="2E48C0AE" w14:textId="2829D5D4" w:rsidR="007D32A8" w:rsidRPr="00DA7184" w:rsidRDefault="00F30217" w:rsidP="00296264">
            <w:pPr>
              <w:pStyle w:val="TableText"/>
              <w:framePr w:hSpace="0" w:wrap="auto" w:vAnchor="margin" w:hAnchor="text" w:xAlign="left" w:yAlign="inline"/>
              <w:spacing w:before="120" w:after="120"/>
              <w:ind w:right="-23"/>
            </w:pPr>
            <w:r>
              <w:t>20</w:t>
            </w:r>
          </w:p>
        </w:tc>
      </w:tr>
      <w:tr w:rsidR="007D32A8" w:rsidRPr="00DA7184" w14:paraId="6B2A175B" w14:textId="77777777" w:rsidTr="00F30217">
        <w:trPr>
          <w:trHeight w:val="524"/>
        </w:trPr>
        <w:tc>
          <w:tcPr>
            <w:tcW w:w="6204" w:type="dxa"/>
          </w:tcPr>
          <w:p w14:paraId="72A32320" w14:textId="63576A12" w:rsidR="007D32A8" w:rsidRPr="00DA7184" w:rsidRDefault="007D32A8" w:rsidP="00296264">
            <w:pPr>
              <w:pStyle w:val="TableText"/>
              <w:framePr w:hSpace="0" w:wrap="auto" w:vAnchor="margin" w:hAnchor="text" w:xAlign="left" w:yAlign="inline"/>
              <w:spacing w:before="120" w:after="120"/>
              <w:ind w:right="-23"/>
            </w:pPr>
            <w:r>
              <w:t>Total</w:t>
            </w:r>
          </w:p>
        </w:tc>
        <w:tc>
          <w:tcPr>
            <w:tcW w:w="3646" w:type="dxa"/>
          </w:tcPr>
          <w:p w14:paraId="251D2BE8" w14:textId="5DF48AD5" w:rsidR="007D32A8" w:rsidRPr="00DA7184" w:rsidRDefault="007D32A8" w:rsidP="00296264">
            <w:pPr>
              <w:pStyle w:val="TableText"/>
              <w:framePr w:hSpace="0" w:wrap="auto" w:vAnchor="margin" w:hAnchor="text" w:xAlign="left" w:yAlign="inline"/>
              <w:spacing w:before="120" w:after="120"/>
              <w:ind w:right="-23"/>
              <w:rPr>
                <w:b/>
              </w:rPr>
            </w:pPr>
            <w:r>
              <w:rPr>
                <w:b/>
              </w:rPr>
              <w:t>100</w:t>
            </w:r>
          </w:p>
        </w:tc>
      </w:tr>
    </w:tbl>
    <w:p w14:paraId="15865320" w14:textId="2FE1D57B" w:rsidR="0057526F" w:rsidRDefault="007D32A8" w:rsidP="007D32A8">
      <w:pPr>
        <w:rPr>
          <w:i/>
        </w:rPr>
      </w:pPr>
      <w:r w:rsidRPr="007D32A8">
        <w:rPr>
          <w:i/>
        </w:rPr>
        <w:t>See course schedule below for due dates</w:t>
      </w:r>
      <w:r>
        <w:rPr>
          <w:i/>
        </w:rPr>
        <w:t>.</w:t>
      </w:r>
    </w:p>
    <w:p w14:paraId="0021BEF7" w14:textId="77777777" w:rsidR="008733DE" w:rsidRPr="007D32A8" w:rsidRDefault="008733DE" w:rsidP="007D32A8">
      <w:pPr>
        <w:rPr>
          <w:i/>
        </w:rPr>
      </w:pPr>
    </w:p>
    <w:p w14:paraId="47A82BA7" w14:textId="77777777" w:rsidR="007D32A8" w:rsidRPr="007D32A8" w:rsidRDefault="007D32A8" w:rsidP="007D32A8">
      <w:pPr>
        <w:pStyle w:val="Heading2"/>
      </w:pPr>
      <w:r w:rsidRPr="007D32A8">
        <w:t>Late assignments</w:t>
      </w:r>
    </w:p>
    <w:p w14:paraId="199F7CD0" w14:textId="271B32F0" w:rsidR="007D32A8" w:rsidRPr="00B45693" w:rsidRDefault="00562915" w:rsidP="007D32A8">
      <w:r w:rsidRPr="00562915">
        <w:lastRenderedPageBreak/>
        <w:t xml:space="preserve">Late submissions and missed exams </w:t>
      </w:r>
      <w:r w:rsidRPr="009B1B64">
        <w:rPr>
          <w:b/>
        </w:rPr>
        <w:t>will not be accepted</w:t>
      </w:r>
      <w:r w:rsidRPr="00562915">
        <w:t>, as a default.  If extenuating circumstances arise, talk with the instructor as soon as possible</w:t>
      </w:r>
      <w:r>
        <w:t>.</w:t>
      </w:r>
      <w:r w:rsidRPr="00562915">
        <w:t xml:space="preserve"> </w:t>
      </w:r>
      <w:r>
        <w:t xml:space="preserve"> </w:t>
      </w:r>
      <w:r w:rsidR="00684A90">
        <w:t>Please refer to Carmen for due dates.</w:t>
      </w:r>
    </w:p>
    <w:p w14:paraId="1683F48F" w14:textId="77777777" w:rsidR="007D32A8" w:rsidRPr="007D32A8" w:rsidRDefault="007D32A8" w:rsidP="007D32A8">
      <w:pPr>
        <w:pStyle w:val="Heading2"/>
      </w:pPr>
      <w:r w:rsidRPr="007D32A8">
        <w:t>Grading scale</w:t>
      </w:r>
    </w:p>
    <w:p w14:paraId="47055D9C" w14:textId="6D4BB1F8" w:rsidR="0057526F" w:rsidRDefault="007D32A8" w:rsidP="007D32A8">
      <w:r w:rsidRPr="00B45693">
        <w:t>93–</w:t>
      </w:r>
      <w:r>
        <w:t xml:space="preserve">100: A </w:t>
      </w:r>
      <w:r>
        <w:br/>
      </w:r>
      <w:r w:rsidRPr="00B45693">
        <w:t xml:space="preserve">90–92.9: A- </w:t>
      </w:r>
      <w:r>
        <w:br/>
        <w:t>87–89.9: B+</w:t>
      </w:r>
      <w:r>
        <w:br/>
        <w:t>83–86.9: B</w:t>
      </w:r>
      <w:r>
        <w:br/>
      </w:r>
      <w:r w:rsidRPr="00B45693">
        <w:t xml:space="preserve">80–82.9: B- </w:t>
      </w:r>
      <w:r>
        <w:br/>
        <w:t xml:space="preserve">77–79.9: C+ </w:t>
      </w:r>
      <w:r>
        <w:br/>
        <w:t>73–76.9: C</w:t>
      </w:r>
      <w:r>
        <w:br/>
      </w:r>
      <w:r w:rsidRPr="00B45693">
        <w:t xml:space="preserve">70 –72.9: C- </w:t>
      </w:r>
      <w:r>
        <w:br/>
        <w:t xml:space="preserve">67 –69.9: D+ </w:t>
      </w:r>
      <w:r>
        <w:br/>
        <w:t>60 –66.9: D</w:t>
      </w:r>
      <w:r>
        <w:br/>
      </w:r>
      <w:r w:rsidRPr="00B45693">
        <w:t xml:space="preserve">Below 60: </w:t>
      </w:r>
      <w:r w:rsidR="00D30945">
        <w:t>E</w:t>
      </w:r>
    </w:p>
    <w:p w14:paraId="37748D9D" w14:textId="77777777" w:rsidR="0057526F" w:rsidRDefault="0057526F" w:rsidP="007D32A8">
      <w:pPr>
        <w:pStyle w:val="Heading2"/>
      </w:pPr>
      <w:r w:rsidRPr="00B45693">
        <w:t>Faculty feedback and response time</w:t>
      </w:r>
    </w:p>
    <w:p w14:paraId="24C2D4C2" w14:textId="77777777" w:rsidR="0057526F" w:rsidRPr="00B45693" w:rsidRDefault="0057526F" w:rsidP="0057526F">
      <w:r w:rsidRPr="00B45693">
        <w:t>I am providing the following list to give you an idea of my intended availability throughout the course. (Remember that you can call</w:t>
      </w:r>
      <w:r w:rsidRPr="00B45693">
        <w:rPr>
          <w:rStyle w:val="apple-converted-space"/>
          <w:rFonts w:cs="Tahoma"/>
          <w:color w:val="000000"/>
        </w:rPr>
        <w:t> </w:t>
      </w:r>
      <w:r w:rsidRPr="00B45693">
        <w:rPr>
          <w:rStyle w:val="Strong"/>
          <w:rFonts w:cs="Tahoma"/>
          <w:color w:val="000000"/>
        </w:rPr>
        <w:t>614-688-HELP</w:t>
      </w:r>
      <w:r w:rsidRPr="00B45693">
        <w:rPr>
          <w:rStyle w:val="apple-converted-space"/>
          <w:rFonts w:cs="Tahoma"/>
          <w:color w:val="000000"/>
        </w:rPr>
        <w:t> </w:t>
      </w:r>
      <w:r w:rsidRPr="00B45693">
        <w:t>at any time if you have a technical problem.)</w:t>
      </w:r>
    </w:p>
    <w:p w14:paraId="566EDF52" w14:textId="2DFD730D" w:rsidR="00684A90" w:rsidRDefault="0057526F" w:rsidP="00684A90">
      <w:pPr>
        <w:pStyle w:val="ListParagraph"/>
        <w:numPr>
          <w:ilvl w:val="0"/>
          <w:numId w:val="37"/>
        </w:numPr>
      </w:pPr>
      <w:r w:rsidRPr="00684A90">
        <w:rPr>
          <w:b/>
        </w:rPr>
        <w:t>Grading and feedback</w:t>
      </w:r>
      <w:r w:rsidR="00684A90" w:rsidRPr="00684A90">
        <w:rPr>
          <w:b/>
        </w:rPr>
        <w:t>:</w:t>
      </w:r>
      <w:r w:rsidR="00684A90">
        <w:t xml:space="preserve"> </w:t>
      </w:r>
      <w:r w:rsidRPr="00B45693">
        <w:t>For assignments</w:t>
      </w:r>
      <w:r w:rsidR="00562915">
        <w:t xml:space="preserve"> and exams</w:t>
      </w:r>
      <w:r w:rsidRPr="00B45693">
        <w:t xml:space="preserve">, you can generally expect feedback </w:t>
      </w:r>
      <w:r w:rsidR="00562915">
        <w:t xml:space="preserve">from the course TA, or me, </w:t>
      </w:r>
      <w:r w:rsidRPr="00B45693">
        <w:t>within</w:t>
      </w:r>
      <w:r w:rsidRPr="00684A90">
        <w:rPr>
          <w:rStyle w:val="apple-converted-space"/>
          <w:rFonts w:cs="Tahoma"/>
          <w:color w:val="000000"/>
        </w:rPr>
        <w:t> </w:t>
      </w:r>
      <w:r w:rsidR="00562915">
        <w:rPr>
          <w:rStyle w:val="Strong"/>
          <w:rFonts w:cs="Tahoma"/>
          <w:color w:val="000000"/>
        </w:rPr>
        <w:t>14</w:t>
      </w:r>
      <w:r w:rsidRPr="00684A90">
        <w:rPr>
          <w:rStyle w:val="Strong"/>
          <w:rFonts w:cs="Tahoma"/>
          <w:color w:val="000000"/>
        </w:rPr>
        <w:t xml:space="preserve"> days</w:t>
      </w:r>
      <w:r w:rsidR="00AE2523">
        <w:rPr>
          <w:rStyle w:val="Strong"/>
          <w:rFonts w:cs="Tahoma"/>
          <w:color w:val="000000"/>
        </w:rPr>
        <w:t xml:space="preserve"> (typically sooner)</w:t>
      </w:r>
      <w:r w:rsidRPr="00B45693">
        <w:t>.</w:t>
      </w:r>
    </w:p>
    <w:p w14:paraId="02B1E427" w14:textId="70563F92" w:rsidR="0057526F" w:rsidRPr="00B45693" w:rsidRDefault="0057526F" w:rsidP="0057526F">
      <w:pPr>
        <w:pStyle w:val="ListParagraph"/>
        <w:numPr>
          <w:ilvl w:val="0"/>
          <w:numId w:val="37"/>
        </w:numPr>
      </w:pPr>
      <w:r w:rsidRPr="00684A90">
        <w:rPr>
          <w:b/>
        </w:rPr>
        <w:t>Email</w:t>
      </w:r>
      <w:r w:rsidR="00684A90" w:rsidRPr="00684A90">
        <w:rPr>
          <w:b/>
        </w:rPr>
        <w:t>:</w:t>
      </w:r>
      <w:r w:rsidR="00684A90">
        <w:t xml:space="preserve"> </w:t>
      </w:r>
      <w:r w:rsidRPr="00B45693">
        <w:t xml:space="preserve">I will reply to emails </w:t>
      </w:r>
      <w:r w:rsidR="000E0507">
        <w:t xml:space="preserve">usually </w:t>
      </w:r>
      <w:r w:rsidRPr="00B45693">
        <w:t>within</w:t>
      </w:r>
      <w:r w:rsidRPr="00684A90">
        <w:rPr>
          <w:rStyle w:val="apple-converted-space"/>
          <w:rFonts w:cs="Tahoma"/>
          <w:color w:val="000000"/>
        </w:rPr>
        <w:t> </w:t>
      </w:r>
      <w:r w:rsidR="00486057">
        <w:rPr>
          <w:rStyle w:val="Strong"/>
          <w:rFonts w:cs="Tahoma"/>
          <w:color w:val="000000"/>
        </w:rPr>
        <w:t>48</w:t>
      </w:r>
      <w:r w:rsidRPr="00684A90">
        <w:rPr>
          <w:rStyle w:val="Strong"/>
          <w:rFonts w:cs="Tahoma"/>
          <w:color w:val="000000"/>
        </w:rPr>
        <w:t xml:space="preserve"> hours on</w:t>
      </w:r>
      <w:r w:rsidR="00976699">
        <w:rPr>
          <w:rStyle w:val="Strong"/>
          <w:rFonts w:cs="Tahoma"/>
          <w:color w:val="000000"/>
        </w:rPr>
        <w:t xml:space="preserve"> days when</w:t>
      </w:r>
      <w:r w:rsidRPr="00684A90">
        <w:rPr>
          <w:rStyle w:val="Strong"/>
          <w:rFonts w:cs="Tahoma"/>
          <w:color w:val="000000"/>
        </w:rPr>
        <w:t xml:space="preserve"> </w:t>
      </w:r>
      <w:r w:rsidR="00976699">
        <w:rPr>
          <w:rStyle w:val="Strong"/>
          <w:rFonts w:cs="Tahoma"/>
          <w:color w:val="000000"/>
        </w:rPr>
        <w:t>class</w:t>
      </w:r>
      <w:r w:rsidR="00976699" w:rsidRPr="00684A90">
        <w:rPr>
          <w:rStyle w:val="Strong"/>
          <w:rFonts w:cs="Tahoma"/>
          <w:color w:val="000000"/>
        </w:rPr>
        <w:t xml:space="preserve"> </w:t>
      </w:r>
      <w:r w:rsidR="00976699">
        <w:rPr>
          <w:rStyle w:val="Strong"/>
          <w:rFonts w:cs="Tahoma"/>
          <w:color w:val="000000"/>
        </w:rPr>
        <w:t>is in session at the university</w:t>
      </w:r>
      <w:r w:rsidR="00AE2523">
        <w:rPr>
          <w:rStyle w:val="Strong"/>
          <w:rFonts w:cs="Tahoma"/>
          <w:color w:val="000000"/>
        </w:rPr>
        <w:t xml:space="preserve"> (typically sooner)</w:t>
      </w:r>
      <w:r w:rsidRPr="00B45693">
        <w:t>.</w:t>
      </w:r>
      <w:r w:rsidR="000E0507">
        <w:t xml:space="preserve"> </w:t>
      </w:r>
    </w:p>
    <w:p w14:paraId="36FB21E2" w14:textId="12121943" w:rsidR="00E06792" w:rsidRPr="00C06668" w:rsidRDefault="0057526F" w:rsidP="00C06668">
      <w:pPr>
        <w:pStyle w:val="ListParagraph"/>
        <w:numPr>
          <w:ilvl w:val="0"/>
          <w:numId w:val="37"/>
        </w:numPr>
      </w:pPr>
      <w:r w:rsidRPr="0018682B">
        <w:rPr>
          <w:b/>
        </w:rPr>
        <w:t>Discussion board</w:t>
      </w:r>
      <w:r w:rsidR="0018682B" w:rsidRPr="0018682B">
        <w:rPr>
          <w:b/>
        </w:rPr>
        <w:t>:</w:t>
      </w:r>
      <w:r w:rsidR="0018682B">
        <w:t xml:space="preserve"> </w:t>
      </w:r>
      <w:r w:rsidR="0052610A">
        <w:t xml:space="preserve">The TA or I </w:t>
      </w:r>
      <w:r w:rsidRPr="00B45693">
        <w:t>will check and reply to messages in the discussion board every</w:t>
      </w:r>
      <w:r w:rsidRPr="0018682B">
        <w:rPr>
          <w:rStyle w:val="apple-converted-space"/>
          <w:rFonts w:cs="Tahoma"/>
          <w:color w:val="000000"/>
        </w:rPr>
        <w:t> </w:t>
      </w:r>
      <w:r w:rsidR="00486057">
        <w:rPr>
          <w:rStyle w:val="Strong"/>
          <w:rFonts w:cs="Tahoma"/>
          <w:color w:val="000000"/>
        </w:rPr>
        <w:t>48</w:t>
      </w:r>
      <w:r w:rsidRPr="0018682B">
        <w:rPr>
          <w:rStyle w:val="Strong"/>
          <w:rFonts w:cs="Tahoma"/>
          <w:color w:val="000000"/>
        </w:rPr>
        <w:t xml:space="preserve"> hours on school days</w:t>
      </w:r>
      <w:r w:rsidR="00AE2523">
        <w:rPr>
          <w:rStyle w:val="Strong"/>
          <w:rFonts w:cs="Tahoma"/>
          <w:color w:val="000000"/>
        </w:rPr>
        <w:t xml:space="preserve"> (typically sooner)</w:t>
      </w:r>
      <w:r w:rsidRPr="00B45693">
        <w:t>.</w:t>
      </w:r>
      <w:r w:rsidR="00AE2523">
        <w:t xml:space="preserve">  Please make use of the discussion board – it is a great resource for getting answers to questions on the assignments, etc.  Please be proactive and ask your questions as early as possible – do not wait until the assignment is almost due before asking for clarifications.</w:t>
      </w:r>
    </w:p>
    <w:p w14:paraId="4C3602B5" w14:textId="77777777" w:rsidR="007D32A8" w:rsidRPr="00B45693" w:rsidRDefault="4E04DCB5" w:rsidP="007D32A8">
      <w:pPr>
        <w:pStyle w:val="Heading1"/>
        <w:rPr>
          <w:rFonts w:cs="Arial"/>
        </w:rPr>
      </w:pPr>
      <w:r w:rsidRPr="4E04DCB5">
        <w:rPr>
          <w:rFonts w:cs="Arial"/>
        </w:rPr>
        <w:t>Other course policies</w:t>
      </w:r>
    </w:p>
    <w:p w14:paraId="0A84FA78" w14:textId="77777777" w:rsidR="007D32A8" w:rsidRPr="009F3D71" w:rsidRDefault="4E04DCB5" w:rsidP="00670AF6">
      <w:pPr>
        <w:pStyle w:val="Heading2"/>
      </w:pPr>
      <w:r w:rsidRPr="4E04DCB5">
        <w:rPr>
          <w:rFonts w:ascii="Arial" w:eastAsia="Arial" w:hAnsi="Arial" w:cs="Arial"/>
        </w:rPr>
        <w:t>Di</w:t>
      </w:r>
      <w:r>
        <w:t>scussion and communication guidelines</w:t>
      </w:r>
    </w:p>
    <w:p w14:paraId="7C917949" w14:textId="77777777" w:rsidR="007D32A8" w:rsidRPr="009F3D71" w:rsidRDefault="4E04DCB5" w:rsidP="4E04DCB5">
      <w:r w:rsidRPr="4E04DCB5">
        <w:lastRenderedPageBreak/>
        <w:t>The following are my expectations for how we should communicate as a class. Above all, please remember to be respectful and thoughtful.</w:t>
      </w:r>
    </w:p>
    <w:p w14:paraId="1D250529" w14:textId="4F7F48B7" w:rsidR="007D32A8" w:rsidRPr="009F3D71" w:rsidRDefault="4E04DCB5" w:rsidP="4E04DCB5">
      <w:pPr>
        <w:pStyle w:val="ListParagraph"/>
        <w:numPr>
          <w:ilvl w:val="0"/>
          <w:numId w:val="39"/>
        </w:numPr>
        <w:spacing w:after="60" w:line="240" w:lineRule="auto"/>
      </w:pPr>
      <w:r w:rsidRPr="4E04DCB5">
        <w:rPr>
          <w:rStyle w:val="Strong"/>
          <w:rFonts w:cs="Tahoma"/>
        </w:rPr>
        <w:t>Writing style</w:t>
      </w:r>
      <w:r w:rsidRPr="4E04DCB5">
        <w:t>: While there is no need to participate in class discussions as if you were writing a research paper, you should remember to write using good grammar, spelling, and punctuation. A more conversational tone is fine for non-academic topics.</w:t>
      </w:r>
    </w:p>
    <w:p w14:paraId="69528925" w14:textId="77777777" w:rsidR="007D32A8" w:rsidRPr="009F3D71" w:rsidRDefault="4E04DCB5" w:rsidP="4E04DCB5">
      <w:pPr>
        <w:pStyle w:val="ListParagraph"/>
        <w:numPr>
          <w:ilvl w:val="0"/>
          <w:numId w:val="39"/>
        </w:numPr>
        <w:spacing w:after="60" w:line="240" w:lineRule="auto"/>
      </w:pPr>
      <w:r w:rsidRPr="4E04DCB5">
        <w:rPr>
          <w:rStyle w:val="Strong"/>
          <w:rFonts w:cs="Tahoma"/>
        </w:rPr>
        <w:t>Tone and civility</w:t>
      </w:r>
      <w:r w:rsidRPr="4E04DCB5">
        <w:t>: Let's maintain a supportive learning community where everyone feels safe and where people can disagree amicably. Remember that sarcasm doesn't always come across online.</w:t>
      </w:r>
    </w:p>
    <w:p w14:paraId="6EB204FA" w14:textId="77777777" w:rsidR="007D32A8" w:rsidRPr="009F3D71" w:rsidRDefault="4E04DCB5" w:rsidP="4E04DCB5">
      <w:pPr>
        <w:pStyle w:val="ListParagraph"/>
        <w:numPr>
          <w:ilvl w:val="0"/>
          <w:numId w:val="39"/>
        </w:numPr>
        <w:spacing w:after="60" w:line="240" w:lineRule="auto"/>
      </w:pPr>
      <w:r w:rsidRPr="4E04DCB5">
        <w:rPr>
          <w:rStyle w:val="Strong"/>
          <w:rFonts w:cs="Tahoma"/>
        </w:rPr>
        <w:t>Citing your sources</w:t>
      </w:r>
      <w:r w:rsidRPr="4E04DCB5">
        <w:t>: When we have academic discussions, please cite your sources to back up what you say. (For the textbook or other course materials, list at least the title and page numbers. For online sources, include a link.)</w:t>
      </w:r>
    </w:p>
    <w:p w14:paraId="039DE659" w14:textId="77777777" w:rsidR="007D32A8" w:rsidRPr="009F3D71" w:rsidRDefault="4E04DCB5" w:rsidP="4E04DCB5">
      <w:pPr>
        <w:pStyle w:val="ListParagraph"/>
        <w:numPr>
          <w:ilvl w:val="0"/>
          <w:numId w:val="39"/>
        </w:numPr>
        <w:spacing w:after="60" w:line="240" w:lineRule="auto"/>
      </w:pPr>
      <w:r w:rsidRPr="4E04DCB5">
        <w:rPr>
          <w:rStyle w:val="Strong"/>
          <w:rFonts w:cs="Tahoma"/>
        </w:rPr>
        <w:t>Backing up your work</w:t>
      </w:r>
      <w:r w:rsidRPr="4E04DCB5">
        <w:t>: Consider composing your academic posts in a word processor, where you can save your work, and then copying into the Carmen discussion.</w:t>
      </w:r>
    </w:p>
    <w:p w14:paraId="1EBC91A6" w14:textId="0F0C5884" w:rsidR="007D32A8" w:rsidRPr="009F3D71" w:rsidRDefault="4E04DCB5" w:rsidP="00670AF6">
      <w:pPr>
        <w:pStyle w:val="Heading2"/>
      </w:pPr>
      <w:r>
        <w:t>Academic integrity policy</w:t>
      </w:r>
    </w:p>
    <w:p w14:paraId="432C6007" w14:textId="6A7C20E8" w:rsidR="007D32A8" w:rsidRDefault="007D32A8" w:rsidP="007D32A8">
      <w:pPr>
        <w:pStyle w:val="Heading3"/>
      </w:pPr>
      <w:r>
        <w:t>Policies for this course</w:t>
      </w:r>
    </w:p>
    <w:p w14:paraId="186CB467" w14:textId="12C079D3" w:rsidR="007D32A8" w:rsidRPr="00074DF9" w:rsidRDefault="007D32A8" w:rsidP="007D32A8">
      <w:pPr>
        <w:pStyle w:val="ListParagraph"/>
        <w:numPr>
          <w:ilvl w:val="0"/>
          <w:numId w:val="42"/>
        </w:numPr>
        <w:spacing w:after="60" w:line="240" w:lineRule="auto"/>
      </w:pPr>
      <w:r w:rsidRPr="00CE14D6">
        <w:rPr>
          <w:b/>
        </w:rPr>
        <w:t>Quizzes and exams</w:t>
      </w:r>
      <w:r>
        <w:t xml:space="preserve">: </w:t>
      </w:r>
      <w:r w:rsidRPr="00074DF9">
        <w:t xml:space="preserve">You must complete the midterm and final exams yourself, without any external help or communication. </w:t>
      </w:r>
      <w:r w:rsidR="00023578">
        <w:t>Periodic</w:t>
      </w:r>
      <w:r w:rsidRPr="00074DF9">
        <w:t xml:space="preserve"> quizzes </w:t>
      </w:r>
      <w:r w:rsidR="007C494A">
        <w:t>may be</w:t>
      </w:r>
      <w:r w:rsidRPr="00074DF9">
        <w:t xml:space="preserve"> included as self-checks without points attached.</w:t>
      </w:r>
    </w:p>
    <w:p w14:paraId="1D518E50" w14:textId="329A193E" w:rsidR="007D32A8" w:rsidRPr="00074DF9" w:rsidRDefault="007D32A8" w:rsidP="007D32A8">
      <w:pPr>
        <w:pStyle w:val="ListParagraph"/>
        <w:numPr>
          <w:ilvl w:val="0"/>
          <w:numId w:val="42"/>
        </w:numPr>
        <w:spacing w:after="60" w:line="240" w:lineRule="auto"/>
      </w:pPr>
      <w:r w:rsidRPr="00CE14D6">
        <w:rPr>
          <w:b/>
        </w:rPr>
        <w:t>Written assignments</w:t>
      </w:r>
      <w:r>
        <w:t xml:space="preserve">: </w:t>
      </w:r>
      <w:r w:rsidRPr="00074DF9">
        <w:t>Your written assignments, including discussion posts, should be your own original work. In formal assignments, you should follow</w:t>
      </w:r>
      <w:r w:rsidRPr="00855807">
        <w:t> </w:t>
      </w:r>
      <w:r w:rsidRPr="00855807">
        <w:rPr>
          <w:bCs/>
        </w:rPr>
        <w:t>MLA</w:t>
      </w:r>
      <w:r w:rsidR="00855807" w:rsidRPr="00855807">
        <w:rPr>
          <w:bCs/>
        </w:rPr>
        <w:t xml:space="preserve"> or </w:t>
      </w:r>
      <w:r w:rsidRPr="00855807">
        <w:rPr>
          <w:bCs/>
        </w:rPr>
        <w:t>APA</w:t>
      </w:r>
      <w:r w:rsidRPr="00855807">
        <w:t> s</w:t>
      </w:r>
      <w:r w:rsidRPr="00074DF9">
        <w:t>tyle to cite the ideas and words of your research sources. You are encouraged to ask a trusted person to proofread your assignments before you turn them in</w:t>
      </w:r>
      <w:r w:rsidR="00976699">
        <w:t>—</w:t>
      </w:r>
      <w:r w:rsidRPr="00074DF9">
        <w:t>but no one else should revise or rewrite your work.</w:t>
      </w:r>
    </w:p>
    <w:p w14:paraId="5CCD640F" w14:textId="77777777" w:rsidR="007D32A8" w:rsidRPr="00074DF9" w:rsidRDefault="007D32A8" w:rsidP="007D32A8">
      <w:pPr>
        <w:pStyle w:val="ListParagraph"/>
        <w:numPr>
          <w:ilvl w:val="0"/>
          <w:numId w:val="42"/>
        </w:numPr>
        <w:spacing w:after="60" w:line="240" w:lineRule="auto"/>
      </w:pPr>
      <w:r w:rsidRPr="00CE14D6">
        <w:rPr>
          <w:b/>
        </w:rPr>
        <w:t>Reusing past work</w:t>
      </w:r>
      <w:r>
        <w:t xml:space="preserve">: </w:t>
      </w:r>
      <w:r w:rsidRPr="00074DF9">
        <w:t>In general, you are prohibited in university courses from turning in work from a past class to your current class, even if you modify it. If you want to build on past research or revisit a topic you've explored in previous courses, please discuss the situation with me.</w:t>
      </w:r>
    </w:p>
    <w:p w14:paraId="4E847ADA" w14:textId="77777777" w:rsidR="007D32A8" w:rsidRPr="00074DF9" w:rsidRDefault="007D32A8" w:rsidP="007D32A8">
      <w:pPr>
        <w:pStyle w:val="ListParagraph"/>
        <w:numPr>
          <w:ilvl w:val="0"/>
          <w:numId w:val="42"/>
        </w:numPr>
        <w:spacing w:after="60" w:line="240" w:lineRule="auto"/>
      </w:pPr>
      <w:r w:rsidRPr="00CE14D6">
        <w:rPr>
          <w:b/>
        </w:rPr>
        <w:t>Falsifying research or results</w:t>
      </w:r>
      <w:r>
        <w:t xml:space="preserve">: </w:t>
      </w:r>
      <w:r w:rsidRPr="00074DF9">
        <w:t>All research you will conduct in this course is intended to be a learning experience; you should never feel tempted to make your results or your library research look more successful than it was. </w:t>
      </w:r>
    </w:p>
    <w:p w14:paraId="4B69CA25" w14:textId="394C0C3F" w:rsidR="007D32A8" w:rsidRPr="00074DF9" w:rsidRDefault="007D32A8" w:rsidP="007D32A8">
      <w:pPr>
        <w:pStyle w:val="ListParagraph"/>
        <w:numPr>
          <w:ilvl w:val="0"/>
          <w:numId w:val="42"/>
        </w:numPr>
        <w:spacing w:after="60" w:line="240" w:lineRule="auto"/>
      </w:pPr>
      <w:r w:rsidRPr="00CE14D6">
        <w:rPr>
          <w:b/>
        </w:rPr>
        <w:t>Collaboration and informal peer-review</w:t>
      </w:r>
      <w:r>
        <w:t xml:space="preserve">: </w:t>
      </w:r>
      <w:r w:rsidRPr="00074DF9">
        <w:t>The course includes many opportunities for formal collaboration with your classmates. While study groups and peer-review of major written projects is encouraged, remember that comparing answers on a quiz or assignment is not permitted. If you're unsure about a particular situation, please ask ahead of time.</w:t>
      </w:r>
    </w:p>
    <w:p w14:paraId="347CDC30" w14:textId="6D346C2A" w:rsidR="007D32A8" w:rsidRPr="00074DF9" w:rsidRDefault="007D32A8" w:rsidP="007D32A8">
      <w:pPr>
        <w:pStyle w:val="ListParagraph"/>
        <w:numPr>
          <w:ilvl w:val="0"/>
          <w:numId w:val="42"/>
        </w:numPr>
        <w:spacing w:after="60" w:line="240" w:lineRule="auto"/>
      </w:pPr>
      <w:r w:rsidRPr="00CE14D6">
        <w:rPr>
          <w:b/>
        </w:rPr>
        <w:t>Group projects</w:t>
      </w:r>
      <w:r>
        <w:t xml:space="preserve">: </w:t>
      </w:r>
      <w:r w:rsidRPr="00074DF9">
        <w:t xml:space="preserve">This course </w:t>
      </w:r>
      <w:r w:rsidR="007C494A">
        <w:t>does not include</w:t>
      </w:r>
      <w:r w:rsidRPr="00074DF9">
        <w:t xml:space="preserve"> </w:t>
      </w:r>
      <w:r w:rsidR="00AB05A5">
        <w:t xml:space="preserve">graded </w:t>
      </w:r>
      <w:r w:rsidRPr="00074DF9">
        <w:t>group projects</w:t>
      </w:r>
      <w:r w:rsidR="007C494A">
        <w:t xml:space="preserve">.  However, we </w:t>
      </w:r>
      <w:r w:rsidR="007060CE">
        <w:t xml:space="preserve">may consider the option of allowing multi-person teams to collaborate on </w:t>
      </w:r>
      <w:r w:rsidR="00033ED9">
        <w:t xml:space="preserve">some </w:t>
      </w:r>
      <w:r w:rsidR="007060CE">
        <w:t>homework</w:t>
      </w:r>
      <w:r w:rsidR="00033ED9">
        <w:t xml:space="preserve"> assignments</w:t>
      </w:r>
      <w:r w:rsidRPr="00074DF9">
        <w:t>.</w:t>
      </w:r>
      <w:r w:rsidR="007060CE">
        <w:t xml:space="preserve">  If we do this</w:t>
      </w:r>
      <w:r w:rsidR="00033ED9">
        <w:t xml:space="preserve"> (at the instructor’s discretion)</w:t>
      </w:r>
      <w:r w:rsidR="007060CE">
        <w:t>, it will be optional for the students.</w:t>
      </w:r>
    </w:p>
    <w:p w14:paraId="3517E2BF" w14:textId="77777777" w:rsidR="007D32A8" w:rsidRPr="00074DF9" w:rsidRDefault="007D32A8" w:rsidP="007D32A8">
      <w:pPr>
        <w:pStyle w:val="Heading3"/>
      </w:pPr>
      <w:r>
        <w:lastRenderedPageBreak/>
        <w:t>Ohio State’s academic integrity policy</w:t>
      </w:r>
    </w:p>
    <w:p w14:paraId="706293E6" w14:textId="5C15E3CE" w:rsidR="007D32A8" w:rsidRPr="00074DF9" w:rsidRDefault="007D32A8" w:rsidP="007D32A8">
      <w:pPr>
        <w:rPr>
          <w:color w:val="000000"/>
        </w:rPr>
      </w:pPr>
      <w:r w:rsidRPr="00074DF9">
        <w:rPr>
          <w:color w:val="000000"/>
        </w:rPr>
        <w:t>Academic integrity is essential to maintaining an environment that fosters excellence in teaching, research, and other educational and scholarly activities. Thus, The Ohio State University and the Committee on Academic Misconduct (COAM) expect that all students have read and understand the University’s </w:t>
      </w:r>
      <w:hyperlink r:id="rId23" w:history="1">
        <w:r w:rsidRPr="000B2975">
          <w:rPr>
            <w:rStyle w:val="Hyperlink"/>
            <w:i/>
            <w:iCs/>
          </w:rPr>
          <w:t>Code of Student Conduct</w:t>
        </w:r>
      </w:hyperlink>
      <w:r w:rsidRPr="00074DF9">
        <w:rPr>
          <w:color w:val="000000"/>
        </w:rPr>
        <w:t>, and that all students will complete all academic and scholarly assignments with fairness and honesty. Students must recognize that failure to follow the rules and guidelines established in the University’s </w:t>
      </w:r>
      <w:r w:rsidRPr="00074DF9">
        <w:rPr>
          <w:i/>
          <w:iCs/>
          <w:color w:val="000000"/>
        </w:rPr>
        <w:t>Code of Student Conduct</w:t>
      </w:r>
      <w:r w:rsidRPr="00074DF9">
        <w:rPr>
          <w:color w:val="000000"/>
        </w:rPr>
        <w:t> and this syllabus may constitute “Academic Misconduct.”</w:t>
      </w:r>
    </w:p>
    <w:p w14:paraId="10D0C895" w14:textId="4B2D055D" w:rsidR="007D32A8" w:rsidRPr="00B45693" w:rsidRDefault="007D32A8" w:rsidP="007D32A8">
      <w:pPr>
        <w:rPr>
          <w:color w:val="000000"/>
        </w:rPr>
      </w:pPr>
      <w:r w:rsidRPr="00B45693">
        <w:rPr>
          <w:color w:val="000000"/>
        </w:rPr>
        <w:t>The Ohio State University’s </w:t>
      </w:r>
      <w:r w:rsidRPr="00B45693">
        <w:rPr>
          <w:rStyle w:val="Emphasis"/>
          <w:rFonts w:cs="Tahoma"/>
          <w:color w:val="000000"/>
        </w:rPr>
        <w:t>Code of Student Conduct</w:t>
      </w:r>
      <w:r w:rsidRPr="00B45693">
        <w:rPr>
          <w:color w:val="000000"/>
        </w:rPr>
        <w:t> (Section 3335-23-04) defines academic misconduct as: “Any activity that tends to compromise the academic integrity of the University, or subvert the educational process.” Examples of academic misconduct include (but are not limited to) plagiarism, collusion (unauthorized collaboration), copying the work of another student, and possession of unauthorized materials during an examination. Ignorance of the University’s </w:t>
      </w:r>
      <w:r w:rsidRPr="00B45693">
        <w:rPr>
          <w:rStyle w:val="Emphasis"/>
          <w:rFonts w:cs="Tahoma"/>
          <w:color w:val="000000"/>
        </w:rPr>
        <w:t>Code of Student Conduct</w:t>
      </w:r>
      <w:r w:rsidRPr="00B45693">
        <w:rPr>
          <w:color w:val="000000"/>
        </w:rPr>
        <w:t> is never considered an excuse for academic misconduct, so I recommend that you review the </w:t>
      </w:r>
      <w:r w:rsidRPr="00B45693">
        <w:rPr>
          <w:rStyle w:val="Emphasis"/>
          <w:rFonts w:cs="Tahoma"/>
          <w:color w:val="000000"/>
        </w:rPr>
        <w:t>Code of Student Conduct</w:t>
      </w:r>
      <w:r w:rsidRPr="00B45693">
        <w:rPr>
          <w:color w:val="000000"/>
        </w:rPr>
        <w:t> and, specifically, the sections dealing with academic misconduct.</w:t>
      </w:r>
    </w:p>
    <w:p w14:paraId="34ABB081" w14:textId="77777777" w:rsidR="007D32A8" w:rsidRPr="00B45693" w:rsidRDefault="007D32A8" w:rsidP="007D32A8">
      <w:pPr>
        <w:rPr>
          <w:color w:val="000000"/>
        </w:rPr>
      </w:pPr>
      <w:r w:rsidRPr="00B45693">
        <w:rPr>
          <w:rStyle w:val="Strong"/>
          <w:rFonts w:cs="Tahoma"/>
          <w:color w:val="000000"/>
        </w:rPr>
        <w:t>If I suspect that a student has committed academic misconduct in this course, I am obligated by University Rules to report my suspicions to the Committee on Academic Misconduct.</w:t>
      </w:r>
      <w:r w:rsidRPr="00B45693">
        <w:rPr>
          <w:rStyle w:val="apple-converted-space"/>
          <w:rFonts w:cs="Tahoma"/>
          <w:color w:val="000000"/>
        </w:rPr>
        <w:t> </w:t>
      </w:r>
      <w:r w:rsidRPr="00B45693">
        <w:rPr>
          <w:color w:val="000000"/>
        </w:rPr>
        <w:t>If COAM determines that you have violated the University’s </w:t>
      </w:r>
      <w:r w:rsidRPr="00B45693">
        <w:rPr>
          <w:rStyle w:val="Emphasis"/>
          <w:rFonts w:cs="Tahoma"/>
          <w:color w:val="000000"/>
        </w:rPr>
        <w:t>Code of Student Conduct</w:t>
      </w:r>
      <w:r w:rsidRPr="00B45693">
        <w:rPr>
          <w:color w:val="000000"/>
        </w:rPr>
        <w:t> (i.e., committed academic misconduct), the sanctions for the misconduct could include a failing grade in this course and suspension or dismissal from the University.</w:t>
      </w:r>
    </w:p>
    <w:p w14:paraId="399F1D6E" w14:textId="77777777" w:rsidR="007D32A8" w:rsidRPr="00B45693" w:rsidRDefault="007D32A8" w:rsidP="007D32A8">
      <w:pPr>
        <w:rPr>
          <w:color w:val="000000"/>
        </w:rPr>
      </w:pPr>
      <w:r w:rsidRPr="00B45693">
        <w:rPr>
          <w:color w:val="000000"/>
        </w:rPr>
        <w:t>If you have any questions about the above policy or what constitutes academic misconduct in this course, please contact me.</w:t>
      </w:r>
    </w:p>
    <w:p w14:paraId="2838D343" w14:textId="77777777" w:rsidR="007D32A8" w:rsidRPr="00B45693" w:rsidRDefault="007D32A8" w:rsidP="007D32A8">
      <w:pPr>
        <w:rPr>
          <w:color w:val="000000"/>
        </w:rPr>
      </w:pPr>
      <w:r w:rsidRPr="00B45693">
        <w:rPr>
          <w:color w:val="000000"/>
        </w:rPr>
        <w:t>Other sources of information on academic misconduct (integrity) to which you can refer include:</w:t>
      </w:r>
    </w:p>
    <w:p w14:paraId="270D8410" w14:textId="77777777" w:rsidR="007D32A8" w:rsidRPr="00B45693" w:rsidRDefault="007D32A8" w:rsidP="007D32A8">
      <w:pPr>
        <w:pStyle w:val="ListParagraph"/>
        <w:numPr>
          <w:ilvl w:val="0"/>
          <w:numId w:val="40"/>
        </w:numPr>
        <w:spacing w:after="60" w:line="240" w:lineRule="auto"/>
        <w:rPr>
          <w:color w:val="000000"/>
        </w:rPr>
      </w:pPr>
      <w:r w:rsidRPr="00B45693">
        <w:rPr>
          <w:color w:val="000000"/>
        </w:rPr>
        <w:t>The Committee on Academic Misconduct web pages (</w:t>
      </w:r>
      <w:hyperlink r:id="rId24" w:history="1">
        <w:r w:rsidRPr="00B45693">
          <w:rPr>
            <w:rStyle w:val="Hyperlink"/>
            <w:rFonts w:eastAsia="Times New Roman" w:cs="Tahoma"/>
            <w:color w:val="990000"/>
          </w:rPr>
          <w:t>COAM Home</w:t>
        </w:r>
      </w:hyperlink>
      <w:r w:rsidRPr="00B45693">
        <w:rPr>
          <w:color w:val="000000"/>
        </w:rPr>
        <w:t>)</w:t>
      </w:r>
    </w:p>
    <w:p w14:paraId="4C9021AB" w14:textId="77777777" w:rsidR="007D32A8" w:rsidRPr="00B45693" w:rsidRDefault="007D32A8" w:rsidP="007D32A8">
      <w:pPr>
        <w:pStyle w:val="ListParagraph"/>
        <w:numPr>
          <w:ilvl w:val="0"/>
          <w:numId w:val="40"/>
        </w:numPr>
        <w:spacing w:after="60" w:line="240" w:lineRule="auto"/>
        <w:rPr>
          <w:color w:val="000000"/>
        </w:rPr>
      </w:pPr>
      <w:r w:rsidRPr="00B45693">
        <w:rPr>
          <w:rStyle w:val="Emphasis"/>
          <w:rFonts w:eastAsia="Times New Roman" w:cs="Tahoma"/>
          <w:color w:val="000000"/>
        </w:rPr>
        <w:t>Ten Suggestions for Preserving Academic Integrity (</w:t>
      </w:r>
      <w:hyperlink r:id="rId25" w:history="1">
        <w:r w:rsidRPr="00B45693">
          <w:rPr>
            <w:rStyle w:val="Hyperlink"/>
            <w:rFonts w:eastAsia="Times New Roman" w:cs="Tahoma"/>
            <w:i/>
            <w:iCs/>
            <w:color w:val="990000"/>
          </w:rPr>
          <w:t>Ten Suggestions</w:t>
        </w:r>
      </w:hyperlink>
      <w:r w:rsidRPr="00B45693">
        <w:rPr>
          <w:rStyle w:val="Emphasis"/>
          <w:rFonts w:eastAsia="Times New Roman" w:cs="Tahoma"/>
          <w:color w:val="000000"/>
        </w:rPr>
        <w:t>)</w:t>
      </w:r>
    </w:p>
    <w:p w14:paraId="50687E61" w14:textId="77777777" w:rsidR="007D32A8" w:rsidRPr="00CE14D6" w:rsidRDefault="007D32A8" w:rsidP="007D32A8">
      <w:pPr>
        <w:pStyle w:val="ListParagraph"/>
        <w:numPr>
          <w:ilvl w:val="0"/>
          <w:numId w:val="40"/>
        </w:numPr>
        <w:spacing w:after="60" w:line="240" w:lineRule="auto"/>
        <w:rPr>
          <w:color w:val="000000"/>
        </w:rPr>
      </w:pPr>
      <w:r w:rsidRPr="00B45693">
        <w:rPr>
          <w:rStyle w:val="Emphasis"/>
          <w:rFonts w:eastAsia="Times New Roman" w:cs="Tahoma"/>
          <w:color w:val="000000"/>
        </w:rPr>
        <w:t xml:space="preserve">Eight Cardinal Rules of Academic Integrity </w:t>
      </w:r>
      <w:r w:rsidRPr="00B45693">
        <w:rPr>
          <w:color w:val="000000"/>
        </w:rPr>
        <w:t>(</w:t>
      </w:r>
      <w:hyperlink r:id="rId26" w:history="1">
        <w:r w:rsidRPr="00B45693">
          <w:rPr>
            <w:rStyle w:val="Hyperlink"/>
            <w:rFonts w:eastAsia="Times New Roman" w:cs="Tahoma"/>
            <w:color w:val="990000"/>
          </w:rPr>
          <w:t>www.northwestern.edu/uacc/8cards.htm</w:t>
        </w:r>
      </w:hyperlink>
      <w:r>
        <w:t>)</w:t>
      </w:r>
    </w:p>
    <w:p w14:paraId="53C5203C" w14:textId="77777777" w:rsidR="007D32A8" w:rsidRDefault="007D32A8" w:rsidP="007D32A8">
      <w:pPr>
        <w:pStyle w:val="Heading2"/>
      </w:pPr>
      <w:r w:rsidRPr="007D32A8">
        <w:t>C</w:t>
      </w:r>
      <w:r>
        <w:t>opyright disclaimer</w:t>
      </w:r>
    </w:p>
    <w:p w14:paraId="4C728533" w14:textId="77777777" w:rsidR="007D32A8" w:rsidRPr="00D83D9D" w:rsidRDefault="007D32A8" w:rsidP="007D32A8">
      <w:r w:rsidRPr="00D83D9D">
        <w:t>The materials used in connection with this course may be subject to copyright protection and are only for the use of students officially enrolled in the course for the educational purposes associated with the course. Copyright law must be considered before copying, retaining, or disseminating materials outside of the course</w:t>
      </w:r>
      <w:r>
        <w:t>.</w:t>
      </w:r>
    </w:p>
    <w:p w14:paraId="562E9E7C" w14:textId="1933966E" w:rsidR="007D32A8" w:rsidRPr="007D32A8" w:rsidRDefault="007D32A8" w:rsidP="007D32A8">
      <w:pPr>
        <w:pStyle w:val="Heading2"/>
      </w:pPr>
      <w:r>
        <w:lastRenderedPageBreak/>
        <w:t xml:space="preserve">Statement on </w:t>
      </w:r>
      <w:r w:rsidR="002A0EAC">
        <w:t>T</w:t>
      </w:r>
      <w:r w:rsidRPr="00B75611">
        <w:t>itle IX</w:t>
      </w:r>
    </w:p>
    <w:p w14:paraId="5582D58F" w14:textId="77777777" w:rsidR="007D32A8" w:rsidRDefault="007D32A8" w:rsidP="007D32A8">
      <w:pPr>
        <w:rPr>
          <w:rStyle w:val="Hyperlink"/>
        </w:rPr>
      </w:pPr>
      <w:r w:rsidRPr="00B75611">
        <w:t>Title IX makes it clear that violence and harassment based on sex and gender are Civil Rights offenses subject to the same kinds of accountability and the same kinds of support applied to offenses against other protected categories (e.g., race). If you or someone you know has been sexually harassed or assaulted, you may find the appropriate reso</w:t>
      </w:r>
      <w:r>
        <w:t xml:space="preserve">urces at </w:t>
      </w:r>
      <w:hyperlink r:id="rId27" w:history="1">
        <w:r w:rsidRPr="00853171">
          <w:rPr>
            <w:rStyle w:val="Hyperlink"/>
          </w:rPr>
          <w:t>http://titleix.osu.edu</w:t>
        </w:r>
      </w:hyperlink>
      <w:r>
        <w:t xml:space="preserve"> </w:t>
      </w:r>
      <w:r w:rsidRPr="00B75611">
        <w:t xml:space="preserve">or by contacting the Ohio State Title IX Coordinator, Kellie Brennan, at </w:t>
      </w:r>
      <w:hyperlink r:id="rId28" w:history="1">
        <w:r w:rsidRPr="00B75611">
          <w:rPr>
            <w:rStyle w:val="Hyperlink"/>
          </w:rPr>
          <w:t>titleix@osu.edu</w:t>
        </w:r>
      </w:hyperlink>
    </w:p>
    <w:p w14:paraId="7FC78DF7" w14:textId="420794FC" w:rsidR="007D32A8" w:rsidRPr="00B45693" w:rsidRDefault="007D32A8" w:rsidP="007D32A8">
      <w:pPr>
        <w:pStyle w:val="Heading2"/>
        <w:rPr>
          <w:sz w:val="24"/>
        </w:rPr>
      </w:pPr>
      <w:r>
        <w:t>Y</w:t>
      </w:r>
      <w:r w:rsidRPr="00A12886">
        <w:t>our mental health</w:t>
      </w:r>
    </w:p>
    <w:p w14:paraId="259E3943" w14:textId="68576242" w:rsidR="007D32A8" w:rsidRDefault="007D32A8" w:rsidP="007D32A8">
      <w:r w:rsidRPr="00A12886">
        <w:t>A recent American College Health Survey found stress, sleep problems, anxiety, depression, interpersonal concerns, death of a significant other</w:t>
      </w:r>
      <w:r w:rsidR="3F912C48" w:rsidRPr="3F912C48">
        <w:t>,</w:t>
      </w:r>
      <w:r w:rsidRPr="00A12886">
        <w:t xml:space="preserve"> and alcohol use among the top ten health impediments to academic performance. Students experiencing personal problems or situational crises during the quarter are encouraged to contact </w:t>
      </w:r>
      <w:r w:rsidR="00B27A30">
        <w:t xml:space="preserve">Ohio State </w:t>
      </w:r>
      <w:r w:rsidR="3F912C48" w:rsidRPr="3F912C48">
        <w:t>University</w:t>
      </w:r>
      <w:r w:rsidR="00070C83">
        <w:t xml:space="preserve"> </w:t>
      </w:r>
      <w:r w:rsidRPr="00A12886">
        <w:t xml:space="preserve">Counseling and Consultation </w:t>
      </w:r>
      <w:r w:rsidR="3F912C48" w:rsidRPr="3F912C48">
        <w:t>Service</w:t>
      </w:r>
      <w:r w:rsidRPr="00A12886">
        <w:t xml:space="preserve"> (614-292-5766</w:t>
      </w:r>
      <w:r w:rsidR="3F912C48" w:rsidRPr="3F912C48">
        <w:t xml:space="preserve">; </w:t>
      </w:r>
      <w:hyperlink>
        <w:r w:rsidR="3F912C48" w:rsidRPr="3F912C48">
          <w:rPr>
            <w:rStyle w:val="Hyperlink"/>
          </w:rPr>
          <w:t>www.ccs.osu.edu</w:t>
        </w:r>
      </w:hyperlink>
      <w:r w:rsidR="3F912C48" w:rsidRPr="3F912C48">
        <w:t>)</w:t>
      </w:r>
      <w:r w:rsidRPr="00A12886">
        <w:t xml:space="preserve"> for assistance, support and advocacy. This service is free and confidential.</w:t>
      </w:r>
    </w:p>
    <w:p w14:paraId="1747B8FA" w14:textId="77777777" w:rsidR="007D32A8" w:rsidRPr="00B45693" w:rsidRDefault="007D32A8" w:rsidP="007D32A8">
      <w:pPr>
        <w:pStyle w:val="Heading1"/>
      </w:pPr>
      <w:r>
        <w:t>Accessibility a</w:t>
      </w:r>
      <w:r w:rsidRPr="00B45693">
        <w:t xml:space="preserve">ccommodations </w:t>
      </w:r>
      <w:r>
        <w:t>for students with disabilities</w:t>
      </w:r>
    </w:p>
    <w:p w14:paraId="3590031F" w14:textId="77777777" w:rsidR="007D32A8" w:rsidRPr="00B45693" w:rsidRDefault="007D32A8" w:rsidP="007D32A8">
      <w:pPr>
        <w:pStyle w:val="Heading2"/>
        <w:rPr>
          <w:sz w:val="24"/>
        </w:rPr>
      </w:pPr>
      <w:r w:rsidRPr="00B45693">
        <w:t>Requesting accommodations</w:t>
      </w:r>
    </w:p>
    <w:p w14:paraId="70D48DDB" w14:textId="77777777" w:rsidR="007D32A8" w:rsidRPr="00B45693" w:rsidRDefault="007D32A8" w:rsidP="007D32A8">
      <w:pPr>
        <w:rPr>
          <w:color w:val="000000"/>
        </w:rPr>
      </w:pPr>
      <w:r w:rsidRPr="00B45693">
        <w:rPr>
          <w:color w:val="000000"/>
        </w:rPr>
        <w:t>If you would like to request academic accommodations based on the impact of a disability qualified under the Americans with Disabilities Act and Section 504 of the Rehabilitation Act of 1973, contact your instructor privately as soon as possible to discuss your specific needs. Discussions are confidential.</w:t>
      </w:r>
    </w:p>
    <w:p w14:paraId="25530358" w14:textId="77777777" w:rsidR="007D32A8" w:rsidRPr="00B45693" w:rsidRDefault="007D32A8" w:rsidP="007D32A8">
      <w:pPr>
        <w:rPr>
          <w:color w:val="000000"/>
        </w:rPr>
      </w:pPr>
      <w:r w:rsidRPr="00B45693">
        <w:rPr>
          <w:color w:val="000000"/>
        </w:rPr>
        <w:t xml:space="preserve">In addition to contacting the instructor, please contact the </w:t>
      </w:r>
      <w:r>
        <w:rPr>
          <w:color w:val="000000"/>
        </w:rPr>
        <w:t>Student Life</w:t>
      </w:r>
      <w:r w:rsidRPr="00B45693">
        <w:rPr>
          <w:color w:val="000000"/>
        </w:rPr>
        <w:t xml:space="preserve"> Disability Services at</w:t>
      </w:r>
      <w:r w:rsidRPr="00B45693">
        <w:rPr>
          <w:rStyle w:val="apple-converted-space"/>
          <w:rFonts w:cs="Tahoma"/>
          <w:color w:val="000000"/>
        </w:rPr>
        <w:t> </w:t>
      </w:r>
      <w:r w:rsidRPr="00B45693">
        <w:rPr>
          <w:rStyle w:val="gc-cs-link"/>
          <w:rFonts w:cs="Tahoma"/>
          <w:color w:val="0033BB"/>
          <w:u w:val="single"/>
        </w:rPr>
        <w:t>614-292-3307</w:t>
      </w:r>
      <w:r w:rsidRPr="00B45693">
        <w:rPr>
          <w:rStyle w:val="apple-converted-space"/>
          <w:rFonts w:cs="Tahoma"/>
          <w:color w:val="000000"/>
        </w:rPr>
        <w:t> </w:t>
      </w:r>
      <w:r w:rsidRPr="00B45693">
        <w:rPr>
          <w:color w:val="000000"/>
        </w:rPr>
        <w:t>or</w:t>
      </w:r>
      <w:r w:rsidRPr="00B45693">
        <w:rPr>
          <w:rStyle w:val="apple-converted-space"/>
          <w:rFonts w:cs="Tahoma"/>
          <w:color w:val="000000"/>
        </w:rPr>
        <w:t> </w:t>
      </w:r>
      <w:hyperlink r:id="rId29" w:history="1">
        <w:r w:rsidRPr="00B45693">
          <w:rPr>
            <w:rStyle w:val="Hyperlink"/>
            <w:rFonts w:cs="Tahoma"/>
            <w:color w:val="990000"/>
          </w:rPr>
          <w:t>ods@osu.edu</w:t>
        </w:r>
      </w:hyperlink>
      <w:r w:rsidRPr="00B45693">
        <w:rPr>
          <w:rStyle w:val="apple-converted-space"/>
          <w:rFonts w:cs="Tahoma"/>
          <w:color w:val="000000"/>
        </w:rPr>
        <w:t> </w:t>
      </w:r>
      <w:r w:rsidRPr="00B45693">
        <w:rPr>
          <w:color w:val="000000"/>
        </w:rPr>
        <w:t>to register for services and/or to coordinate any accommodations you might need in your courses at The Ohio State University.</w:t>
      </w:r>
    </w:p>
    <w:p w14:paraId="7CB41950" w14:textId="5B32B084" w:rsidR="007D32A8" w:rsidRDefault="007D32A8" w:rsidP="007D32A8">
      <w:pPr>
        <w:rPr>
          <w:color w:val="000000"/>
        </w:rPr>
      </w:pPr>
      <w:r w:rsidRPr="00B45693">
        <w:rPr>
          <w:color w:val="000000"/>
        </w:rPr>
        <w:t>Go to</w:t>
      </w:r>
      <w:r w:rsidRPr="00B45693">
        <w:rPr>
          <w:rStyle w:val="apple-converted-space"/>
          <w:rFonts w:cs="Tahoma"/>
          <w:color w:val="000000"/>
        </w:rPr>
        <w:t> </w:t>
      </w:r>
      <w:hyperlink r:id="rId30" w:tgtFrame="_blank" w:history="1">
        <w:r w:rsidRPr="00B45693">
          <w:rPr>
            <w:rStyle w:val="Hyperlink"/>
            <w:rFonts w:cs="Tahoma"/>
            <w:color w:val="990000"/>
          </w:rPr>
          <w:t>http://ods.osu.edu</w:t>
        </w:r>
      </w:hyperlink>
      <w:r w:rsidRPr="00B45693">
        <w:rPr>
          <w:color w:val="000000"/>
        </w:rPr>
        <w:t> for more information.</w:t>
      </w:r>
    </w:p>
    <w:p w14:paraId="243C03CE" w14:textId="77777777" w:rsidR="007D32A8" w:rsidRPr="007D32A8" w:rsidRDefault="007D32A8" w:rsidP="007D32A8">
      <w:pPr>
        <w:pStyle w:val="Heading2"/>
      </w:pPr>
      <w:r w:rsidRPr="007D32A8">
        <w:t>Accessibility of course technology</w:t>
      </w:r>
    </w:p>
    <w:p w14:paraId="2D6AC57C" w14:textId="6FCE90E6" w:rsidR="007D32A8" w:rsidRPr="00B45693" w:rsidRDefault="007D32A8" w:rsidP="007D32A8">
      <w:pPr>
        <w:rPr>
          <w:color w:val="000000"/>
        </w:rPr>
      </w:pPr>
      <w:r w:rsidRPr="00B45693">
        <w:rPr>
          <w:color w:val="000000"/>
        </w:rPr>
        <w:t>This course requires use of Carmen (Ohio State's learning management system) and other online communication and multimedia tools. If you need additional services to use these technologies, please request accommodations with your instructor. </w:t>
      </w:r>
    </w:p>
    <w:p w14:paraId="17AF1394" w14:textId="77777777" w:rsidR="007D32A8" w:rsidRPr="00F05AC7" w:rsidRDefault="007D32A8" w:rsidP="007D32A8">
      <w:pPr>
        <w:pStyle w:val="ListParagraph"/>
        <w:numPr>
          <w:ilvl w:val="0"/>
          <w:numId w:val="41"/>
        </w:numPr>
        <w:spacing w:after="60" w:line="240" w:lineRule="auto"/>
        <w:rPr>
          <w:rStyle w:val="Hyperlink"/>
          <w:color w:val="000000"/>
        </w:rPr>
      </w:pPr>
      <w:r>
        <w:rPr>
          <w:rStyle w:val="Hyperlink"/>
          <w:rFonts w:eastAsia="Times New Roman" w:cs="Tahoma"/>
          <w:color w:val="990000"/>
        </w:rPr>
        <w:fldChar w:fldCharType="begin"/>
      </w:r>
      <w:r w:rsidRPr="00F05AC7">
        <w:rPr>
          <w:rStyle w:val="Hyperlink"/>
          <w:rFonts w:eastAsia="Times New Roman" w:cs="Tahoma"/>
          <w:color w:val="990000"/>
        </w:rPr>
        <w:instrText xml:space="preserve"> HYPERLINK "https://community.canvaslms.com/docs/DOC-2061" </w:instrText>
      </w:r>
      <w:r>
        <w:rPr>
          <w:rStyle w:val="Hyperlink"/>
          <w:rFonts w:eastAsia="Times New Roman" w:cs="Tahoma"/>
          <w:color w:val="990000"/>
        </w:rPr>
        <w:fldChar w:fldCharType="separate"/>
      </w:r>
      <w:r w:rsidRPr="00F05AC7">
        <w:rPr>
          <w:rStyle w:val="Hyperlink"/>
          <w:rFonts w:eastAsia="Times New Roman" w:cs="Tahoma"/>
        </w:rPr>
        <w:t>Carmen (Canvas) accessibility</w:t>
      </w:r>
    </w:p>
    <w:p w14:paraId="328ED67B" w14:textId="77777777" w:rsidR="007D32A8" w:rsidRPr="00B45693" w:rsidRDefault="007D32A8" w:rsidP="007D32A8">
      <w:pPr>
        <w:pStyle w:val="ListParagraph"/>
        <w:numPr>
          <w:ilvl w:val="0"/>
          <w:numId w:val="41"/>
        </w:numPr>
        <w:spacing w:after="60" w:line="240" w:lineRule="auto"/>
        <w:rPr>
          <w:color w:val="000000"/>
        </w:rPr>
      </w:pPr>
      <w:r>
        <w:rPr>
          <w:rStyle w:val="Hyperlink"/>
          <w:rFonts w:eastAsia="Times New Roman" w:cs="Tahoma"/>
          <w:color w:val="990000"/>
        </w:rPr>
        <w:lastRenderedPageBreak/>
        <w:fldChar w:fldCharType="end"/>
      </w:r>
      <w:r w:rsidRPr="00B45693">
        <w:rPr>
          <w:color w:val="000000"/>
        </w:rPr>
        <w:t>Streaming audio and video</w:t>
      </w:r>
    </w:p>
    <w:p w14:paraId="1BE59800" w14:textId="0B12EFE1" w:rsidR="00DB1CD2" w:rsidRPr="00C06668" w:rsidRDefault="007D32A8" w:rsidP="00C06668">
      <w:pPr>
        <w:pStyle w:val="ListParagraph"/>
        <w:numPr>
          <w:ilvl w:val="0"/>
          <w:numId w:val="41"/>
        </w:numPr>
        <w:spacing w:after="60" w:line="240" w:lineRule="auto"/>
        <w:rPr>
          <w:color w:val="000000"/>
        </w:rPr>
      </w:pPr>
      <w:r w:rsidRPr="00B45693">
        <w:rPr>
          <w:color w:val="000000"/>
        </w:rPr>
        <w:t>Synchronous course tools</w:t>
      </w:r>
    </w:p>
    <w:p w14:paraId="19B0F615" w14:textId="46393946" w:rsidR="00F95D7E" w:rsidRDefault="007D32A8" w:rsidP="00670AF6">
      <w:pPr>
        <w:pStyle w:val="Heading1"/>
      </w:pPr>
      <w:r w:rsidRPr="007D32A8">
        <w:t>Course schedule</w:t>
      </w:r>
    </w:p>
    <w:p w14:paraId="1C571C9B" w14:textId="702B6D16" w:rsidR="00224735" w:rsidRPr="00224735" w:rsidRDefault="00224735" w:rsidP="00224735">
      <w:r>
        <w:t xml:space="preserve">The course schedule below is the approximate sequencing of the curriculum.  Minor changes may be made to accommodate guest speakers, </w:t>
      </w:r>
      <w:r w:rsidR="00594A51">
        <w:t xml:space="preserve">respond to common student needs, </w:t>
      </w:r>
      <w:r>
        <w:t>etc.</w:t>
      </w:r>
    </w:p>
    <w:tbl>
      <w:tblPr>
        <w:tblStyle w:val="TableGrid"/>
        <w:tblW w:w="4815" w:type="pct"/>
        <w:tblInd w:w="108" w:type="dxa"/>
        <w:tblLook w:val="04A0" w:firstRow="1" w:lastRow="0" w:firstColumn="1" w:lastColumn="0" w:noHBand="0" w:noVBand="1"/>
        <w:tblCaption w:val="Tentative Course Outline"/>
        <w:tblDescription w:val="The table shows the weeks of the semester and the assessment activities that are tentatively scheduled."/>
      </w:tblPr>
      <w:tblGrid>
        <w:gridCol w:w="919"/>
        <w:gridCol w:w="8778"/>
      </w:tblGrid>
      <w:tr w:rsidR="00C61224" w:rsidRPr="00B45693" w14:paraId="08F77C0A" w14:textId="77777777" w:rsidTr="00C8542D">
        <w:trPr>
          <w:trHeight w:val="377"/>
          <w:tblHeader/>
        </w:trPr>
        <w:tc>
          <w:tcPr>
            <w:tcW w:w="474" w:type="pct"/>
            <w:shd w:val="clear" w:color="auto" w:fill="565656" w:themeFill="background1" w:themeFillShade="D9"/>
            <w:vAlign w:val="center"/>
          </w:tcPr>
          <w:p w14:paraId="0162E20F" w14:textId="77777777" w:rsidR="00C61224" w:rsidRPr="00670AF6" w:rsidRDefault="00C61224" w:rsidP="007D32A8">
            <w:pPr>
              <w:pStyle w:val="TableData"/>
              <w:framePr w:hSpace="0" w:wrap="auto" w:vAnchor="margin" w:hAnchor="text" w:xAlign="left" w:yAlign="inline"/>
              <w:rPr>
                <w:rFonts w:asciiTheme="minorHAnsi" w:hAnsiTheme="minorHAnsi" w:cstheme="minorHAnsi"/>
                <w:color w:val="FFFFFF" w:themeColor="text2"/>
              </w:rPr>
            </w:pPr>
            <w:r w:rsidRPr="00670AF6">
              <w:rPr>
                <w:rFonts w:asciiTheme="minorHAnsi" w:hAnsiTheme="minorHAnsi" w:cstheme="minorHAnsi"/>
                <w:color w:val="FFFFFF" w:themeColor="text2"/>
              </w:rPr>
              <w:t>Week</w:t>
            </w:r>
          </w:p>
        </w:tc>
        <w:tc>
          <w:tcPr>
            <w:tcW w:w="4526" w:type="pct"/>
            <w:shd w:val="clear" w:color="auto" w:fill="565656" w:themeFill="background1" w:themeFillShade="D9"/>
            <w:vAlign w:val="center"/>
          </w:tcPr>
          <w:p w14:paraId="5ED0BD35" w14:textId="77777777" w:rsidR="00C61224" w:rsidRPr="00670AF6" w:rsidRDefault="00C61224" w:rsidP="007D32A8">
            <w:pPr>
              <w:pStyle w:val="TableData"/>
              <w:framePr w:hSpace="0" w:wrap="auto" w:vAnchor="margin" w:hAnchor="text" w:xAlign="left" w:yAlign="inline"/>
              <w:rPr>
                <w:rFonts w:asciiTheme="minorHAnsi" w:hAnsiTheme="minorHAnsi" w:cstheme="minorHAnsi"/>
                <w:color w:val="FFFFFF" w:themeColor="text2"/>
              </w:rPr>
            </w:pPr>
            <w:r w:rsidRPr="00670AF6">
              <w:rPr>
                <w:rFonts w:asciiTheme="minorHAnsi" w:hAnsiTheme="minorHAnsi" w:cstheme="minorHAnsi"/>
                <w:color w:val="FFFFFF" w:themeColor="text2"/>
              </w:rPr>
              <w:t>Topics, Readings, Assignments, Deadlines</w:t>
            </w:r>
          </w:p>
        </w:tc>
      </w:tr>
      <w:tr w:rsidR="00C61224" w:rsidRPr="00B45693" w14:paraId="0FA8EB69" w14:textId="77777777" w:rsidTr="00C61224">
        <w:tc>
          <w:tcPr>
            <w:tcW w:w="474" w:type="pct"/>
            <w:vAlign w:val="center"/>
          </w:tcPr>
          <w:p w14:paraId="195E40AF" w14:textId="77777777" w:rsidR="00C61224" w:rsidRPr="00B45693" w:rsidRDefault="00C61224" w:rsidP="007D32A8">
            <w:pPr>
              <w:pStyle w:val="TableData"/>
              <w:framePr w:hSpace="0" w:wrap="auto" w:vAnchor="margin" w:hAnchor="text" w:xAlign="left" w:yAlign="inline"/>
            </w:pPr>
            <w:r w:rsidRPr="00B45693">
              <w:t>1</w:t>
            </w:r>
          </w:p>
        </w:tc>
        <w:tc>
          <w:tcPr>
            <w:tcW w:w="4526" w:type="pct"/>
            <w:vAlign w:val="center"/>
          </w:tcPr>
          <w:p w14:paraId="03167591" w14:textId="47D3D433" w:rsidR="00C61224" w:rsidRPr="00B45693" w:rsidRDefault="00C61224" w:rsidP="00224735">
            <w:pPr>
              <w:pStyle w:val="TableData"/>
              <w:framePr w:hSpace="0" w:wrap="auto" w:vAnchor="margin" w:hAnchor="text" w:xAlign="left" w:yAlign="inline"/>
              <w:jc w:val="left"/>
            </w:pPr>
            <w:r>
              <w:t>Course Introduction</w:t>
            </w:r>
          </w:p>
        </w:tc>
      </w:tr>
      <w:tr w:rsidR="00C61224" w:rsidRPr="00B45693" w14:paraId="74DF2A85" w14:textId="77777777" w:rsidTr="00C61224">
        <w:tc>
          <w:tcPr>
            <w:tcW w:w="474" w:type="pct"/>
            <w:vAlign w:val="center"/>
          </w:tcPr>
          <w:p w14:paraId="5E5BC34F" w14:textId="77777777" w:rsidR="00C61224" w:rsidRPr="00B45693" w:rsidRDefault="00C61224" w:rsidP="007D32A8">
            <w:pPr>
              <w:pStyle w:val="TableData"/>
              <w:framePr w:hSpace="0" w:wrap="auto" w:vAnchor="margin" w:hAnchor="text" w:xAlign="left" w:yAlign="inline"/>
            </w:pPr>
            <w:r w:rsidRPr="00B45693">
              <w:t>2</w:t>
            </w:r>
          </w:p>
        </w:tc>
        <w:tc>
          <w:tcPr>
            <w:tcW w:w="4526" w:type="pct"/>
            <w:vAlign w:val="center"/>
          </w:tcPr>
          <w:p w14:paraId="6F002D85" w14:textId="604A8AE8" w:rsidR="00C61224" w:rsidRPr="00B45693" w:rsidRDefault="00C61224" w:rsidP="00224735">
            <w:pPr>
              <w:pStyle w:val="TableData"/>
              <w:framePr w:hSpace="0" w:wrap="auto" w:vAnchor="margin" w:hAnchor="text" w:xAlign="left" w:yAlign="inline"/>
              <w:jc w:val="left"/>
            </w:pPr>
            <w:r>
              <w:t>Review of Basic Probability and Statistical Concepts</w:t>
            </w:r>
          </w:p>
        </w:tc>
      </w:tr>
      <w:tr w:rsidR="00C61224" w:rsidRPr="00B45693" w14:paraId="708D4A98" w14:textId="77777777" w:rsidTr="00C61224">
        <w:tc>
          <w:tcPr>
            <w:tcW w:w="474" w:type="pct"/>
            <w:vAlign w:val="center"/>
          </w:tcPr>
          <w:p w14:paraId="306F2894" w14:textId="77777777" w:rsidR="00C61224" w:rsidRPr="00B45693" w:rsidRDefault="00C61224" w:rsidP="007D32A8">
            <w:pPr>
              <w:pStyle w:val="TableData"/>
              <w:framePr w:hSpace="0" w:wrap="auto" w:vAnchor="margin" w:hAnchor="text" w:xAlign="left" w:yAlign="inline"/>
            </w:pPr>
            <w:r w:rsidRPr="00B45693">
              <w:t>3</w:t>
            </w:r>
          </w:p>
        </w:tc>
        <w:tc>
          <w:tcPr>
            <w:tcW w:w="4526" w:type="pct"/>
            <w:vAlign w:val="center"/>
          </w:tcPr>
          <w:p w14:paraId="1709DDC3" w14:textId="0C264A46" w:rsidR="00C61224" w:rsidRPr="00B45693" w:rsidRDefault="00C61224" w:rsidP="00224735">
            <w:pPr>
              <w:pStyle w:val="TableData"/>
              <w:framePr w:hSpace="0" w:wrap="auto" w:vAnchor="margin" w:hAnchor="text" w:xAlign="left" w:yAlign="inline"/>
              <w:jc w:val="left"/>
            </w:pPr>
            <w:r>
              <w:t>Data and Data Preprocessing</w:t>
            </w:r>
          </w:p>
        </w:tc>
      </w:tr>
      <w:tr w:rsidR="007060CE" w:rsidRPr="00B45693" w14:paraId="75AF0D45" w14:textId="77777777" w:rsidTr="00C61224">
        <w:tc>
          <w:tcPr>
            <w:tcW w:w="474" w:type="pct"/>
            <w:vAlign w:val="center"/>
          </w:tcPr>
          <w:p w14:paraId="7773915E" w14:textId="77777777" w:rsidR="007060CE" w:rsidRPr="00B45693" w:rsidRDefault="007060CE" w:rsidP="007060CE">
            <w:pPr>
              <w:pStyle w:val="TableData"/>
              <w:framePr w:hSpace="0" w:wrap="auto" w:vAnchor="margin" w:hAnchor="text" w:xAlign="left" w:yAlign="inline"/>
            </w:pPr>
            <w:r w:rsidRPr="00B45693">
              <w:t>4</w:t>
            </w:r>
          </w:p>
        </w:tc>
        <w:tc>
          <w:tcPr>
            <w:tcW w:w="4526" w:type="pct"/>
            <w:vAlign w:val="center"/>
          </w:tcPr>
          <w:p w14:paraId="41084796" w14:textId="2A91E3FC" w:rsidR="007060CE" w:rsidRPr="00B45693" w:rsidRDefault="007060CE" w:rsidP="007060CE">
            <w:pPr>
              <w:pStyle w:val="TableData"/>
              <w:framePr w:hSpace="0" w:wrap="auto" w:vAnchor="margin" w:hAnchor="text" w:xAlign="left" w:yAlign="inline"/>
              <w:jc w:val="left"/>
            </w:pPr>
            <w:r>
              <w:t>Data and Data Preprocessing</w:t>
            </w:r>
          </w:p>
        </w:tc>
      </w:tr>
      <w:tr w:rsidR="00C61224" w:rsidRPr="00B45693" w14:paraId="67E3C00E" w14:textId="77777777" w:rsidTr="00C61224">
        <w:tc>
          <w:tcPr>
            <w:tcW w:w="474" w:type="pct"/>
            <w:vAlign w:val="center"/>
          </w:tcPr>
          <w:p w14:paraId="579D10B8" w14:textId="77777777" w:rsidR="00C61224" w:rsidRPr="00B45693" w:rsidRDefault="00C61224" w:rsidP="007D32A8">
            <w:pPr>
              <w:pStyle w:val="TableData"/>
              <w:framePr w:hSpace="0" w:wrap="auto" w:vAnchor="margin" w:hAnchor="text" w:xAlign="left" w:yAlign="inline"/>
            </w:pPr>
            <w:r w:rsidRPr="00B45693">
              <w:t>5</w:t>
            </w:r>
          </w:p>
        </w:tc>
        <w:tc>
          <w:tcPr>
            <w:tcW w:w="4526" w:type="pct"/>
            <w:vAlign w:val="center"/>
          </w:tcPr>
          <w:p w14:paraId="274D9F44" w14:textId="7853DDFF" w:rsidR="00C61224" w:rsidRPr="00B45693" w:rsidRDefault="00C61224" w:rsidP="00224735">
            <w:pPr>
              <w:pStyle w:val="TableData"/>
              <w:framePr w:hSpace="0" w:wrap="auto" w:vAnchor="margin" w:hAnchor="text" w:xAlign="left" w:yAlign="inline"/>
              <w:jc w:val="left"/>
            </w:pPr>
            <w:r>
              <w:t>Classification</w:t>
            </w:r>
          </w:p>
        </w:tc>
      </w:tr>
      <w:tr w:rsidR="00C61224" w:rsidRPr="00B45693" w14:paraId="6ECA9BC2" w14:textId="77777777" w:rsidTr="00C61224">
        <w:tc>
          <w:tcPr>
            <w:tcW w:w="474" w:type="pct"/>
            <w:vAlign w:val="center"/>
          </w:tcPr>
          <w:p w14:paraId="274BB673" w14:textId="77777777" w:rsidR="00C61224" w:rsidRPr="00B45693" w:rsidRDefault="00C61224" w:rsidP="007D32A8">
            <w:pPr>
              <w:pStyle w:val="TableData"/>
              <w:framePr w:hSpace="0" w:wrap="auto" w:vAnchor="margin" w:hAnchor="text" w:xAlign="left" w:yAlign="inline"/>
            </w:pPr>
            <w:r w:rsidRPr="00B45693">
              <w:t>6</w:t>
            </w:r>
          </w:p>
        </w:tc>
        <w:tc>
          <w:tcPr>
            <w:tcW w:w="4526" w:type="pct"/>
            <w:vAlign w:val="center"/>
          </w:tcPr>
          <w:p w14:paraId="721D72D0" w14:textId="44788469" w:rsidR="00C61224" w:rsidRPr="00B45693" w:rsidRDefault="00C61224" w:rsidP="00224735">
            <w:pPr>
              <w:pStyle w:val="TableData"/>
              <w:framePr w:hSpace="0" w:wrap="auto" w:vAnchor="margin" w:hAnchor="text" w:xAlign="left" w:yAlign="inline"/>
              <w:jc w:val="left"/>
            </w:pPr>
            <w:r>
              <w:t>Classification</w:t>
            </w:r>
          </w:p>
        </w:tc>
      </w:tr>
      <w:tr w:rsidR="007060CE" w:rsidRPr="00B45693" w14:paraId="14535733" w14:textId="77777777" w:rsidTr="00C61224">
        <w:tc>
          <w:tcPr>
            <w:tcW w:w="474" w:type="pct"/>
            <w:vAlign w:val="center"/>
          </w:tcPr>
          <w:p w14:paraId="6DC6479A" w14:textId="77777777" w:rsidR="007060CE" w:rsidRPr="00B45693" w:rsidRDefault="007060CE" w:rsidP="007060CE">
            <w:pPr>
              <w:pStyle w:val="TableData"/>
              <w:framePr w:hSpace="0" w:wrap="auto" w:vAnchor="margin" w:hAnchor="text" w:xAlign="left" w:yAlign="inline"/>
            </w:pPr>
            <w:r w:rsidRPr="00B45693">
              <w:t>7</w:t>
            </w:r>
          </w:p>
        </w:tc>
        <w:tc>
          <w:tcPr>
            <w:tcW w:w="4526" w:type="pct"/>
            <w:vAlign w:val="center"/>
          </w:tcPr>
          <w:p w14:paraId="5BD1A27C" w14:textId="661F3CB6" w:rsidR="007060CE" w:rsidRPr="00B45693" w:rsidRDefault="007060CE" w:rsidP="007060CE">
            <w:pPr>
              <w:pStyle w:val="TableData"/>
              <w:framePr w:hSpace="0" w:wrap="auto" w:vAnchor="margin" w:hAnchor="text" w:xAlign="left" w:yAlign="inline"/>
              <w:jc w:val="left"/>
            </w:pPr>
            <w:r>
              <w:t>Classification</w:t>
            </w:r>
          </w:p>
        </w:tc>
      </w:tr>
      <w:tr w:rsidR="00C61224" w:rsidRPr="00B45693" w14:paraId="0286D481" w14:textId="77777777" w:rsidTr="00C61224">
        <w:tc>
          <w:tcPr>
            <w:tcW w:w="474" w:type="pct"/>
            <w:vAlign w:val="center"/>
          </w:tcPr>
          <w:p w14:paraId="5C45056F" w14:textId="77777777" w:rsidR="00C61224" w:rsidRPr="00B45693" w:rsidRDefault="00C61224" w:rsidP="007D32A8">
            <w:pPr>
              <w:pStyle w:val="TableData"/>
              <w:framePr w:hSpace="0" w:wrap="auto" w:vAnchor="margin" w:hAnchor="text" w:xAlign="left" w:yAlign="inline"/>
            </w:pPr>
            <w:r w:rsidRPr="00B45693">
              <w:t>8</w:t>
            </w:r>
          </w:p>
        </w:tc>
        <w:tc>
          <w:tcPr>
            <w:tcW w:w="4526" w:type="pct"/>
            <w:vAlign w:val="center"/>
          </w:tcPr>
          <w:p w14:paraId="79C7D6C2" w14:textId="32B2CBEB" w:rsidR="00C61224" w:rsidRPr="00B45693" w:rsidRDefault="007060CE" w:rsidP="00224735">
            <w:pPr>
              <w:pStyle w:val="TableData"/>
              <w:framePr w:hSpace="0" w:wrap="auto" w:vAnchor="margin" w:hAnchor="text" w:xAlign="left" w:yAlign="inline"/>
              <w:jc w:val="left"/>
            </w:pPr>
            <w:r>
              <w:t>Classification</w:t>
            </w:r>
          </w:p>
        </w:tc>
      </w:tr>
      <w:tr w:rsidR="00C61224" w:rsidRPr="00B45693" w14:paraId="07305344" w14:textId="77777777" w:rsidTr="00C61224">
        <w:tc>
          <w:tcPr>
            <w:tcW w:w="474" w:type="pct"/>
            <w:vAlign w:val="center"/>
          </w:tcPr>
          <w:p w14:paraId="09930E71" w14:textId="77777777" w:rsidR="00C61224" w:rsidRPr="00B45693" w:rsidRDefault="00C61224" w:rsidP="007D32A8">
            <w:pPr>
              <w:pStyle w:val="TableData"/>
              <w:framePr w:hSpace="0" w:wrap="auto" w:vAnchor="margin" w:hAnchor="text" w:xAlign="left" w:yAlign="inline"/>
            </w:pPr>
            <w:r w:rsidRPr="00B45693">
              <w:t>9</w:t>
            </w:r>
          </w:p>
        </w:tc>
        <w:tc>
          <w:tcPr>
            <w:tcW w:w="4526" w:type="pct"/>
            <w:vAlign w:val="center"/>
          </w:tcPr>
          <w:p w14:paraId="6202241D" w14:textId="05BC625B" w:rsidR="00C61224" w:rsidRPr="00B45693" w:rsidRDefault="007060CE" w:rsidP="00224735">
            <w:pPr>
              <w:pStyle w:val="TableData"/>
              <w:framePr w:hSpace="0" w:wrap="auto" w:vAnchor="margin" w:hAnchor="text" w:xAlign="left" w:yAlign="inline"/>
              <w:jc w:val="left"/>
            </w:pPr>
            <w:r>
              <w:t>Midterm Exam, Clustering</w:t>
            </w:r>
          </w:p>
        </w:tc>
      </w:tr>
      <w:tr w:rsidR="00C61224" w:rsidRPr="00B45693" w14:paraId="43A1FE39" w14:textId="77777777" w:rsidTr="00C61224">
        <w:tc>
          <w:tcPr>
            <w:tcW w:w="474" w:type="pct"/>
            <w:vAlign w:val="center"/>
          </w:tcPr>
          <w:p w14:paraId="384495B9" w14:textId="293245EA" w:rsidR="00C61224" w:rsidRPr="00B45693" w:rsidRDefault="00C61224" w:rsidP="007D32A8">
            <w:pPr>
              <w:pStyle w:val="TableData"/>
              <w:framePr w:hSpace="0" w:wrap="auto" w:vAnchor="margin" w:hAnchor="text" w:xAlign="left" w:yAlign="inline"/>
            </w:pPr>
            <w:r>
              <w:t>10</w:t>
            </w:r>
          </w:p>
        </w:tc>
        <w:tc>
          <w:tcPr>
            <w:tcW w:w="4526" w:type="pct"/>
            <w:vAlign w:val="center"/>
          </w:tcPr>
          <w:p w14:paraId="7630A7CB" w14:textId="6CB62029" w:rsidR="00C61224" w:rsidRPr="00B45693" w:rsidRDefault="00224735" w:rsidP="00224735">
            <w:pPr>
              <w:pStyle w:val="TableData"/>
              <w:framePr w:hSpace="0" w:wrap="auto" w:vAnchor="margin" w:hAnchor="text" w:xAlign="left" w:yAlign="inline"/>
              <w:jc w:val="left"/>
            </w:pPr>
            <w:r>
              <w:t>Clustering</w:t>
            </w:r>
          </w:p>
        </w:tc>
      </w:tr>
      <w:tr w:rsidR="00C61224" w:rsidRPr="00B45693" w14:paraId="26BB8085" w14:textId="77777777" w:rsidTr="00C61224">
        <w:tc>
          <w:tcPr>
            <w:tcW w:w="474" w:type="pct"/>
            <w:vAlign w:val="center"/>
          </w:tcPr>
          <w:p w14:paraId="38A2A4B4" w14:textId="0522C5E5" w:rsidR="00C61224" w:rsidRPr="00B45693" w:rsidRDefault="00C61224" w:rsidP="007D32A8">
            <w:pPr>
              <w:pStyle w:val="TableData"/>
              <w:framePr w:hSpace="0" w:wrap="auto" w:vAnchor="margin" w:hAnchor="text" w:xAlign="left" w:yAlign="inline"/>
            </w:pPr>
            <w:r>
              <w:t>11</w:t>
            </w:r>
          </w:p>
        </w:tc>
        <w:tc>
          <w:tcPr>
            <w:tcW w:w="4526" w:type="pct"/>
            <w:vAlign w:val="center"/>
          </w:tcPr>
          <w:p w14:paraId="46758D53" w14:textId="6576990A" w:rsidR="00C61224" w:rsidRPr="00B45693" w:rsidRDefault="007060CE" w:rsidP="00224735">
            <w:pPr>
              <w:pStyle w:val="TableData"/>
              <w:framePr w:hSpace="0" w:wrap="auto" w:vAnchor="margin" w:hAnchor="text" w:xAlign="left" w:yAlign="inline"/>
              <w:jc w:val="left"/>
            </w:pPr>
            <w:r>
              <w:t xml:space="preserve">Clustering, </w:t>
            </w:r>
            <w:r w:rsidR="00224735" w:rsidRPr="00224735">
              <w:t>Frequent Patterns and Associations</w:t>
            </w:r>
          </w:p>
        </w:tc>
      </w:tr>
      <w:tr w:rsidR="00C61224" w:rsidRPr="00B45693" w14:paraId="5B1F168A" w14:textId="77777777" w:rsidTr="00C61224">
        <w:tc>
          <w:tcPr>
            <w:tcW w:w="474" w:type="pct"/>
            <w:vAlign w:val="center"/>
          </w:tcPr>
          <w:p w14:paraId="63F70C4D" w14:textId="254B6A64" w:rsidR="00C61224" w:rsidRPr="00B45693" w:rsidRDefault="00C61224" w:rsidP="007D32A8">
            <w:pPr>
              <w:pStyle w:val="TableData"/>
              <w:framePr w:hSpace="0" w:wrap="auto" w:vAnchor="margin" w:hAnchor="text" w:xAlign="left" w:yAlign="inline"/>
            </w:pPr>
            <w:r w:rsidRPr="00B45693">
              <w:t>1</w:t>
            </w:r>
            <w:r>
              <w:t>2</w:t>
            </w:r>
          </w:p>
        </w:tc>
        <w:tc>
          <w:tcPr>
            <w:tcW w:w="4526" w:type="pct"/>
            <w:vAlign w:val="center"/>
          </w:tcPr>
          <w:p w14:paraId="697F7E59" w14:textId="5FD06C8D" w:rsidR="00C61224" w:rsidRPr="00B45693" w:rsidRDefault="00224735" w:rsidP="00224735">
            <w:pPr>
              <w:pStyle w:val="TableData"/>
              <w:framePr w:hSpace="0" w:wrap="auto" w:vAnchor="margin" w:hAnchor="text" w:xAlign="left" w:yAlign="inline"/>
              <w:jc w:val="left"/>
            </w:pPr>
            <w:r w:rsidRPr="00224735">
              <w:t>Frequent Patterns and Associations</w:t>
            </w:r>
          </w:p>
        </w:tc>
      </w:tr>
      <w:tr w:rsidR="007060CE" w:rsidRPr="00B45693" w14:paraId="24926C07" w14:textId="77777777" w:rsidTr="00C61224">
        <w:tc>
          <w:tcPr>
            <w:tcW w:w="474" w:type="pct"/>
            <w:vAlign w:val="center"/>
          </w:tcPr>
          <w:p w14:paraId="52B08FC9" w14:textId="1BB51D1F" w:rsidR="007060CE" w:rsidRPr="00B45693" w:rsidRDefault="007060CE" w:rsidP="007060CE">
            <w:pPr>
              <w:pStyle w:val="TableData"/>
              <w:framePr w:hSpace="0" w:wrap="auto" w:vAnchor="margin" w:hAnchor="text" w:xAlign="left" w:yAlign="inline"/>
            </w:pPr>
            <w:r w:rsidRPr="00B45693">
              <w:t>1</w:t>
            </w:r>
            <w:r>
              <w:t>3</w:t>
            </w:r>
          </w:p>
        </w:tc>
        <w:tc>
          <w:tcPr>
            <w:tcW w:w="4526" w:type="pct"/>
            <w:vAlign w:val="center"/>
          </w:tcPr>
          <w:p w14:paraId="5525C20E" w14:textId="314DDFA7" w:rsidR="007060CE" w:rsidRPr="00B45693" w:rsidRDefault="007060CE" w:rsidP="007060CE">
            <w:pPr>
              <w:pStyle w:val="TableData"/>
              <w:framePr w:hSpace="0" w:wrap="auto" w:vAnchor="margin" w:hAnchor="text" w:xAlign="left" w:yAlign="inline"/>
              <w:jc w:val="left"/>
            </w:pPr>
            <w:r w:rsidRPr="00224735">
              <w:t>Frequent Patterns and Associations</w:t>
            </w:r>
          </w:p>
        </w:tc>
      </w:tr>
      <w:tr w:rsidR="007060CE" w:rsidRPr="00B45693" w14:paraId="126FFF67" w14:textId="77777777" w:rsidTr="00103B33">
        <w:tc>
          <w:tcPr>
            <w:tcW w:w="474" w:type="pct"/>
            <w:vAlign w:val="center"/>
          </w:tcPr>
          <w:p w14:paraId="32B6CAA7" w14:textId="77777777" w:rsidR="007060CE" w:rsidRPr="00B45693" w:rsidRDefault="007060CE" w:rsidP="007060CE">
            <w:pPr>
              <w:pStyle w:val="TableData"/>
              <w:framePr w:hSpace="0" w:wrap="auto" w:vAnchor="margin" w:hAnchor="text" w:xAlign="left" w:yAlign="inline"/>
            </w:pPr>
            <w:r>
              <w:t>14</w:t>
            </w:r>
          </w:p>
        </w:tc>
        <w:tc>
          <w:tcPr>
            <w:tcW w:w="4526" w:type="pct"/>
            <w:vAlign w:val="center"/>
          </w:tcPr>
          <w:p w14:paraId="298946DB" w14:textId="4BD6DF99" w:rsidR="007060CE" w:rsidRPr="00B45693" w:rsidRDefault="007060CE" w:rsidP="007060CE">
            <w:pPr>
              <w:pStyle w:val="TableData"/>
              <w:framePr w:hSpace="0" w:wrap="auto" w:vAnchor="margin" w:hAnchor="text" w:xAlign="left" w:yAlign="inline"/>
              <w:jc w:val="left"/>
            </w:pPr>
            <w:r>
              <w:t>Anomaly Detection</w:t>
            </w:r>
          </w:p>
        </w:tc>
      </w:tr>
      <w:tr w:rsidR="007060CE" w:rsidRPr="00B45693" w14:paraId="56ED4D59" w14:textId="77777777" w:rsidTr="00C61224">
        <w:tc>
          <w:tcPr>
            <w:tcW w:w="474" w:type="pct"/>
            <w:vAlign w:val="center"/>
          </w:tcPr>
          <w:p w14:paraId="5482DC13" w14:textId="0A4143E7" w:rsidR="007060CE" w:rsidRPr="00B45693" w:rsidRDefault="007060CE" w:rsidP="007060CE">
            <w:pPr>
              <w:pStyle w:val="TableData"/>
              <w:framePr w:hSpace="0" w:wrap="auto" w:vAnchor="margin" w:hAnchor="text" w:xAlign="left" w:yAlign="inline"/>
            </w:pPr>
            <w:r>
              <w:t>15</w:t>
            </w:r>
          </w:p>
        </w:tc>
        <w:tc>
          <w:tcPr>
            <w:tcW w:w="4526" w:type="pct"/>
            <w:vAlign w:val="center"/>
          </w:tcPr>
          <w:p w14:paraId="5E7F5BB0" w14:textId="0984AC60" w:rsidR="007060CE" w:rsidRPr="00B45693" w:rsidRDefault="007060CE" w:rsidP="007060CE">
            <w:pPr>
              <w:pStyle w:val="TableData"/>
              <w:framePr w:hSpace="0" w:wrap="auto" w:vAnchor="margin" w:hAnchor="text" w:xAlign="left" w:yAlign="inline"/>
              <w:jc w:val="left"/>
            </w:pPr>
            <w:r>
              <w:t>Misc Topics (e.g.): Graphs / PageRank, Text Mining, Recommendation Systems</w:t>
            </w:r>
          </w:p>
        </w:tc>
      </w:tr>
      <w:tr w:rsidR="007060CE" w:rsidRPr="00B45693" w14:paraId="62487EC2" w14:textId="77777777" w:rsidTr="00C61224">
        <w:tc>
          <w:tcPr>
            <w:tcW w:w="474" w:type="pct"/>
            <w:vAlign w:val="center"/>
          </w:tcPr>
          <w:p w14:paraId="20471353" w14:textId="3BD2E7AC" w:rsidR="007060CE" w:rsidRPr="00B45693" w:rsidRDefault="007060CE" w:rsidP="007060CE">
            <w:pPr>
              <w:pStyle w:val="TableData"/>
              <w:framePr w:hSpace="0" w:wrap="auto" w:vAnchor="margin" w:hAnchor="text" w:xAlign="left" w:yAlign="inline"/>
            </w:pPr>
            <w:r w:rsidRPr="00B45693">
              <w:t>1</w:t>
            </w:r>
            <w:r>
              <w:t>6</w:t>
            </w:r>
          </w:p>
        </w:tc>
        <w:tc>
          <w:tcPr>
            <w:tcW w:w="4526" w:type="pct"/>
            <w:vAlign w:val="center"/>
          </w:tcPr>
          <w:p w14:paraId="2DE5C1CC" w14:textId="2A8D5834" w:rsidR="007060CE" w:rsidRPr="00B45693" w:rsidRDefault="007060CE" w:rsidP="007060CE">
            <w:pPr>
              <w:pStyle w:val="TableData"/>
              <w:framePr w:hSpace="0" w:wrap="auto" w:vAnchor="margin" w:hAnchor="text" w:xAlign="left" w:yAlign="inline"/>
              <w:jc w:val="left"/>
            </w:pPr>
            <w:r>
              <w:t>Final Exam</w:t>
            </w:r>
          </w:p>
        </w:tc>
      </w:tr>
    </w:tbl>
    <w:p w14:paraId="209293DB" w14:textId="12AC91D2" w:rsidR="007D0718" w:rsidRPr="00F23810" w:rsidRDefault="007D0718" w:rsidP="00C8542D">
      <w:pPr>
        <w:pStyle w:val="Heading1"/>
      </w:pPr>
    </w:p>
    <w:sectPr w:rsidR="007D0718" w:rsidRPr="00F23810" w:rsidSect="0057070D">
      <w:headerReference w:type="even" r:id="rId31"/>
      <w:headerReference w:type="default" r:id="rId32"/>
      <w:headerReference w:type="first" r:id="rId33"/>
      <w:pgSz w:w="12240" w:h="15840"/>
      <w:pgMar w:top="1440" w:right="1080" w:bottom="1440" w:left="1080" w:header="576"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778A8" w14:textId="77777777" w:rsidR="0024007E" w:rsidRDefault="0024007E" w:rsidP="009A0028">
      <w:r>
        <w:separator/>
      </w:r>
    </w:p>
  </w:endnote>
  <w:endnote w:type="continuationSeparator" w:id="0">
    <w:p w14:paraId="4A6B032F" w14:textId="77777777" w:rsidR="0024007E" w:rsidRDefault="0024007E" w:rsidP="009A0028">
      <w:r>
        <w:continuationSeparator/>
      </w:r>
    </w:p>
  </w:endnote>
  <w:endnote w:type="continuationNotice" w:id="1">
    <w:p w14:paraId="12E56184" w14:textId="77777777" w:rsidR="0024007E" w:rsidRDefault="0024007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
    <w:panose1 w:val="020B0600040502020204"/>
    <w:charset w:val="00"/>
    <w:family w:val="swiss"/>
    <w:pitch w:val="variable"/>
    <w:sig w:usb0="E1000AEF"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Times">
    <w:altName w:val="Times"/>
    <w:panose1 w:val="00000500000000020000"/>
    <w:charset w:val="00"/>
    <w:family w:val="auto"/>
    <w:pitch w:val="variable"/>
    <w:sig w:usb0="E00002FF" w:usb1="5000205A" w:usb2="00000000" w:usb3="00000000" w:csb0="0000019F" w:csb1="00000000"/>
  </w:font>
  <w:font w:name="Times New Roman (Body C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31434" w14:textId="77777777" w:rsidR="0024007E" w:rsidRDefault="0024007E" w:rsidP="009A0028">
      <w:r>
        <w:separator/>
      </w:r>
    </w:p>
  </w:footnote>
  <w:footnote w:type="continuationSeparator" w:id="0">
    <w:p w14:paraId="2108B4D3" w14:textId="77777777" w:rsidR="0024007E" w:rsidRDefault="0024007E" w:rsidP="009A0028">
      <w:r>
        <w:continuationSeparator/>
      </w:r>
    </w:p>
  </w:footnote>
  <w:footnote w:type="continuationNotice" w:id="1">
    <w:p w14:paraId="3A84C9E5" w14:textId="77777777" w:rsidR="0024007E" w:rsidRDefault="0024007E">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7A86A" w14:textId="77777777" w:rsidR="00670AF6" w:rsidRDefault="00670AF6" w:rsidP="0029626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214CF3" w14:textId="77777777" w:rsidR="00670AF6" w:rsidRDefault="00670AF6" w:rsidP="00670AF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E5DDF" w14:textId="77777777" w:rsidR="00670AF6" w:rsidRDefault="00670AF6" w:rsidP="0029626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C70E4">
      <w:rPr>
        <w:rStyle w:val="PageNumber"/>
        <w:noProof/>
      </w:rPr>
      <w:t>2</w:t>
    </w:r>
    <w:r>
      <w:rPr>
        <w:rStyle w:val="PageNumber"/>
      </w:rPr>
      <w:fldChar w:fldCharType="end"/>
    </w:r>
  </w:p>
  <w:p w14:paraId="6689AEAE" w14:textId="77777777" w:rsidR="00BB43E4" w:rsidRDefault="00BB43E4" w:rsidP="00670AF6">
    <w:pPr>
      <w:pStyle w:val="Header"/>
      <w:ind w:right="360"/>
    </w:pPr>
    <w:r w:rsidRPr="0061277A">
      <w:rPr>
        <w:noProof/>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0E22E" w14:textId="2C5296F0" w:rsidR="0057070D" w:rsidRDefault="0057070D" w:rsidP="0057070D">
    <w:pPr>
      <w:pStyle w:val="Header"/>
      <w:ind w:left="720" w:hanging="720"/>
      <w:rPr>
        <w:rFonts w:cs="Arial"/>
        <w:noProof/>
        <w:sz w:val="18"/>
        <w:szCs w:val="18"/>
      </w:rPr>
    </w:pPr>
    <w:r w:rsidRPr="00715940">
      <w:rPr>
        <w:rFonts w:cs="Arial"/>
        <w:noProof/>
        <w:sz w:val="18"/>
        <w:szCs w:val="18"/>
      </w:rPr>
      <w:drawing>
        <wp:inline distT="0" distB="0" distL="0" distR="0" wp14:anchorId="78CFFA3E" wp14:editId="06728D0F">
          <wp:extent cx="3081624" cy="457164"/>
          <wp:effectExtent l="0" t="0" r="0" b="635"/>
          <wp:docPr id="15" name="Picture 15" descr="The Ohio Stat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OhioStateUniversity-2C-Horiz-PANTONE.jpg"/>
                  <pic:cNvPicPr/>
                </pic:nvPicPr>
                <pic:blipFill>
                  <a:blip r:embed="rId1"/>
                  <a:stretch>
                    <a:fillRect/>
                  </a:stretch>
                </pic:blipFill>
                <pic:spPr>
                  <a:xfrm>
                    <a:off x="0" y="0"/>
                    <a:ext cx="3081624" cy="457164"/>
                  </a:xfrm>
                  <a:prstGeom prst="rect">
                    <a:avLst/>
                  </a:prstGeom>
                </pic:spPr>
              </pic:pic>
            </a:graphicData>
          </a:graphic>
        </wp:inline>
      </w:drawing>
    </w:r>
    <w:r>
      <w:rPr>
        <w:rFonts w:cs="Arial"/>
        <w:noProof/>
        <w:color w:val="666666"/>
        <w:sz w:val="18"/>
        <w:szCs w:val="18"/>
      </w:rPr>
      <mc:AlternateContent>
        <mc:Choice Requires="wps">
          <w:drawing>
            <wp:inline distT="0" distB="0" distL="0" distR="0" wp14:anchorId="770303AF" wp14:editId="567004D9">
              <wp:extent cx="3257550" cy="542925"/>
              <wp:effectExtent l="0" t="0" r="0" b="0"/>
              <wp:docPr id="1" name="Text Box 1"/>
              <wp:cNvGraphicFramePr/>
              <a:graphic xmlns:a="http://schemas.openxmlformats.org/drawingml/2006/main">
                <a:graphicData uri="http://schemas.microsoft.com/office/word/2010/wordprocessingShape">
                  <wps:wsp>
                    <wps:cNvSpPr txBox="1"/>
                    <wps:spPr>
                      <a:xfrm>
                        <a:off x="0" y="0"/>
                        <a:ext cx="325755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84B5C1" w14:textId="5C7B6B69" w:rsidR="0057070D" w:rsidRPr="0028320F" w:rsidRDefault="00F3017E" w:rsidP="0057070D">
                          <w:pPr>
                            <w:spacing w:after="0"/>
                            <w:ind w:right="-27"/>
                            <w:jc w:val="right"/>
                            <w:rPr>
                              <w:rFonts w:cs="Arial"/>
                              <w:b/>
                              <w:color w:val="BB0000"/>
                              <w:sz w:val="18"/>
                              <w:szCs w:val="18"/>
                            </w:rPr>
                          </w:pPr>
                          <w:r>
                            <w:rPr>
                              <w:rFonts w:cs="Arial"/>
                              <w:b/>
                              <w:color w:val="BB0000"/>
                              <w:sz w:val="18"/>
                              <w:szCs w:val="18"/>
                            </w:rPr>
                            <w:t>College of Engineering</w:t>
                          </w:r>
                        </w:p>
                        <w:p w14:paraId="0DF24562" w14:textId="420372A8" w:rsidR="0057070D" w:rsidRPr="0028320F" w:rsidRDefault="00F3017E" w:rsidP="0057070D">
                          <w:pPr>
                            <w:spacing w:after="0"/>
                            <w:ind w:right="-27"/>
                            <w:jc w:val="right"/>
                            <w:rPr>
                              <w:rFonts w:cs="Arial"/>
                              <w:color w:val="666666"/>
                              <w:sz w:val="18"/>
                              <w:szCs w:val="18"/>
                            </w:rPr>
                          </w:pPr>
                          <w:r>
                            <w:rPr>
                              <w:rFonts w:cs="Arial"/>
                              <w:color w:val="666666"/>
                              <w:sz w:val="18"/>
                              <w:szCs w:val="18"/>
                            </w:rPr>
                            <w:t>Department of Computer Science and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70303AF" id="_x0000_t202" coordsize="21600,21600" o:spt="202" path="m,l,21600r21600,l21600,xe">
              <v:stroke joinstyle="miter"/>
              <v:path gradientshapeok="t" o:connecttype="rect"/>
            </v:shapetype>
            <v:shape id="Text Box 1" o:spid="_x0000_s1026" type="#_x0000_t202" style="width:256.5pt;height: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" filled="f" stroked="f" strokeweight=".5pt">
              <v:textbox>
                <w:txbxContent>
                  <w:p w14:paraId="7E84B5C1" w14:textId="5C7B6B69" w:rsidR="0057070D" w:rsidRPr="0028320F" w:rsidRDefault="00F3017E" w:rsidP="0057070D">
                    <w:pPr>
                      <w:spacing w:after="0"/>
                      <w:ind w:right="-27"/>
                      <w:jc w:val="right"/>
                      <w:rPr>
                        <w:rFonts w:cs="Arial"/>
                        <w:b/>
                        <w:color w:val="BB0000"/>
                        <w:sz w:val="18"/>
                        <w:szCs w:val="18"/>
                      </w:rPr>
                    </w:pPr>
                    <w:r>
                      <w:rPr>
                        <w:rFonts w:cs="Arial"/>
                        <w:b/>
                        <w:color w:val="BB0000"/>
                        <w:sz w:val="18"/>
                        <w:szCs w:val="18"/>
                      </w:rPr>
                      <w:t>College of Engineering</w:t>
                    </w:r>
                  </w:p>
                  <w:p w14:paraId="0DF24562" w14:textId="420372A8" w:rsidR="0057070D" w:rsidRPr="0028320F" w:rsidRDefault="00F3017E" w:rsidP="0057070D">
                    <w:pPr>
                      <w:spacing w:after="0"/>
                      <w:ind w:right="-27"/>
                      <w:jc w:val="right"/>
                      <w:rPr>
                        <w:rFonts w:cs="Arial"/>
                        <w:color w:val="666666"/>
                        <w:sz w:val="18"/>
                        <w:szCs w:val="18"/>
                      </w:rPr>
                    </w:pPr>
                    <w:r>
                      <w:rPr>
                        <w:rFonts w:cs="Arial"/>
                        <w:color w:val="666666"/>
                        <w:sz w:val="18"/>
                        <w:szCs w:val="18"/>
                      </w:rPr>
                      <w:t>Department of Computer Science and Engineering</w:t>
                    </w:r>
                  </w:p>
                </w:txbxContent>
              </v:textbox>
              <w10:anchorlock/>
            </v:shape>
          </w:pict>
        </mc:Fallback>
      </mc:AlternateContent>
    </w:r>
  </w:p>
  <w:p w14:paraId="77753759" w14:textId="77777777" w:rsidR="0057070D" w:rsidRDefault="0057070D" w:rsidP="0057070D">
    <w:pPr>
      <w:pStyle w:val="Header"/>
      <w:ind w:left="720" w:hanging="720"/>
      <w:rPr>
        <w:rFonts w:cs="Arial"/>
        <w:noProof/>
        <w:sz w:val="18"/>
        <w:szCs w:val="18"/>
      </w:rPr>
    </w:pPr>
  </w:p>
  <w:p w14:paraId="1BB81468" w14:textId="48831BF6" w:rsidR="00670AF6" w:rsidRPr="0057070D" w:rsidRDefault="00670AF6" w:rsidP="0057070D">
    <w:pPr>
      <w:pStyle w:val="Header"/>
      <w:spacing w:line="180" w:lineRule="exact"/>
      <w:rPr>
        <w:rFonts w:cs="Arial"/>
        <w:b/>
        <w:color w:val="BB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E103C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628F78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0906D6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8E3CFDB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BEC1CB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2E8257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B24CF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E54CA2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68A4A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94285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7141FA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F61DD4"/>
    <w:multiLevelType w:val="multilevel"/>
    <w:tmpl w:val="2BA6FE62"/>
    <w:lvl w:ilvl="0">
      <w:start w:val="1"/>
      <w:numFmt w:val="decimal"/>
      <w:lvlText w:val="%1."/>
      <w:lvlJc w:val="left"/>
      <w:pPr>
        <w:ind w:left="720" w:hanging="360"/>
      </w:pPr>
      <w:rPr>
        <w:rFonts w:ascii="Arial" w:hAnsi="Arial" w:hint="default"/>
        <w:color w:val="BB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A27377A"/>
    <w:multiLevelType w:val="hybridMultilevel"/>
    <w:tmpl w:val="E8689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A14A48"/>
    <w:multiLevelType w:val="multilevel"/>
    <w:tmpl w:val="88BAD868"/>
    <w:lvl w:ilvl="0">
      <w:start w:val="1"/>
      <w:numFmt w:val="bullet"/>
      <w:pStyle w:val="ListBullet"/>
      <w:lvlText w:val=""/>
      <w:lvlJc w:val="left"/>
      <w:pPr>
        <w:ind w:left="720" w:hanging="360"/>
      </w:pPr>
      <w:rPr>
        <w:rFonts w:ascii="Wingdings 3" w:hAnsi="Wingdings 3" w:hint="default"/>
        <w:b w:val="0"/>
        <w:bCs w:val="0"/>
        <w:i w:val="0"/>
        <w:iCs w:val="0"/>
        <w:color w:val="B80811"/>
        <w:sz w:val="18"/>
        <w:szCs w:val="18"/>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11692A87"/>
    <w:multiLevelType w:val="hybridMultilevel"/>
    <w:tmpl w:val="4380E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821FBA"/>
    <w:multiLevelType w:val="hybridMultilevel"/>
    <w:tmpl w:val="F8185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921F77"/>
    <w:multiLevelType w:val="multilevel"/>
    <w:tmpl w:val="D6BEBCAA"/>
    <w:lvl w:ilvl="0">
      <w:start w:val="1"/>
      <w:numFmt w:val="bullet"/>
      <w:lvlText w:val=""/>
      <w:lvlJc w:val="left"/>
      <w:pPr>
        <w:ind w:left="720" w:hanging="360"/>
      </w:pPr>
      <w:rPr>
        <w:rFonts w:ascii="Wingdings 3" w:hAnsi="Wingdings 3" w:hint="default"/>
        <w:color w:val="B80811"/>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1DC4227D"/>
    <w:multiLevelType w:val="hybridMultilevel"/>
    <w:tmpl w:val="955C6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E737D3"/>
    <w:multiLevelType w:val="hybridMultilevel"/>
    <w:tmpl w:val="D2AE1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53623D"/>
    <w:multiLevelType w:val="hybridMultilevel"/>
    <w:tmpl w:val="D7964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796B57"/>
    <w:multiLevelType w:val="hybridMultilevel"/>
    <w:tmpl w:val="6CC0667E"/>
    <w:lvl w:ilvl="0" w:tplc="F77E6086">
      <w:numFmt w:val="bullet"/>
      <w:lvlText w:val=""/>
      <w:lvlJc w:val="left"/>
      <w:pPr>
        <w:ind w:left="720" w:hanging="360"/>
      </w:pPr>
      <w:rPr>
        <w:rFonts w:ascii="Symbol" w:eastAsiaTheme="minorEastAsia" w:hAnsi="Symbol"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7E2153"/>
    <w:multiLevelType w:val="hybridMultilevel"/>
    <w:tmpl w:val="4940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F82BF8"/>
    <w:multiLevelType w:val="hybridMultilevel"/>
    <w:tmpl w:val="EC88A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DA2230"/>
    <w:multiLevelType w:val="multilevel"/>
    <w:tmpl w:val="C6B0C4A0"/>
    <w:lvl w:ilvl="0">
      <w:start w:val="1"/>
      <w:numFmt w:val="decimal"/>
      <w:lvlText w:val="%1."/>
      <w:lvlJc w:val="left"/>
      <w:pPr>
        <w:ind w:left="720" w:hanging="360"/>
      </w:pPr>
      <w:rPr>
        <w:rFonts w:ascii="Arial" w:hAnsi="Arial" w:hint="default"/>
        <w:b/>
        <w:bCs/>
        <w:i w:val="0"/>
        <w:iCs w:val="0"/>
        <w:color w:val="BB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6A9110D"/>
    <w:multiLevelType w:val="hybridMultilevel"/>
    <w:tmpl w:val="87925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87F723D"/>
    <w:multiLevelType w:val="multilevel"/>
    <w:tmpl w:val="270673F4"/>
    <w:lvl w:ilvl="0">
      <w:start w:val="1"/>
      <w:numFmt w:val="decimal"/>
      <w:lvlText w:val="%1."/>
      <w:lvlJc w:val="left"/>
      <w:pPr>
        <w:ind w:left="720" w:hanging="360"/>
      </w:pPr>
      <w:rPr>
        <w:rFonts w:hint="default"/>
        <w:color w:val="BB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88E439C"/>
    <w:multiLevelType w:val="hybridMultilevel"/>
    <w:tmpl w:val="94C82646"/>
    <w:lvl w:ilvl="0" w:tplc="99D29806">
      <w:start w:val="1"/>
      <w:numFmt w:val="bullet"/>
      <w:lvlText w:val=""/>
      <w:lvlJc w:val="left"/>
      <w:pPr>
        <w:ind w:left="720" w:hanging="360"/>
      </w:pPr>
      <w:rPr>
        <w:rFonts w:ascii="Wingdings 3" w:hAnsi="Wingdings 3" w:hint="default"/>
        <w:b w:val="0"/>
        <w:bCs w:val="0"/>
        <w:i w:val="0"/>
        <w:iCs w:val="0"/>
        <w:color w:val="B80811"/>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7665E2"/>
    <w:multiLevelType w:val="hybridMultilevel"/>
    <w:tmpl w:val="D6BEBCAA"/>
    <w:lvl w:ilvl="0" w:tplc="40EAA2B4">
      <w:start w:val="1"/>
      <w:numFmt w:val="bullet"/>
      <w:lvlText w:val=""/>
      <w:lvlJc w:val="left"/>
      <w:pPr>
        <w:ind w:left="720" w:hanging="360"/>
      </w:pPr>
      <w:rPr>
        <w:rFonts w:ascii="Wingdings 3" w:hAnsi="Wingdings 3" w:hint="default"/>
        <w:color w:val="B8081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7B3DFA"/>
    <w:multiLevelType w:val="hybridMultilevel"/>
    <w:tmpl w:val="E44A9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CC4037"/>
    <w:multiLevelType w:val="hybridMultilevel"/>
    <w:tmpl w:val="61740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433474"/>
    <w:multiLevelType w:val="hybridMultilevel"/>
    <w:tmpl w:val="B5CE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613E31"/>
    <w:multiLevelType w:val="multilevel"/>
    <w:tmpl w:val="94C82646"/>
    <w:styleLink w:val="BulletedList"/>
    <w:lvl w:ilvl="0">
      <w:start w:val="1"/>
      <w:numFmt w:val="bullet"/>
      <w:lvlText w:val=""/>
      <w:lvlJc w:val="left"/>
      <w:pPr>
        <w:ind w:left="720" w:hanging="360"/>
      </w:pPr>
      <w:rPr>
        <w:rFonts w:ascii="Wingdings 3" w:hAnsi="Wingdings 3" w:hint="default"/>
        <w:b w:val="0"/>
        <w:bCs w:val="0"/>
        <w:i w:val="0"/>
        <w:iCs w:val="0"/>
        <w:color w:val="B80811"/>
        <w:sz w:val="20"/>
        <w:szCs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1CA1944"/>
    <w:multiLevelType w:val="hybridMultilevel"/>
    <w:tmpl w:val="6BD42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A94398"/>
    <w:multiLevelType w:val="hybridMultilevel"/>
    <w:tmpl w:val="795052FA"/>
    <w:lvl w:ilvl="0" w:tplc="D100A9E4">
      <w:start w:val="1"/>
      <w:numFmt w:val="decimal"/>
      <w:pStyle w:val="ListParagraph"/>
      <w:lvlText w:val="%1."/>
      <w:lvlJc w:val="left"/>
      <w:pPr>
        <w:ind w:left="720" w:hanging="360"/>
      </w:pPr>
      <w:rPr>
        <w:rFonts w:ascii="Arial" w:hAnsi="Arial" w:hint="default"/>
        <w:b/>
        <w:bCs/>
        <w:i w:val="0"/>
        <w:iCs w:val="0"/>
        <w:color w:val="BB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12732E"/>
    <w:multiLevelType w:val="hybridMultilevel"/>
    <w:tmpl w:val="DA5A5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4B509B"/>
    <w:multiLevelType w:val="multilevel"/>
    <w:tmpl w:val="3ED6F672"/>
    <w:lvl w:ilvl="0">
      <w:start w:val="1"/>
      <w:numFmt w:val="bullet"/>
      <w:lvlText w:val=""/>
      <w:lvlJc w:val="left"/>
      <w:pPr>
        <w:ind w:left="720" w:hanging="360"/>
      </w:pPr>
      <w:rPr>
        <w:rFonts w:ascii="Wingdings 3" w:hAnsi="Wingdings 3" w:hint="default"/>
        <w:b w:val="0"/>
        <w:bCs w:val="0"/>
        <w:i w:val="0"/>
        <w:iCs w:val="0"/>
        <w:color w:val="B80811"/>
        <w:sz w:val="18"/>
        <w:szCs w:val="18"/>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8372957"/>
    <w:multiLevelType w:val="hybridMultilevel"/>
    <w:tmpl w:val="76FC1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33"/>
    <w:lvlOverride w:ilvl="0">
      <w:startOverride w:val="1"/>
    </w:lvlOverride>
  </w:num>
  <w:num w:numId="3">
    <w:abstractNumId w:val="33"/>
    <w:lvlOverride w:ilvl="0">
      <w:startOverride w:val="1"/>
    </w:lvlOverride>
  </w:num>
  <w:num w:numId="4">
    <w:abstractNumId w:val="33"/>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25"/>
  </w:num>
  <w:num w:numId="18">
    <w:abstractNumId w:val="11"/>
  </w:num>
  <w:num w:numId="19">
    <w:abstractNumId w:val="33"/>
    <w:lvlOverride w:ilvl="0">
      <w:startOverride w:val="1"/>
    </w:lvlOverride>
  </w:num>
  <w:num w:numId="20">
    <w:abstractNumId w:val="23"/>
  </w:num>
  <w:num w:numId="21">
    <w:abstractNumId w:val="27"/>
  </w:num>
  <w:num w:numId="22">
    <w:abstractNumId w:val="16"/>
  </w:num>
  <w:num w:numId="23">
    <w:abstractNumId w:val="26"/>
  </w:num>
  <w:num w:numId="24">
    <w:abstractNumId w:val="31"/>
  </w:num>
  <w:num w:numId="25">
    <w:abstractNumId w:val="13"/>
  </w:num>
  <w:num w:numId="26">
    <w:abstractNumId w:val="13"/>
  </w:num>
  <w:num w:numId="27">
    <w:abstractNumId w:val="33"/>
  </w:num>
  <w:num w:numId="28">
    <w:abstractNumId w:val="35"/>
  </w:num>
  <w:num w:numId="29">
    <w:abstractNumId w:val="13"/>
  </w:num>
  <w:num w:numId="30">
    <w:abstractNumId w:val="33"/>
  </w:num>
  <w:num w:numId="31">
    <w:abstractNumId w:val="15"/>
  </w:num>
  <w:num w:numId="32">
    <w:abstractNumId w:val="24"/>
  </w:num>
  <w:num w:numId="33">
    <w:abstractNumId w:val="28"/>
  </w:num>
  <w:num w:numId="34">
    <w:abstractNumId w:val="36"/>
  </w:num>
  <w:num w:numId="35">
    <w:abstractNumId w:val="17"/>
  </w:num>
  <w:num w:numId="36">
    <w:abstractNumId w:val="22"/>
  </w:num>
  <w:num w:numId="37">
    <w:abstractNumId w:val="12"/>
  </w:num>
  <w:num w:numId="38">
    <w:abstractNumId w:val="30"/>
  </w:num>
  <w:num w:numId="39">
    <w:abstractNumId w:val="21"/>
  </w:num>
  <w:num w:numId="40">
    <w:abstractNumId w:val="34"/>
  </w:num>
  <w:num w:numId="41">
    <w:abstractNumId w:val="14"/>
  </w:num>
  <w:num w:numId="42">
    <w:abstractNumId w:val="19"/>
  </w:num>
  <w:num w:numId="43">
    <w:abstractNumId w:val="29"/>
  </w:num>
  <w:num w:numId="44">
    <w:abstractNumId w:val="32"/>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584"/>
    <w:rsid w:val="00006036"/>
    <w:rsid w:val="000168A0"/>
    <w:rsid w:val="000206F6"/>
    <w:rsid w:val="00020CA1"/>
    <w:rsid w:val="00023578"/>
    <w:rsid w:val="00032891"/>
    <w:rsid w:val="000332B6"/>
    <w:rsid w:val="00033ED9"/>
    <w:rsid w:val="00036031"/>
    <w:rsid w:val="00036BD0"/>
    <w:rsid w:val="000401B5"/>
    <w:rsid w:val="00050D24"/>
    <w:rsid w:val="00055242"/>
    <w:rsid w:val="00067250"/>
    <w:rsid w:val="00070C83"/>
    <w:rsid w:val="000723F0"/>
    <w:rsid w:val="00080584"/>
    <w:rsid w:val="00082ADA"/>
    <w:rsid w:val="00084E6D"/>
    <w:rsid w:val="000939EA"/>
    <w:rsid w:val="000A4E86"/>
    <w:rsid w:val="000A5E20"/>
    <w:rsid w:val="000B2975"/>
    <w:rsid w:val="000B715F"/>
    <w:rsid w:val="000C47A9"/>
    <w:rsid w:val="000D156A"/>
    <w:rsid w:val="000D1AE2"/>
    <w:rsid w:val="000D39E4"/>
    <w:rsid w:val="000E0507"/>
    <w:rsid w:val="000E1F5E"/>
    <w:rsid w:val="000E3522"/>
    <w:rsid w:val="000E73F8"/>
    <w:rsid w:val="000F1D8E"/>
    <w:rsid w:val="000F4324"/>
    <w:rsid w:val="00106D81"/>
    <w:rsid w:val="00112F7C"/>
    <w:rsid w:val="00117368"/>
    <w:rsid w:val="001249AB"/>
    <w:rsid w:val="00125310"/>
    <w:rsid w:val="00125B64"/>
    <w:rsid w:val="00126032"/>
    <w:rsid w:val="001361C9"/>
    <w:rsid w:val="00160F88"/>
    <w:rsid w:val="00161543"/>
    <w:rsid w:val="0016470E"/>
    <w:rsid w:val="0018682B"/>
    <w:rsid w:val="00194811"/>
    <w:rsid w:val="001A7C64"/>
    <w:rsid w:val="001B7A94"/>
    <w:rsid w:val="001C05DE"/>
    <w:rsid w:val="001C3162"/>
    <w:rsid w:val="001C7CFF"/>
    <w:rsid w:val="001F1FA5"/>
    <w:rsid w:val="002038EF"/>
    <w:rsid w:val="002166DD"/>
    <w:rsid w:val="002170D0"/>
    <w:rsid w:val="00224735"/>
    <w:rsid w:val="0024007E"/>
    <w:rsid w:val="002410EB"/>
    <w:rsid w:val="00250B01"/>
    <w:rsid w:val="00265DD0"/>
    <w:rsid w:val="00266612"/>
    <w:rsid w:val="00295405"/>
    <w:rsid w:val="00296264"/>
    <w:rsid w:val="002976FE"/>
    <w:rsid w:val="002A0EAC"/>
    <w:rsid w:val="002B2877"/>
    <w:rsid w:val="002F0D82"/>
    <w:rsid w:val="003065EA"/>
    <w:rsid w:val="00310E46"/>
    <w:rsid w:val="0032242D"/>
    <w:rsid w:val="00322B7C"/>
    <w:rsid w:val="00341803"/>
    <w:rsid w:val="0035113B"/>
    <w:rsid w:val="0035216A"/>
    <w:rsid w:val="003570DC"/>
    <w:rsid w:val="00371E66"/>
    <w:rsid w:val="0038687C"/>
    <w:rsid w:val="003910C5"/>
    <w:rsid w:val="00396FAA"/>
    <w:rsid w:val="003A7F57"/>
    <w:rsid w:val="003C2B42"/>
    <w:rsid w:val="003C6956"/>
    <w:rsid w:val="003D140C"/>
    <w:rsid w:val="003D240A"/>
    <w:rsid w:val="003D431C"/>
    <w:rsid w:val="003E5141"/>
    <w:rsid w:val="003F1325"/>
    <w:rsid w:val="003F18BF"/>
    <w:rsid w:val="003F25DC"/>
    <w:rsid w:val="00414B8B"/>
    <w:rsid w:val="00415E96"/>
    <w:rsid w:val="00415FF6"/>
    <w:rsid w:val="00422038"/>
    <w:rsid w:val="00426BE2"/>
    <w:rsid w:val="00432258"/>
    <w:rsid w:val="00450145"/>
    <w:rsid w:val="00460624"/>
    <w:rsid w:val="00470D54"/>
    <w:rsid w:val="00486057"/>
    <w:rsid w:val="00492C45"/>
    <w:rsid w:val="004D09C4"/>
    <w:rsid w:val="004D33E6"/>
    <w:rsid w:val="004D3858"/>
    <w:rsid w:val="004E519B"/>
    <w:rsid w:val="004E6539"/>
    <w:rsid w:val="004F0284"/>
    <w:rsid w:val="004F2F31"/>
    <w:rsid w:val="0050075C"/>
    <w:rsid w:val="005013CF"/>
    <w:rsid w:val="00517258"/>
    <w:rsid w:val="005257D8"/>
    <w:rsid w:val="0052610A"/>
    <w:rsid w:val="00527FF5"/>
    <w:rsid w:val="00530356"/>
    <w:rsid w:val="00562915"/>
    <w:rsid w:val="005663ED"/>
    <w:rsid w:val="0057070D"/>
    <w:rsid w:val="0057526F"/>
    <w:rsid w:val="00580AAA"/>
    <w:rsid w:val="00584AC7"/>
    <w:rsid w:val="0059398F"/>
    <w:rsid w:val="005945A8"/>
    <w:rsid w:val="00594A51"/>
    <w:rsid w:val="005A304E"/>
    <w:rsid w:val="005C3DCD"/>
    <w:rsid w:val="005D108B"/>
    <w:rsid w:val="005E3893"/>
    <w:rsid w:val="005F56FB"/>
    <w:rsid w:val="0061277A"/>
    <w:rsid w:val="00617A87"/>
    <w:rsid w:val="0066235F"/>
    <w:rsid w:val="00662BA4"/>
    <w:rsid w:val="00670AF6"/>
    <w:rsid w:val="00670EE4"/>
    <w:rsid w:val="006823E6"/>
    <w:rsid w:val="00684A90"/>
    <w:rsid w:val="00694259"/>
    <w:rsid w:val="006A5F00"/>
    <w:rsid w:val="006B67DA"/>
    <w:rsid w:val="006D6C32"/>
    <w:rsid w:val="006E02F4"/>
    <w:rsid w:val="006F11ED"/>
    <w:rsid w:val="006F149E"/>
    <w:rsid w:val="006F23C0"/>
    <w:rsid w:val="006F2C98"/>
    <w:rsid w:val="007014EF"/>
    <w:rsid w:val="00701ED6"/>
    <w:rsid w:val="007060CE"/>
    <w:rsid w:val="00723A34"/>
    <w:rsid w:val="00741B8C"/>
    <w:rsid w:val="00743BD0"/>
    <w:rsid w:val="007465EC"/>
    <w:rsid w:val="007551CA"/>
    <w:rsid w:val="0076189F"/>
    <w:rsid w:val="00771936"/>
    <w:rsid w:val="00782989"/>
    <w:rsid w:val="007B1001"/>
    <w:rsid w:val="007B1663"/>
    <w:rsid w:val="007B2B78"/>
    <w:rsid w:val="007C494A"/>
    <w:rsid w:val="007C66A6"/>
    <w:rsid w:val="007D0718"/>
    <w:rsid w:val="007D1F50"/>
    <w:rsid w:val="007D32A8"/>
    <w:rsid w:val="007D719F"/>
    <w:rsid w:val="007E743B"/>
    <w:rsid w:val="007F0E8A"/>
    <w:rsid w:val="007F22BA"/>
    <w:rsid w:val="007F4456"/>
    <w:rsid w:val="008024CD"/>
    <w:rsid w:val="008063AD"/>
    <w:rsid w:val="00813F19"/>
    <w:rsid w:val="00832645"/>
    <w:rsid w:val="008421EB"/>
    <w:rsid w:val="00855807"/>
    <w:rsid w:val="0085638A"/>
    <w:rsid w:val="00856E46"/>
    <w:rsid w:val="008733DE"/>
    <w:rsid w:val="00877FE7"/>
    <w:rsid w:val="008812C4"/>
    <w:rsid w:val="00882544"/>
    <w:rsid w:val="008A5585"/>
    <w:rsid w:val="008B2D7C"/>
    <w:rsid w:val="008B3CBD"/>
    <w:rsid w:val="008F71DB"/>
    <w:rsid w:val="0090065C"/>
    <w:rsid w:val="00913786"/>
    <w:rsid w:val="00921B2B"/>
    <w:rsid w:val="00942DE4"/>
    <w:rsid w:val="00956E22"/>
    <w:rsid w:val="00976699"/>
    <w:rsid w:val="00990646"/>
    <w:rsid w:val="00995E00"/>
    <w:rsid w:val="009A0028"/>
    <w:rsid w:val="009B1B64"/>
    <w:rsid w:val="009E3633"/>
    <w:rsid w:val="009F6CC9"/>
    <w:rsid w:val="00A150B3"/>
    <w:rsid w:val="00A247D6"/>
    <w:rsid w:val="00A413F6"/>
    <w:rsid w:val="00A440B4"/>
    <w:rsid w:val="00A71B6F"/>
    <w:rsid w:val="00A83320"/>
    <w:rsid w:val="00A94615"/>
    <w:rsid w:val="00AB05A5"/>
    <w:rsid w:val="00AB30AA"/>
    <w:rsid w:val="00AC0212"/>
    <w:rsid w:val="00AC4981"/>
    <w:rsid w:val="00AE2523"/>
    <w:rsid w:val="00AE4C0E"/>
    <w:rsid w:val="00AF6D9A"/>
    <w:rsid w:val="00B01F14"/>
    <w:rsid w:val="00B027D9"/>
    <w:rsid w:val="00B12679"/>
    <w:rsid w:val="00B1757A"/>
    <w:rsid w:val="00B23E01"/>
    <w:rsid w:val="00B2700B"/>
    <w:rsid w:val="00B27A30"/>
    <w:rsid w:val="00B27B3B"/>
    <w:rsid w:val="00B336A7"/>
    <w:rsid w:val="00B35FCA"/>
    <w:rsid w:val="00B56683"/>
    <w:rsid w:val="00B66186"/>
    <w:rsid w:val="00B66664"/>
    <w:rsid w:val="00B82089"/>
    <w:rsid w:val="00BA2546"/>
    <w:rsid w:val="00BA47D5"/>
    <w:rsid w:val="00BA7995"/>
    <w:rsid w:val="00BB1CAF"/>
    <w:rsid w:val="00BB43E4"/>
    <w:rsid w:val="00BB6342"/>
    <w:rsid w:val="00BD2F37"/>
    <w:rsid w:val="00BE75AF"/>
    <w:rsid w:val="00BF48E0"/>
    <w:rsid w:val="00BF5009"/>
    <w:rsid w:val="00BF691D"/>
    <w:rsid w:val="00C06668"/>
    <w:rsid w:val="00C106CF"/>
    <w:rsid w:val="00C10FF9"/>
    <w:rsid w:val="00C23E97"/>
    <w:rsid w:val="00C31997"/>
    <w:rsid w:val="00C41493"/>
    <w:rsid w:val="00C46EC1"/>
    <w:rsid w:val="00C61224"/>
    <w:rsid w:val="00C63197"/>
    <w:rsid w:val="00C643B5"/>
    <w:rsid w:val="00C8404A"/>
    <w:rsid w:val="00C8542D"/>
    <w:rsid w:val="00C8730C"/>
    <w:rsid w:val="00C94689"/>
    <w:rsid w:val="00C96586"/>
    <w:rsid w:val="00C970DF"/>
    <w:rsid w:val="00CA2C94"/>
    <w:rsid w:val="00CA7CC1"/>
    <w:rsid w:val="00CB33FE"/>
    <w:rsid w:val="00CB4040"/>
    <w:rsid w:val="00CC4CFC"/>
    <w:rsid w:val="00CE598E"/>
    <w:rsid w:val="00CE63B8"/>
    <w:rsid w:val="00CF5268"/>
    <w:rsid w:val="00CF7708"/>
    <w:rsid w:val="00CF7848"/>
    <w:rsid w:val="00D00019"/>
    <w:rsid w:val="00D07A73"/>
    <w:rsid w:val="00D10FA8"/>
    <w:rsid w:val="00D11550"/>
    <w:rsid w:val="00D125E4"/>
    <w:rsid w:val="00D15A64"/>
    <w:rsid w:val="00D25AF2"/>
    <w:rsid w:val="00D30945"/>
    <w:rsid w:val="00D324C2"/>
    <w:rsid w:val="00D37837"/>
    <w:rsid w:val="00D45A97"/>
    <w:rsid w:val="00D46F7D"/>
    <w:rsid w:val="00D57CA7"/>
    <w:rsid w:val="00D7564B"/>
    <w:rsid w:val="00D852C5"/>
    <w:rsid w:val="00D92B49"/>
    <w:rsid w:val="00D964F2"/>
    <w:rsid w:val="00DB111A"/>
    <w:rsid w:val="00DB1CD2"/>
    <w:rsid w:val="00DB4B1F"/>
    <w:rsid w:val="00DC318B"/>
    <w:rsid w:val="00DF1A1B"/>
    <w:rsid w:val="00DF2062"/>
    <w:rsid w:val="00E00065"/>
    <w:rsid w:val="00E06792"/>
    <w:rsid w:val="00E1150C"/>
    <w:rsid w:val="00E267FD"/>
    <w:rsid w:val="00E3136F"/>
    <w:rsid w:val="00E31B24"/>
    <w:rsid w:val="00E33FA6"/>
    <w:rsid w:val="00E358D3"/>
    <w:rsid w:val="00E4202E"/>
    <w:rsid w:val="00E63A48"/>
    <w:rsid w:val="00E81928"/>
    <w:rsid w:val="00EA4D4E"/>
    <w:rsid w:val="00EA7AC3"/>
    <w:rsid w:val="00EB5A89"/>
    <w:rsid w:val="00EB74CF"/>
    <w:rsid w:val="00ED0B32"/>
    <w:rsid w:val="00ED11E0"/>
    <w:rsid w:val="00EE4003"/>
    <w:rsid w:val="00EE5A5F"/>
    <w:rsid w:val="00EF1584"/>
    <w:rsid w:val="00EF3DB4"/>
    <w:rsid w:val="00EF4A5B"/>
    <w:rsid w:val="00F105D4"/>
    <w:rsid w:val="00F13D8A"/>
    <w:rsid w:val="00F23810"/>
    <w:rsid w:val="00F27B4D"/>
    <w:rsid w:val="00F3017E"/>
    <w:rsid w:val="00F30217"/>
    <w:rsid w:val="00F3033D"/>
    <w:rsid w:val="00F44A92"/>
    <w:rsid w:val="00F5606B"/>
    <w:rsid w:val="00F6647F"/>
    <w:rsid w:val="00F70D04"/>
    <w:rsid w:val="00F718B2"/>
    <w:rsid w:val="00F71920"/>
    <w:rsid w:val="00F7752F"/>
    <w:rsid w:val="00F93D07"/>
    <w:rsid w:val="00F95335"/>
    <w:rsid w:val="00F95D7E"/>
    <w:rsid w:val="00FA667F"/>
    <w:rsid w:val="00FC0432"/>
    <w:rsid w:val="00FC70E4"/>
    <w:rsid w:val="00FE43AE"/>
    <w:rsid w:val="00FF64D2"/>
    <w:rsid w:val="3F912C48"/>
    <w:rsid w:val="4E04DC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04DA04"/>
  <w14:defaultImageDpi w14:val="330"/>
  <w15:docId w15:val="{EE3A2820-C13F-49AD-BBB3-89C9CDA83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F2F31"/>
    <w:pPr>
      <w:spacing w:before="60" w:after="240" w:line="276" w:lineRule="auto"/>
    </w:pPr>
    <w:rPr>
      <w:rFonts w:ascii="Arial" w:hAnsi="Arial"/>
      <w:color w:val="000000" w:themeColor="text1"/>
    </w:rPr>
  </w:style>
  <w:style w:type="paragraph" w:styleId="Heading1">
    <w:name w:val="heading 1"/>
    <w:basedOn w:val="Normal"/>
    <w:next w:val="Normal"/>
    <w:link w:val="Heading1Char"/>
    <w:uiPriority w:val="9"/>
    <w:qFormat/>
    <w:rsid w:val="007D32A8"/>
    <w:pPr>
      <w:spacing w:before="480" w:after="120" w:line="240" w:lineRule="auto"/>
      <w:outlineLvl w:val="0"/>
    </w:pPr>
    <w:rPr>
      <w:rFonts w:asciiTheme="minorHAnsi" w:eastAsia="MS PGothic" w:hAnsiTheme="minorHAnsi" w:cstheme="minorHAnsi"/>
      <w:b/>
      <w:caps/>
      <w:color w:val="BB0000" w:themeColor="background2"/>
      <w:sz w:val="40"/>
      <w:szCs w:val="48"/>
    </w:rPr>
  </w:style>
  <w:style w:type="paragraph" w:styleId="Heading2">
    <w:name w:val="heading 2"/>
    <w:basedOn w:val="Heading1"/>
    <w:next w:val="Normal"/>
    <w:link w:val="Heading2Char"/>
    <w:uiPriority w:val="9"/>
    <w:unhideWhenUsed/>
    <w:qFormat/>
    <w:rsid w:val="007D32A8"/>
    <w:pPr>
      <w:spacing w:before="360" w:after="240"/>
      <w:outlineLvl w:val="1"/>
    </w:pPr>
    <w:rPr>
      <w:caps w:val="0"/>
      <w:color w:val="000000" w:themeColor="text1"/>
      <w:sz w:val="32"/>
      <w:szCs w:val="40"/>
    </w:rPr>
  </w:style>
  <w:style w:type="paragraph" w:styleId="Heading3">
    <w:name w:val="heading 3"/>
    <w:basedOn w:val="Heading2"/>
    <w:next w:val="Normal"/>
    <w:link w:val="Heading3Char"/>
    <w:uiPriority w:val="9"/>
    <w:unhideWhenUsed/>
    <w:qFormat/>
    <w:rsid w:val="007D32A8"/>
    <w:pPr>
      <w:outlineLvl w:val="2"/>
    </w:pPr>
    <w:rPr>
      <w:rFonts w:eastAsiaTheme="majorEastAsia" w:cstheme="majorBidi"/>
      <w:b w:val="0"/>
      <w:caps/>
      <w:sz w:val="28"/>
      <w:szCs w:val="32"/>
    </w:rPr>
  </w:style>
  <w:style w:type="paragraph" w:styleId="Heading4">
    <w:name w:val="heading 4"/>
    <w:basedOn w:val="Heading3"/>
    <w:next w:val="Normal"/>
    <w:link w:val="Heading4Char"/>
    <w:uiPriority w:val="9"/>
    <w:unhideWhenUsed/>
    <w:qFormat/>
    <w:rsid w:val="000723F0"/>
    <w:pPr>
      <w:outlineLvl w:val="3"/>
    </w:pPr>
    <w:rPr>
      <w:rFonts w:eastAsiaTheme="minorEastAsia" w:cs="Arial"/>
      <w:b/>
      <w:bCs/>
      <w:iCs/>
      <w:caps w:val="0"/>
      <w:szCs w:val="28"/>
    </w:rPr>
  </w:style>
  <w:style w:type="paragraph" w:styleId="Heading5">
    <w:name w:val="heading 5"/>
    <w:basedOn w:val="Normal"/>
    <w:next w:val="Normal"/>
    <w:link w:val="Heading5Char"/>
    <w:uiPriority w:val="9"/>
    <w:unhideWhenUsed/>
    <w:rsid w:val="00E00065"/>
    <w:pPr>
      <w:keepNext/>
      <w:keepLines/>
      <w:spacing w:before="360" w:after="120"/>
      <w:outlineLvl w:val="4"/>
    </w:pPr>
    <w:rPr>
      <w:rFonts w:asciiTheme="minorHAnsi" w:eastAsiaTheme="majorEastAsia" w:hAnsiTheme="minorHAnsi" w:cstheme="minorHAnsi"/>
      <w:caps/>
    </w:rPr>
  </w:style>
  <w:style w:type="paragraph" w:styleId="Heading6">
    <w:name w:val="heading 6"/>
    <w:basedOn w:val="Normal"/>
    <w:next w:val="Normal"/>
    <w:link w:val="Heading6Char"/>
    <w:uiPriority w:val="9"/>
    <w:unhideWhenUsed/>
    <w:rsid w:val="008063AD"/>
    <w:pPr>
      <w:keepNext/>
      <w:keepLines/>
      <w:spacing w:before="200" w:after="0"/>
      <w:outlineLvl w:val="5"/>
    </w:pPr>
    <w:rPr>
      <w:rFonts w:asciiTheme="minorHAnsi" w:eastAsiaTheme="majorEastAsia" w:hAnsiTheme="minorHAnsi" w:cstheme="minorHAnsi"/>
      <w:b/>
      <w:iCs/>
      <w:sz w:val="22"/>
      <w:szCs w:val="22"/>
    </w:rPr>
  </w:style>
  <w:style w:type="paragraph" w:styleId="Heading7">
    <w:name w:val="heading 7"/>
    <w:basedOn w:val="Normal"/>
    <w:next w:val="Normal"/>
    <w:link w:val="Heading7Char"/>
    <w:uiPriority w:val="9"/>
    <w:unhideWhenUsed/>
    <w:rsid w:val="001B7A94"/>
    <w:pPr>
      <w:keepNext/>
      <w:keepLines/>
      <w:spacing w:before="240" w:after="120" w:line="240" w:lineRule="auto"/>
      <w:outlineLvl w:val="6"/>
    </w:pPr>
    <w:rPr>
      <w:rFonts w:asciiTheme="minorHAnsi" w:eastAsiaTheme="majorEastAsia" w:hAnsiTheme="minorHAnsi" w:cstheme="minorHAnsi"/>
      <w:iCs/>
      <w:color w:val="FFFFFF" w:themeColor="text2"/>
      <w:sz w:val="22"/>
      <w:szCs w:val="22"/>
    </w:rPr>
  </w:style>
  <w:style w:type="paragraph" w:styleId="Heading8">
    <w:name w:val="heading 8"/>
    <w:basedOn w:val="Normal"/>
    <w:next w:val="Normal"/>
    <w:link w:val="Heading8Char"/>
    <w:uiPriority w:val="9"/>
    <w:unhideWhenUsed/>
    <w:qFormat/>
    <w:rsid w:val="001B7A94"/>
    <w:pPr>
      <w:keepNext/>
      <w:keepLines/>
      <w:spacing w:before="240" w:after="120" w:line="240" w:lineRule="auto"/>
      <w:outlineLvl w:val="7"/>
    </w:pPr>
    <w:rPr>
      <w:rFonts w:asciiTheme="minorHAnsi" w:eastAsiaTheme="majorEastAsia" w:hAnsiTheme="minorHAnsi" w:cstheme="minorHAnsi"/>
      <w:b/>
      <w:color w:val="272727" w:themeColor="text1" w:themeTint="D8"/>
      <w:sz w:val="21"/>
      <w:szCs w:val="21"/>
    </w:rPr>
  </w:style>
  <w:style w:type="paragraph" w:styleId="Heading9">
    <w:name w:val="heading 9"/>
    <w:basedOn w:val="Normal"/>
    <w:next w:val="Normal"/>
    <w:link w:val="Heading9Char"/>
    <w:uiPriority w:val="9"/>
    <w:unhideWhenUsed/>
    <w:qFormat/>
    <w:rsid w:val="001B7A94"/>
    <w:pPr>
      <w:keepNext/>
      <w:keepLines/>
      <w:spacing w:before="240" w:after="120" w:line="240" w:lineRule="auto"/>
      <w:outlineLvl w:val="8"/>
    </w:pPr>
    <w:rPr>
      <w:rFonts w:asciiTheme="minorHAnsi" w:eastAsiaTheme="majorEastAsia" w:hAnsiTheme="minorHAnsi" w:cstheme="minorHAns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4D09C4"/>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4D09C4"/>
    <w:rPr>
      <w:rFonts w:ascii="Arial" w:hAnsi="Arial"/>
      <w:color w:val="000000" w:themeColor="text1"/>
    </w:rPr>
  </w:style>
  <w:style w:type="paragraph" w:styleId="Footer">
    <w:name w:val="footer"/>
    <w:basedOn w:val="Normal"/>
    <w:link w:val="FooterChar"/>
    <w:uiPriority w:val="99"/>
    <w:unhideWhenUsed/>
    <w:rsid w:val="0061277A"/>
    <w:pPr>
      <w:tabs>
        <w:tab w:val="center" w:pos="4320"/>
        <w:tab w:val="right" w:pos="8640"/>
      </w:tabs>
    </w:pPr>
  </w:style>
  <w:style w:type="character" w:customStyle="1" w:styleId="FooterChar">
    <w:name w:val="Footer Char"/>
    <w:basedOn w:val="DefaultParagraphFont"/>
    <w:link w:val="Footer"/>
    <w:uiPriority w:val="99"/>
    <w:rsid w:val="0061277A"/>
  </w:style>
  <w:style w:type="paragraph" w:styleId="BalloonText">
    <w:name w:val="Balloon Text"/>
    <w:basedOn w:val="Normal"/>
    <w:link w:val="BalloonTextChar"/>
    <w:uiPriority w:val="99"/>
    <w:semiHidden/>
    <w:unhideWhenUsed/>
    <w:rsid w:val="006127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277A"/>
    <w:rPr>
      <w:rFonts w:ascii="Lucida Grande" w:hAnsi="Lucida Grande" w:cs="Lucida Grande"/>
      <w:sz w:val="18"/>
      <w:szCs w:val="18"/>
    </w:rPr>
  </w:style>
  <w:style w:type="paragraph" w:styleId="ListParagraph">
    <w:name w:val="List Paragraph"/>
    <w:aliases w:val="List Numbered,Numbered List"/>
    <w:basedOn w:val="Normal"/>
    <w:uiPriority w:val="34"/>
    <w:qFormat/>
    <w:rsid w:val="000D156A"/>
    <w:pPr>
      <w:numPr>
        <w:numId w:val="1"/>
      </w:numPr>
      <w:spacing w:after="120" w:line="300" w:lineRule="auto"/>
    </w:pPr>
  </w:style>
  <w:style w:type="paragraph" w:customStyle="1" w:styleId="FinePrint">
    <w:name w:val="Fine Print"/>
    <w:next w:val="Normal"/>
    <w:qFormat/>
    <w:rsid w:val="000D156A"/>
    <w:pPr>
      <w:widowControl w:val="0"/>
      <w:autoSpaceDE w:val="0"/>
      <w:autoSpaceDN w:val="0"/>
      <w:adjustRightInd w:val="0"/>
      <w:spacing w:before="240" w:after="360"/>
    </w:pPr>
    <w:rPr>
      <w:rFonts w:ascii="Arial" w:hAnsi="Arial" w:cs="Calibri"/>
      <w:bCs/>
      <w:color w:val="000000" w:themeColor="text1"/>
      <w:sz w:val="18"/>
      <w:szCs w:val="20"/>
    </w:rPr>
  </w:style>
  <w:style w:type="character" w:styleId="Emphasis">
    <w:name w:val="Emphasis"/>
    <w:basedOn w:val="DefaultParagraphFont"/>
    <w:uiPriority w:val="20"/>
    <w:qFormat/>
    <w:rsid w:val="0061277A"/>
    <w:rPr>
      <w:i/>
      <w:iCs/>
    </w:rPr>
  </w:style>
  <w:style w:type="paragraph" w:styleId="Title">
    <w:name w:val="Title"/>
    <w:aliases w:val="Section Title"/>
    <w:basedOn w:val="Normal"/>
    <w:next w:val="Normal"/>
    <w:link w:val="TitleChar"/>
    <w:uiPriority w:val="10"/>
    <w:qFormat/>
    <w:rsid w:val="00C8730C"/>
    <w:pPr>
      <w:keepNext/>
      <w:keepLines/>
      <w:shd w:val="clear" w:color="auto" w:fill="1C7C89" w:themeFill="accent1"/>
      <w:suppressAutoHyphens/>
      <w:spacing w:before="840" w:after="480" w:line="720" w:lineRule="exact"/>
      <w:contextualSpacing/>
    </w:pPr>
    <w:rPr>
      <w:rFonts w:asciiTheme="minorHAnsi" w:eastAsia="MS PGothic" w:hAnsiTheme="minorHAnsi" w:cstheme="minorHAnsi"/>
      <w:bCs/>
      <w:caps/>
      <w:color w:val="666666" w:themeColor="background1"/>
      <w:spacing w:val="-5"/>
      <w:position w:val="8"/>
      <w:sz w:val="40"/>
      <w:szCs w:val="40"/>
    </w:rPr>
  </w:style>
  <w:style w:type="character" w:customStyle="1" w:styleId="TitleChar">
    <w:name w:val="Title Char"/>
    <w:aliases w:val="Section Title Char"/>
    <w:basedOn w:val="DefaultParagraphFont"/>
    <w:link w:val="Title"/>
    <w:uiPriority w:val="10"/>
    <w:rsid w:val="00C8730C"/>
    <w:rPr>
      <w:rFonts w:eastAsia="MS PGothic" w:cstheme="minorHAnsi"/>
      <w:bCs/>
      <w:caps/>
      <w:color w:val="666666" w:themeColor="background1"/>
      <w:spacing w:val="-5"/>
      <w:position w:val="8"/>
      <w:sz w:val="40"/>
      <w:szCs w:val="40"/>
      <w:shd w:val="clear" w:color="auto" w:fill="1C7C89" w:themeFill="accent1"/>
    </w:rPr>
  </w:style>
  <w:style w:type="character" w:styleId="SubtleEmphasis">
    <w:name w:val="Subtle Emphasis"/>
    <w:basedOn w:val="DefaultParagraphFont"/>
    <w:uiPriority w:val="19"/>
    <w:rsid w:val="004D09C4"/>
    <w:rPr>
      <w:i/>
      <w:iCs/>
      <w:color w:val="808080" w:themeColor="text1" w:themeTint="7F"/>
    </w:rPr>
  </w:style>
  <w:style w:type="character" w:customStyle="1" w:styleId="Heading1Char">
    <w:name w:val="Heading 1 Char"/>
    <w:basedOn w:val="DefaultParagraphFont"/>
    <w:link w:val="Heading1"/>
    <w:uiPriority w:val="9"/>
    <w:rsid w:val="007D32A8"/>
    <w:rPr>
      <w:rFonts w:eastAsia="MS PGothic" w:cstheme="minorHAnsi"/>
      <w:b/>
      <w:caps/>
      <w:color w:val="BB0000" w:themeColor="background2"/>
      <w:sz w:val="40"/>
      <w:szCs w:val="48"/>
    </w:rPr>
  </w:style>
  <w:style w:type="character" w:customStyle="1" w:styleId="Heading2Char">
    <w:name w:val="Heading 2 Char"/>
    <w:basedOn w:val="DefaultParagraphFont"/>
    <w:link w:val="Heading2"/>
    <w:uiPriority w:val="9"/>
    <w:rsid w:val="007D32A8"/>
    <w:rPr>
      <w:rFonts w:eastAsia="MS PGothic" w:cstheme="minorHAnsi"/>
      <w:b/>
      <w:color w:val="000000" w:themeColor="text1"/>
      <w:sz w:val="32"/>
      <w:szCs w:val="40"/>
    </w:rPr>
  </w:style>
  <w:style w:type="character" w:customStyle="1" w:styleId="Heading3Char">
    <w:name w:val="Heading 3 Char"/>
    <w:basedOn w:val="DefaultParagraphFont"/>
    <w:link w:val="Heading3"/>
    <w:uiPriority w:val="9"/>
    <w:rsid w:val="007D32A8"/>
    <w:rPr>
      <w:rFonts w:eastAsiaTheme="majorEastAsia" w:cstheme="majorBidi"/>
      <w:caps/>
      <w:color w:val="000000" w:themeColor="text1"/>
      <w:sz w:val="28"/>
      <w:szCs w:val="32"/>
    </w:rPr>
  </w:style>
  <w:style w:type="character" w:customStyle="1" w:styleId="Heading4Char">
    <w:name w:val="Heading 4 Char"/>
    <w:basedOn w:val="DefaultParagraphFont"/>
    <w:link w:val="Heading4"/>
    <w:uiPriority w:val="9"/>
    <w:rsid w:val="000723F0"/>
    <w:rPr>
      <w:rFonts w:cs="Arial"/>
      <w:b/>
      <w:bCs/>
      <w:iCs/>
      <w:color w:val="000000" w:themeColor="text1"/>
      <w:sz w:val="28"/>
      <w:szCs w:val="28"/>
    </w:rPr>
  </w:style>
  <w:style w:type="character" w:customStyle="1" w:styleId="Heading5Char">
    <w:name w:val="Heading 5 Char"/>
    <w:basedOn w:val="DefaultParagraphFont"/>
    <w:link w:val="Heading5"/>
    <w:uiPriority w:val="9"/>
    <w:rsid w:val="00E00065"/>
    <w:rPr>
      <w:rFonts w:eastAsiaTheme="majorEastAsia" w:cstheme="minorHAnsi"/>
      <w:caps/>
      <w:color w:val="000000" w:themeColor="text1"/>
    </w:rPr>
  </w:style>
  <w:style w:type="character" w:customStyle="1" w:styleId="Heading6Char">
    <w:name w:val="Heading 6 Char"/>
    <w:basedOn w:val="DefaultParagraphFont"/>
    <w:link w:val="Heading6"/>
    <w:uiPriority w:val="9"/>
    <w:rsid w:val="008063AD"/>
    <w:rPr>
      <w:rFonts w:eastAsiaTheme="majorEastAsia" w:cstheme="minorHAnsi"/>
      <w:b/>
      <w:iCs/>
      <w:color w:val="000000" w:themeColor="text1"/>
      <w:sz w:val="22"/>
      <w:szCs w:val="22"/>
    </w:rPr>
  </w:style>
  <w:style w:type="paragraph" w:customStyle="1" w:styleId="DocumentTitle">
    <w:name w:val="Document Title"/>
    <w:basedOn w:val="Title"/>
    <w:qFormat/>
    <w:rsid w:val="00C8730C"/>
    <w:pPr>
      <w:shd w:val="clear" w:color="auto" w:fill="auto"/>
      <w:spacing w:before="0" w:after="0" w:line="216" w:lineRule="auto"/>
    </w:pPr>
    <w:rPr>
      <w:b/>
      <w:color w:val="000000" w:themeColor="text1"/>
      <w:spacing w:val="0"/>
      <w:sz w:val="72"/>
      <w:szCs w:val="72"/>
    </w:rPr>
  </w:style>
  <w:style w:type="table" w:styleId="TableGrid">
    <w:name w:val="Table Grid"/>
    <w:basedOn w:val="TableNormal"/>
    <w:uiPriority w:val="59"/>
    <w:rsid w:val="007B2B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7B2B7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666666"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7B2B7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6">
    <w:name w:val="Light Shading Accent 6"/>
    <w:basedOn w:val="TableNormal"/>
    <w:uiPriority w:val="60"/>
    <w:rsid w:val="007B2B78"/>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table" w:styleId="LightList-Accent2">
    <w:name w:val="Light List Accent 2"/>
    <w:basedOn w:val="TableNormal"/>
    <w:uiPriority w:val="61"/>
    <w:rsid w:val="007B2B78"/>
    <w:tblPr>
      <w:tblStyleRowBandSize w:val="1"/>
      <w:tblStyleColBandSize w:val="1"/>
      <w:tblBorders>
        <w:top w:val="single" w:sz="8" w:space="0" w:color="73792D" w:themeColor="accent2"/>
        <w:left w:val="single" w:sz="8" w:space="0" w:color="73792D" w:themeColor="accent2"/>
        <w:bottom w:val="single" w:sz="8" w:space="0" w:color="73792D" w:themeColor="accent2"/>
        <w:right w:val="single" w:sz="8" w:space="0" w:color="73792D" w:themeColor="accent2"/>
      </w:tblBorders>
    </w:tblPr>
    <w:tblStylePr w:type="firstRow">
      <w:pPr>
        <w:spacing w:before="0" w:after="0" w:line="240" w:lineRule="auto"/>
      </w:pPr>
      <w:rPr>
        <w:b/>
        <w:bCs/>
        <w:color w:val="666666" w:themeColor="background1"/>
      </w:rPr>
      <w:tblPr/>
      <w:tcPr>
        <w:shd w:val="clear" w:color="auto" w:fill="73792D" w:themeFill="accent2"/>
      </w:tcPr>
    </w:tblStylePr>
    <w:tblStylePr w:type="lastRow">
      <w:pPr>
        <w:spacing w:before="0" w:after="0" w:line="240" w:lineRule="auto"/>
      </w:pPr>
      <w:rPr>
        <w:b/>
        <w:bCs/>
      </w:rPr>
      <w:tblPr/>
      <w:tcPr>
        <w:tcBorders>
          <w:top w:val="double" w:sz="6" w:space="0" w:color="73792D" w:themeColor="accent2"/>
          <w:left w:val="single" w:sz="8" w:space="0" w:color="73792D" w:themeColor="accent2"/>
          <w:bottom w:val="single" w:sz="8" w:space="0" w:color="73792D" w:themeColor="accent2"/>
          <w:right w:val="single" w:sz="8" w:space="0" w:color="73792D" w:themeColor="accent2"/>
        </w:tcBorders>
      </w:tcPr>
    </w:tblStylePr>
    <w:tblStylePr w:type="firstCol">
      <w:rPr>
        <w:b/>
        <w:bCs/>
      </w:rPr>
    </w:tblStylePr>
    <w:tblStylePr w:type="lastCol">
      <w:rPr>
        <w:b/>
        <w:bCs/>
      </w:rPr>
    </w:tblStylePr>
    <w:tblStylePr w:type="band1Vert">
      <w:tblPr/>
      <w:tcPr>
        <w:tcBorders>
          <w:top w:val="single" w:sz="8" w:space="0" w:color="73792D" w:themeColor="accent2"/>
          <w:left w:val="single" w:sz="8" w:space="0" w:color="73792D" w:themeColor="accent2"/>
          <w:bottom w:val="single" w:sz="8" w:space="0" w:color="73792D" w:themeColor="accent2"/>
          <w:right w:val="single" w:sz="8" w:space="0" w:color="73792D" w:themeColor="accent2"/>
        </w:tcBorders>
      </w:tcPr>
    </w:tblStylePr>
    <w:tblStylePr w:type="band1Horz">
      <w:tblPr/>
      <w:tcPr>
        <w:tcBorders>
          <w:top w:val="single" w:sz="8" w:space="0" w:color="73792D" w:themeColor="accent2"/>
          <w:left w:val="single" w:sz="8" w:space="0" w:color="73792D" w:themeColor="accent2"/>
          <w:bottom w:val="single" w:sz="8" w:space="0" w:color="73792D" w:themeColor="accent2"/>
          <w:right w:val="single" w:sz="8" w:space="0" w:color="73792D" w:themeColor="accent2"/>
        </w:tcBorders>
      </w:tcPr>
    </w:tblStylePr>
  </w:style>
  <w:style w:type="table" w:styleId="LightList-Accent6">
    <w:name w:val="Light List Accent 6"/>
    <w:basedOn w:val="TableNormal"/>
    <w:uiPriority w:val="61"/>
    <w:rsid w:val="007B2B78"/>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666666"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rsid w:val="007B2B7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ColumnHeader">
    <w:name w:val="Table Column Header"/>
    <w:basedOn w:val="Normal"/>
    <w:qFormat/>
    <w:rsid w:val="00E1150C"/>
    <w:pPr>
      <w:framePr w:hSpace="187" w:wrap="around" w:vAnchor="text" w:hAnchor="page" w:x="1196" w:y="1"/>
      <w:spacing w:after="60"/>
    </w:pPr>
    <w:rPr>
      <w:caps/>
      <w:color w:val="666666" w:themeColor="background1"/>
    </w:rPr>
  </w:style>
  <w:style w:type="table" w:styleId="ColorfulGrid">
    <w:name w:val="Colorful Grid"/>
    <w:basedOn w:val="TableNormal"/>
    <w:uiPriority w:val="73"/>
    <w:rsid w:val="007B2B78"/>
    <w:rPr>
      <w:color w:val="000000" w:themeColor="text1"/>
    </w:rPr>
    <w:tblPr>
      <w:tblStyleRowBandSize w:val="1"/>
      <w:tblStyleColBandSize w:val="1"/>
      <w:tblBorders>
        <w:insideH w:val="single" w:sz="4" w:space="0" w:color="666666"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666666" w:themeColor="background1"/>
      </w:rPr>
      <w:tblPr/>
      <w:tcPr>
        <w:shd w:val="clear" w:color="auto" w:fill="000000" w:themeFill="text1" w:themeFillShade="BF"/>
      </w:tcPr>
    </w:tblStylePr>
    <w:tblStylePr w:type="lastCol">
      <w:rPr>
        <w:color w:val="666666"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6">
    <w:name w:val="Colorful Grid Accent 6"/>
    <w:basedOn w:val="TableNormal"/>
    <w:uiPriority w:val="73"/>
    <w:rsid w:val="007B2B78"/>
    <w:rPr>
      <w:color w:val="000000" w:themeColor="text1"/>
    </w:rPr>
    <w:tblPr>
      <w:tblStyleRowBandSize w:val="1"/>
      <w:tblStyleColBandSize w:val="1"/>
      <w:tblBorders>
        <w:insideH w:val="single" w:sz="4" w:space="0" w:color="666666"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666666" w:themeColor="background1"/>
      </w:rPr>
      <w:tblPr/>
      <w:tcPr>
        <w:shd w:val="clear" w:color="auto" w:fill="BFBFBF" w:themeFill="accent6" w:themeFillShade="BF"/>
      </w:tcPr>
    </w:tblStylePr>
    <w:tblStylePr w:type="lastCol">
      <w:rPr>
        <w:color w:val="666666"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Shading1">
    <w:name w:val="Medium Shading 1"/>
    <w:basedOn w:val="TableNormal"/>
    <w:uiPriority w:val="63"/>
    <w:rsid w:val="007B2B7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666666"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Text">
    <w:name w:val="Table Text"/>
    <w:basedOn w:val="Normal"/>
    <w:qFormat/>
    <w:rsid w:val="004D09C4"/>
    <w:pPr>
      <w:framePr w:hSpace="187" w:wrap="around" w:vAnchor="text" w:hAnchor="page" w:x="1196" w:y="1"/>
      <w:spacing w:before="180" w:after="360" w:line="240" w:lineRule="auto"/>
    </w:pPr>
    <w:rPr>
      <w:rFonts w:eastAsiaTheme="majorEastAsia" w:cstheme="majorBidi"/>
      <w:bCs/>
    </w:rPr>
  </w:style>
  <w:style w:type="paragraph" w:styleId="ListBullet">
    <w:name w:val="List Bullet"/>
    <w:basedOn w:val="ListParagraph"/>
    <w:uiPriority w:val="99"/>
    <w:unhideWhenUsed/>
    <w:qFormat/>
    <w:rsid w:val="000D156A"/>
    <w:pPr>
      <w:numPr>
        <w:numId w:val="29"/>
      </w:numPr>
    </w:pPr>
  </w:style>
  <w:style w:type="numbering" w:customStyle="1" w:styleId="BulletedList">
    <w:name w:val="Bulleted List"/>
    <w:basedOn w:val="NoList"/>
    <w:uiPriority w:val="99"/>
    <w:rsid w:val="001361C9"/>
    <w:pPr>
      <w:numPr>
        <w:numId w:val="24"/>
      </w:numPr>
    </w:pPr>
  </w:style>
  <w:style w:type="table" w:customStyle="1" w:styleId="TableSimple">
    <w:name w:val="Table Simple"/>
    <w:basedOn w:val="TableGrid"/>
    <w:uiPriority w:val="99"/>
    <w:rsid w:val="00E1150C"/>
    <w:rPr>
      <w:rFonts w:ascii="Arial" w:hAnsi="Arial"/>
    </w:rPr>
    <w:tblPr>
      <w:tblBorders>
        <w:top w:val="single" w:sz="2" w:space="0" w:color="C4C4C4"/>
        <w:left w:val="single" w:sz="2" w:space="0" w:color="C4C4C4"/>
        <w:bottom w:val="single" w:sz="2" w:space="0" w:color="C4C4C4"/>
        <w:right w:val="single" w:sz="2" w:space="0" w:color="C4C4C4"/>
        <w:insideH w:val="single" w:sz="2" w:space="0" w:color="C4C4C4"/>
        <w:insideV w:val="single" w:sz="2" w:space="0" w:color="C4C4C4"/>
      </w:tblBorders>
    </w:tblPr>
    <w:tblStylePr w:type="firstRow">
      <w:pPr>
        <w:wordWrap/>
        <w:spacing w:beforeLines="0" w:before="120" w:beforeAutospacing="0" w:afterLines="0" w:after="60" w:afterAutospacing="0" w:line="240" w:lineRule="auto"/>
        <w:jc w:val="left"/>
      </w:pPr>
      <w:rPr>
        <w:rFonts w:ascii="Arial" w:hAnsi="Arial"/>
        <w:b w:val="0"/>
        <w:bCs/>
        <w:color w:val="666666" w:themeColor="background1"/>
        <w:sz w:val="24"/>
      </w:rPr>
      <w:tblPr/>
      <w:tcPr>
        <w:tcBorders>
          <w:top w:val="single" w:sz="2" w:space="0" w:color="C4C4C4"/>
          <w:left w:val="single" w:sz="2" w:space="0" w:color="C4C4C4"/>
          <w:bottom w:val="single" w:sz="2" w:space="0" w:color="C4C4C4"/>
          <w:right w:val="single" w:sz="2" w:space="0" w:color="C4C4C4"/>
          <w:insideH w:val="nil"/>
          <w:insideV w:val="nil"/>
          <w:tl2br w:val="nil"/>
          <w:tr2bl w:val="nil"/>
        </w:tcBorders>
        <w:shd w:val="clear" w:color="auto" w:fill="FFFFFF" w:themeFill="accent4"/>
        <w:vAlign w:val="bottom"/>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ascii="Arial" w:hAnsi="Arial"/>
        <w:b/>
        <w:bCs/>
        <w:color w:val="auto"/>
        <w:sz w:val="24"/>
      </w:rPr>
    </w:tblStylePr>
    <w:tblStylePr w:type="lastCol">
      <w:rPr>
        <w:b/>
        <w:bCs/>
      </w:rPr>
    </w:tblStylePr>
  </w:style>
  <w:style w:type="table" w:styleId="LightGrid-Accent5">
    <w:name w:val="Light Grid Accent 5"/>
    <w:basedOn w:val="TableNormal"/>
    <w:uiPriority w:val="62"/>
    <w:rsid w:val="000401B5"/>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insideH w:val="single" w:sz="8" w:space="0" w:color="FFFFFF" w:themeColor="accent5"/>
        <w:insideV w:val="single" w:sz="8" w:space="0" w:color="FFFFF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5"/>
          <w:left w:val="single" w:sz="8" w:space="0" w:color="FFFFFF" w:themeColor="accent5"/>
          <w:bottom w:val="single" w:sz="18" w:space="0" w:color="FFFFFF" w:themeColor="accent5"/>
          <w:right w:val="single" w:sz="8" w:space="0" w:color="FFFFFF" w:themeColor="accent5"/>
          <w:insideH w:val="nil"/>
          <w:insideV w:val="single" w:sz="8" w:space="0" w:color="FFFFF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5"/>
          <w:left w:val="single" w:sz="8" w:space="0" w:color="FFFFFF" w:themeColor="accent5"/>
          <w:bottom w:val="single" w:sz="8" w:space="0" w:color="FFFFFF" w:themeColor="accent5"/>
          <w:right w:val="single" w:sz="8" w:space="0" w:color="FFFFFF" w:themeColor="accent5"/>
          <w:insideH w:val="nil"/>
          <w:insideV w:val="single" w:sz="8" w:space="0" w:color="FFFFF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tblStylePr w:type="band1Vert">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shd w:val="clear" w:color="auto" w:fill="FFFFFF" w:themeFill="accent5" w:themeFillTint="3F"/>
      </w:tcPr>
    </w:tblStylePr>
    <w:tblStylePr w:type="band1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insideV w:val="single" w:sz="8" w:space="0" w:color="FFFFFF" w:themeColor="accent5"/>
        </w:tcBorders>
        <w:shd w:val="clear" w:color="auto" w:fill="FFFFFF" w:themeFill="accent5" w:themeFillTint="3F"/>
      </w:tcPr>
    </w:tblStylePr>
    <w:tblStylePr w:type="band2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insideV w:val="single" w:sz="8" w:space="0" w:color="FFFFFF" w:themeColor="accent5"/>
        </w:tcBorders>
      </w:tcPr>
    </w:tblStylePr>
  </w:style>
  <w:style w:type="table" w:styleId="MediumShading2-Accent5">
    <w:name w:val="Medium Shading 2 Accent 5"/>
    <w:basedOn w:val="TableNormal"/>
    <w:uiPriority w:val="64"/>
    <w:rsid w:val="000401B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666666" w:themeColor="background1"/>
      </w:rPr>
      <w:tblPr/>
      <w:tcPr>
        <w:tcBorders>
          <w:top w:val="single" w:sz="18" w:space="0" w:color="auto"/>
          <w:left w:val="nil"/>
          <w:bottom w:val="single" w:sz="18" w:space="0" w:color="auto"/>
          <w:right w:val="nil"/>
          <w:insideH w:val="nil"/>
          <w:insideV w:val="nil"/>
        </w:tcBorders>
        <w:shd w:val="clear" w:color="auto" w:fill="FFFFF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666666" w:themeFill="background1"/>
      </w:tcPr>
    </w:tblStylePr>
    <w:tblStylePr w:type="firstCol">
      <w:rPr>
        <w:b/>
        <w:bCs/>
        <w:color w:val="666666" w:themeColor="background1"/>
      </w:rPr>
      <w:tblPr/>
      <w:tcPr>
        <w:tcBorders>
          <w:top w:val="nil"/>
          <w:left w:val="nil"/>
          <w:bottom w:val="single" w:sz="18" w:space="0" w:color="auto"/>
          <w:right w:val="nil"/>
          <w:insideH w:val="nil"/>
          <w:insideV w:val="nil"/>
        </w:tcBorders>
        <w:shd w:val="clear" w:color="auto" w:fill="FFFFFF" w:themeFill="accent5"/>
      </w:tcPr>
    </w:tblStylePr>
    <w:tblStylePr w:type="lastCol">
      <w:rPr>
        <w:b/>
        <w:bCs/>
        <w:color w:val="666666" w:themeColor="background1"/>
      </w:rPr>
      <w:tblPr/>
      <w:tcPr>
        <w:tcBorders>
          <w:left w:val="nil"/>
          <w:right w:val="nil"/>
          <w:insideH w:val="nil"/>
          <w:insideV w:val="nil"/>
        </w:tcBorders>
        <w:shd w:val="clear" w:color="auto" w:fill="FFFFFF" w:themeFill="accent5"/>
      </w:tcPr>
    </w:tblStylePr>
    <w:tblStylePr w:type="band1Vert">
      <w:tblPr/>
      <w:tcPr>
        <w:tcBorders>
          <w:left w:val="nil"/>
          <w:right w:val="nil"/>
          <w:insideH w:val="nil"/>
          <w:insideV w:val="nil"/>
        </w:tcBorders>
        <w:shd w:val="clear" w:color="auto" w:fill="565656" w:themeFill="background1" w:themeFillShade="D8"/>
      </w:tcPr>
    </w:tblStylePr>
    <w:tblStylePr w:type="band1Horz">
      <w:tblPr/>
      <w:tcPr>
        <w:shd w:val="clear" w:color="auto" w:fill="565656"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666666"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5">
    <w:name w:val="Medium List 2 Accent 5"/>
    <w:basedOn w:val="TableNormal"/>
    <w:uiPriority w:val="66"/>
    <w:rsid w:val="000401B5"/>
    <w:rPr>
      <w:rFonts w:ascii="Arial" w:eastAsiaTheme="majorEastAsia" w:hAnsi="Arial" w:cstheme="majorBidi"/>
      <w:color w:val="000000" w:themeColor="text1"/>
    </w:r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tblBorders>
    </w:tblPr>
    <w:tblStylePr w:type="firstRow">
      <w:rPr>
        <w:rFonts w:ascii="Arial" w:hAnsi="Arial"/>
        <w:b/>
        <w:i w:val="0"/>
        <w:color w:val="auto"/>
        <w:sz w:val="24"/>
        <w:szCs w:val="24"/>
      </w:rPr>
      <w:tblPr/>
      <w:tcPr>
        <w:tcBorders>
          <w:top w:val="nil"/>
          <w:left w:val="nil"/>
          <w:bottom w:val="single" w:sz="24" w:space="0" w:color="FFFFFF" w:themeColor="accent5"/>
          <w:right w:val="nil"/>
          <w:insideH w:val="nil"/>
          <w:insideV w:val="nil"/>
        </w:tcBorders>
        <w:shd w:val="clear" w:color="auto" w:fill="666666" w:themeFill="background1"/>
      </w:tcPr>
    </w:tblStylePr>
    <w:tblStylePr w:type="lastRow">
      <w:tblPr/>
      <w:tcPr>
        <w:tcBorders>
          <w:top w:val="single" w:sz="8" w:space="0" w:color="FFFFFF" w:themeColor="accent5"/>
          <w:left w:val="nil"/>
          <w:bottom w:val="nil"/>
          <w:right w:val="nil"/>
          <w:insideH w:val="nil"/>
          <w:insideV w:val="nil"/>
        </w:tcBorders>
        <w:shd w:val="clear" w:color="auto" w:fill="666666" w:themeFill="background1"/>
      </w:tcPr>
    </w:tblStylePr>
    <w:tblStylePr w:type="firstCol">
      <w:rPr>
        <w:rFonts w:ascii="Arial" w:hAnsi="Arial"/>
        <w:b/>
        <w:i w:val="0"/>
        <w:sz w:val="24"/>
      </w:rPr>
      <w:tblPr/>
      <w:tcPr>
        <w:tcBorders>
          <w:top w:val="nil"/>
          <w:left w:val="nil"/>
          <w:bottom w:val="nil"/>
          <w:right w:val="single" w:sz="8" w:space="0" w:color="FFFFFF" w:themeColor="accent5"/>
          <w:insideH w:val="nil"/>
          <w:insideV w:val="nil"/>
        </w:tcBorders>
        <w:shd w:val="clear" w:color="auto" w:fill="666666" w:themeFill="background1"/>
      </w:tcPr>
    </w:tblStylePr>
    <w:tblStylePr w:type="lastCol">
      <w:tblPr/>
      <w:tcPr>
        <w:tcBorders>
          <w:top w:val="nil"/>
          <w:left w:val="single" w:sz="8" w:space="0" w:color="FFFFFF" w:themeColor="accent5"/>
          <w:bottom w:val="nil"/>
          <w:right w:val="nil"/>
          <w:insideH w:val="nil"/>
          <w:insideV w:val="nil"/>
        </w:tcBorders>
        <w:shd w:val="clear" w:color="auto" w:fill="666666" w:themeFill="background1"/>
      </w:tcPr>
    </w:tblStylePr>
    <w:tblStylePr w:type="band1Vert">
      <w:tblPr/>
      <w:tcPr>
        <w:tcBorders>
          <w:left w:val="nil"/>
          <w:right w:val="nil"/>
          <w:insideH w:val="nil"/>
          <w:insideV w:val="nil"/>
        </w:tcBorders>
        <w:shd w:val="clear" w:color="auto" w:fill="FFFFFF" w:themeFill="accent5" w:themeFillTint="3F"/>
      </w:tcPr>
    </w:tblStylePr>
    <w:tblStylePr w:type="band1Horz">
      <w:tblPr/>
      <w:tcPr>
        <w:tcBorders>
          <w:top w:val="nil"/>
          <w:bottom w:val="nil"/>
          <w:insideH w:val="nil"/>
          <w:insideV w:val="nil"/>
        </w:tcBorders>
        <w:shd w:val="clear" w:color="auto" w:fill="FFFFFF" w:themeFill="accent5" w:themeFillTint="3F"/>
      </w:tcPr>
    </w:tblStylePr>
    <w:tblStylePr w:type="nwCell">
      <w:tblPr/>
      <w:tcPr>
        <w:shd w:val="clear" w:color="auto" w:fill="666666" w:themeFill="background1"/>
      </w:tcPr>
    </w:tblStylePr>
    <w:tblStylePr w:type="swCell">
      <w:tblPr/>
      <w:tcPr>
        <w:tcBorders>
          <w:top w:val="nil"/>
        </w:tcBorders>
      </w:tcPr>
    </w:tblStylePr>
  </w:style>
  <w:style w:type="character" w:styleId="Hyperlink">
    <w:name w:val="Hyperlink"/>
    <w:uiPriority w:val="99"/>
    <w:unhideWhenUsed/>
    <w:qFormat/>
    <w:rsid w:val="0057526F"/>
    <w:rPr>
      <w:color w:val="C00000"/>
      <w:u w:val="single"/>
    </w:rPr>
  </w:style>
  <w:style w:type="character" w:styleId="FollowedHyperlink">
    <w:name w:val="FollowedHyperlink"/>
    <w:basedOn w:val="Hyperlink"/>
    <w:uiPriority w:val="99"/>
    <w:unhideWhenUsed/>
    <w:rsid w:val="00D25AF2"/>
    <w:rPr>
      <w:rFonts w:ascii="Arial" w:hAnsi="Arial"/>
      <w:color w:val="1C7C89" w:themeColor="accent1"/>
      <w:u w:val="single"/>
    </w:rPr>
  </w:style>
  <w:style w:type="paragraph" w:customStyle="1" w:styleId="TextBoxflowchartshape">
    <w:name w:val="Text Box (flow chart shape)"/>
    <w:basedOn w:val="Normal"/>
    <w:qFormat/>
    <w:rsid w:val="004D09C4"/>
    <w:pPr>
      <w:spacing w:after="120" w:line="240" w:lineRule="auto"/>
      <w:jc w:val="center"/>
    </w:pPr>
    <w:rPr>
      <w:b/>
      <w:bCs/>
      <w:caps/>
      <w:color w:val="666666" w:themeColor="background1"/>
    </w:rPr>
  </w:style>
  <w:style w:type="paragraph" w:customStyle="1" w:styleId="SecondaryTitle">
    <w:name w:val="Secondary Title"/>
    <w:basedOn w:val="Normal"/>
    <w:qFormat/>
    <w:rsid w:val="004D09C4"/>
    <w:pPr>
      <w:spacing w:before="240" w:after="480"/>
    </w:pPr>
    <w:rPr>
      <w:color w:val="FFFFFF" w:themeColor="text2"/>
      <w:sz w:val="32"/>
      <w:szCs w:val="32"/>
    </w:rPr>
  </w:style>
  <w:style w:type="character" w:styleId="Strong">
    <w:name w:val="Strong"/>
    <w:basedOn w:val="DefaultParagraphFont"/>
    <w:uiPriority w:val="22"/>
    <w:qFormat/>
    <w:rsid w:val="004D09C4"/>
    <w:rPr>
      <w:b/>
      <w:bCs/>
    </w:rPr>
  </w:style>
  <w:style w:type="paragraph" w:styleId="TOCHeading">
    <w:name w:val="TOC Heading"/>
    <w:basedOn w:val="Heading1"/>
    <w:next w:val="Normal"/>
    <w:uiPriority w:val="39"/>
    <w:unhideWhenUsed/>
    <w:qFormat/>
    <w:rsid w:val="003910C5"/>
    <w:pPr>
      <w:keepNext/>
      <w:keepLines/>
      <w:spacing w:after="0"/>
      <w:outlineLvl w:val="9"/>
    </w:pPr>
    <w:rPr>
      <w:rFonts w:asciiTheme="majorHAnsi" w:eastAsiaTheme="majorEastAsia" w:hAnsiTheme="majorHAnsi" w:cstheme="majorBidi"/>
      <w:bCs/>
      <w:color w:val="155C66" w:themeColor="accent1" w:themeShade="BF"/>
      <w:sz w:val="28"/>
      <w:szCs w:val="28"/>
    </w:rPr>
  </w:style>
  <w:style w:type="paragraph" w:styleId="TOC1">
    <w:name w:val="toc 1"/>
    <w:basedOn w:val="Normal"/>
    <w:next w:val="Normal"/>
    <w:autoRedefine/>
    <w:uiPriority w:val="39"/>
    <w:unhideWhenUsed/>
    <w:rsid w:val="003910C5"/>
    <w:pPr>
      <w:spacing w:before="120" w:after="0"/>
    </w:pPr>
    <w:rPr>
      <w:rFonts w:asciiTheme="minorHAnsi" w:hAnsiTheme="minorHAnsi" w:cstheme="minorHAnsi"/>
      <w:b/>
      <w:caps/>
      <w:sz w:val="22"/>
      <w:szCs w:val="22"/>
    </w:rPr>
  </w:style>
  <w:style w:type="paragraph" w:styleId="TOC2">
    <w:name w:val="toc 2"/>
    <w:basedOn w:val="Normal"/>
    <w:next w:val="Normal"/>
    <w:autoRedefine/>
    <w:uiPriority w:val="39"/>
    <w:unhideWhenUsed/>
    <w:rsid w:val="003910C5"/>
    <w:pPr>
      <w:spacing w:before="0" w:after="0"/>
      <w:ind w:left="240"/>
    </w:pPr>
    <w:rPr>
      <w:rFonts w:asciiTheme="minorHAnsi" w:hAnsiTheme="minorHAnsi" w:cstheme="minorHAnsi"/>
      <w:smallCaps/>
      <w:sz w:val="22"/>
      <w:szCs w:val="22"/>
    </w:rPr>
  </w:style>
  <w:style w:type="paragraph" w:styleId="TOC3">
    <w:name w:val="toc 3"/>
    <w:basedOn w:val="Normal"/>
    <w:next w:val="Normal"/>
    <w:autoRedefine/>
    <w:uiPriority w:val="39"/>
    <w:unhideWhenUsed/>
    <w:rsid w:val="003910C5"/>
    <w:pPr>
      <w:spacing w:before="0" w:after="0"/>
      <w:ind w:left="480"/>
    </w:pPr>
    <w:rPr>
      <w:rFonts w:asciiTheme="minorHAnsi" w:hAnsiTheme="minorHAnsi" w:cstheme="minorHAnsi"/>
      <w:i/>
      <w:sz w:val="22"/>
      <w:szCs w:val="22"/>
    </w:rPr>
  </w:style>
  <w:style w:type="paragraph" w:styleId="TOC4">
    <w:name w:val="toc 4"/>
    <w:basedOn w:val="Normal"/>
    <w:next w:val="Normal"/>
    <w:autoRedefine/>
    <w:uiPriority w:val="39"/>
    <w:semiHidden/>
    <w:unhideWhenUsed/>
    <w:rsid w:val="003910C5"/>
    <w:pPr>
      <w:spacing w:before="0" w:after="0"/>
      <w:ind w:left="72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3910C5"/>
    <w:pPr>
      <w:spacing w:before="0" w:after="0"/>
      <w:ind w:left="96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3910C5"/>
    <w:pPr>
      <w:spacing w:before="0" w:after="0"/>
      <w:ind w:left="12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3910C5"/>
    <w:pPr>
      <w:spacing w:before="0" w:after="0"/>
      <w:ind w:left="144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3910C5"/>
    <w:pPr>
      <w:spacing w:before="0" w:after="0"/>
      <w:ind w:left="168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3910C5"/>
    <w:pPr>
      <w:spacing w:before="0" w:after="0"/>
      <w:ind w:left="1920"/>
    </w:pPr>
    <w:rPr>
      <w:rFonts w:asciiTheme="minorHAnsi" w:hAnsiTheme="minorHAnsi" w:cstheme="minorHAnsi"/>
      <w:sz w:val="18"/>
      <w:szCs w:val="18"/>
    </w:rPr>
  </w:style>
  <w:style w:type="paragraph" w:styleId="NormalWeb">
    <w:name w:val="Normal (Web)"/>
    <w:basedOn w:val="Normal"/>
    <w:uiPriority w:val="99"/>
    <w:unhideWhenUsed/>
    <w:rsid w:val="00FE43AE"/>
    <w:pPr>
      <w:spacing w:before="100" w:beforeAutospacing="1" w:after="100" w:afterAutospacing="1" w:line="240" w:lineRule="auto"/>
    </w:pPr>
    <w:rPr>
      <w:rFonts w:ascii="Times" w:hAnsi="Times" w:cs="Times New Roman"/>
      <w:color w:val="auto"/>
      <w:sz w:val="20"/>
      <w:szCs w:val="20"/>
    </w:rPr>
  </w:style>
  <w:style w:type="paragraph" w:styleId="Index4">
    <w:name w:val="index 4"/>
    <w:basedOn w:val="Normal"/>
    <w:next w:val="Normal"/>
    <w:autoRedefine/>
    <w:uiPriority w:val="99"/>
    <w:unhideWhenUsed/>
    <w:rsid w:val="0090065C"/>
    <w:pPr>
      <w:spacing w:before="0" w:after="0" w:line="240" w:lineRule="auto"/>
      <w:ind w:left="960" w:hanging="240"/>
    </w:pPr>
    <w:rPr>
      <w:rFonts w:ascii="Times New Roman" w:hAnsi="Times New Roman" w:cs="Times New Roman"/>
      <w:color w:val="auto"/>
    </w:rPr>
  </w:style>
  <w:style w:type="paragraph" w:customStyle="1" w:styleId="TableHeading">
    <w:name w:val="Table Heading"/>
    <w:basedOn w:val="Normal"/>
    <w:qFormat/>
    <w:rsid w:val="00C8730C"/>
    <w:pPr>
      <w:framePr w:hSpace="187" w:wrap="around" w:vAnchor="text" w:hAnchor="page" w:x="1156" w:y="61"/>
      <w:spacing w:before="120" w:after="120" w:line="240" w:lineRule="auto"/>
      <w:ind w:right="-23"/>
    </w:pPr>
    <w:rPr>
      <w:b/>
      <w:caps/>
      <w:color w:val="666666" w:themeColor="background1"/>
    </w:rPr>
  </w:style>
  <w:style w:type="paragraph" w:customStyle="1" w:styleId="DocumentSubtitle">
    <w:name w:val="Document Subtitle"/>
    <w:basedOn w:val="Normal"/>
    <w:qFormat/>
    <w:rsid w:val="00C8730C"/>
    <w:pPr>
      <w:spacing w:before="0" w:after="600" w:line="240" w:lineRule="auto"/>
    </w:pPr>
    <w:rPr>
      <w:color w:val="7F7F7F" w:themeColor="text1" w:themeTint="80"/>
      <w:sz w:val="32"/>
      <w:szCs w:val="32"/>
    </w:rPr>
  </w:style>
  <w:style w:type="paragraph" w:customStyle="1" w:styleId="TableCaption">
    <w:name w:val="Table Caption"/>
    <w:qFormat/>
    <w:rsid w:val="00106D81"/>
    <w:pPr>
      <w:spacing w:before="480"/>
    </w:pPr>
    <w:rPr>
      <w:rFonts w:ascii="Arial" w:hAnsi="Arial"/>
      <w:caps/>
      <w:color w:val="262626"/>
      <w:sz w:val="28"/>
      <w:szCs w:val="28"/>
    </w:rPr>
  </w:style>
  <w:style w:type="character" w:customStyle="1" w:styleId="Heading9Char">
    <w:name w:val="Heading 9 Char"/>
    <w:basedOn w:val="DefaultParagraphFont"/>
    <w:link w:val="Heading9"/>
    <w:uiPriority w:val="9"/>
    <w:rsid w:val="001B7A94"/>
    <w:rPr>
      <w:rFonts w:eastAsiaTheme="majorEastAsia" w:cstheme="minorHAnsi"/>
      <w:iCs/>
      <w:color w:val="272727" w:themeColor="text1" w:themeTint="D8"/>
      <w:sz w:val="21"/>
      <w:szCs w:val="21"/>
    </w:rPr>
  </w:style>
  <w:style w:type="character" w:customStyle="1" w:styleId="Heading8Char">
    <w:name w:val="Heading 8 Char"/>
    <w:basedOn w:val="DefaultParagraphFont"/>
    <w:link w:val="Heading8"/>
    <w:uiPriority w:val="9"/>
    <w:rsid w:val="001B7A94"/>
    <w:rPr>
      <w:rFonts w:eastAsiaTheme="majorEastAsia" w:cstheme="minorHAnsi"/>
      <w:b/>
      <w:color w:val="272727" w:themeColor="text1" w:themeTint="D8"/>
      <w:sz w:val="21"/>
      <w:szCs w:val="21"/>
    </w:rPr>
  </w:style>
  <w:style w:type="character" w:customStyle="1" w:styleId="Heading7Char">
    <w:name w:val="Heading 7 Char"/>
    <w:basedOn w:val="DefaultParagraphFont"/>
    <w:link w:val="Heading7"/>
    <w:uiPriority w:val="9"/>
    <w:rsid w:val="001B7A94"/>
    <w:rPr>
      <w:rFonts w:eastAsiaTheme="majorEastAsia" w:cstheme="minorHAnsi"/>
      <w:iCs/>
      <w:color w:val="FFFFFF" w:themeColor="text2"/>
      <w:sz w:val="22"/>
      <w:szCs w:val="22"/>
    </w:rPr>
  </w:style>
  <w:style w:type="character" w:customStyle="1" w:styleId="apple-converted-space">
    <w:name w:val="apple-converted-space"/>
    <w:basedOn w:val="DefaultParagraphFont"/>
    <w:rsid w:val="0057526F"/>
  </w:style>
  <w:style w:type="character" w:customStyle="1" w:styleId="note">
    <w:name w:val="note"/>
    <w:basedOn w:val="DefaultParagraphFont"/>
    <w:rsid w:val="007D32A8"/>
  </w:style>
  <w:style w:type="character" w:customStyle="1" w:styleId="gc-cs-link">
    <w:name w:val="gc-cs-link"/>
    <w:basedOn w:val="DefaultParagraphFont"/>
    <w:rsid w:val="007D32A8"/>
  </w:style>
  <w:style w:type="paragraph" w:customStyle="1" w:styleId="TableData">
    <w:name w:val="Table Data"/>
    <w:basedOn w:val="Normal"/>
    <w:autoRedefine/>
    <w:rsid w:val="007D32A8"/>
    <w:pPr>
      <w:framePr w:hSpace="180" w:wrap="around" w:vAnchor="text" w:hAnchor="page" w:x="1585" w:y="129"/>
      <w:spacing w:after="120" w:line="240" w:lineRule="auto"/>
      <w:jc w:val="center"/>
    </w:pPr>
    <w:rPr>
      <w:rFonts w:ascii="Calibri" w:eastAsia="Times New Roman" w:hAnsi="Calibri" w:cs="Arial"/>
      <w:b/>
      <w:szCs w:val="20"/>
    </w:rPr>
  </w:style>
  <w:style w:type="character" w:styleId="PageNumber">
    <w:name w:val="page number"/>
    <w:basedOn w:val="DefaultParagraphFont"/>
    <w:uiPriority w:val="99"/>
    <w:semiHidden/>
    <w:unhideWhenUsed/>
    <w:rsid w:val="00670AF6"/>
  </w:style>
  <w:style w:type="character" w:styleId="CommentReference">
    <w:name w:val="annotation reference"/>
    <w:basedOn w:val="DefaultParagraphFont"/>
    <w:uiPriority w:val="99"/>
    <w:semiHidden/>
    <w:unhideWhenUsed/>
    <w:rsid w:val="00670AF6"/>
    <w:rPr>
      <w:sz w:val="18"/>
      <w:szCs w:val="18"/>
    </w:rPr>
  </w:style>
  <w:style w:type="paragraph" w:styleId="CommentText">
    <w:name w:val="annotation text"/>
    <w:basedOn w:val="Normal"/>
    <w:link w:val="CommentTextChar"/>
    <w:uiPriority w:val="99"/>
    <w:unhideWhenUsed/>
    <w:rsid w:val="00670AF6"/>
    <w:pPr>
      <w:spacing w:line="240" w:lineRule="auto"/>
    </w:pPr>
  </w:style>
  <w:style w:type="character" w:customStyle="1" w:styleId="CommentTextChar">
    <w:name w:val="Comment Text Char"/>
    <w:basedOn w:val="DefaultParagraphFont"/>
    <w:link w:val="CommentText"/>
    <w:uiPriority w:val="99"/>
    <w:rsid w:val="00670AF6"/>
    <w:rPr>
      <w:rFonts w:ascii="Arial" w:hAnsi="Arial"/>
      <w:color w:val="000000" w:themeColor="text1"/>
    </w:rPr>
  </w:style>
  <w:style w:type="paragraph" w:styleId="CommentSubject">
    <w:name w:val="annotation subject"/>
    <w:basedOn w:val="CommentText"/>
    <w:next w:val="CommentText"/>
    <w:link w:val="CommentSubjectChar"/>
    <w:uiPriority w:val="99"/>
    <w:semiHidden/>
    <w:unhideWhenUsed/>
    <w:rsid w:val="00670AF6"/>
    <w:rPr>
      <w:b/>
      <w:bCs/>
      <w:sz w:val="20"/>
      <w:szCs w:val="20"/>
    </w:rPr>
  </w:style>
  <w:style w:type="character" w:customStyle="1" w:styleId="CommentSubjectChar">
    <w:name w:val="Comment Subject Char"/>
    <w:basedOn w:val="CommentTextChar"/>
    <w:link w:val="CommentSubject"/>
    <w:uiPriority w:val="99"/>
    <w:semiHidden/>
    <w:rsid w:val="00670AF6"/>
    <w:rPr>
      <w:rFonts w:ascii="Arial" w:hAnsi="Arial"/>
      <w:b/>
      <w:bCs/>
      <w:color w:val="000000" w:themeColor="text1"/>
      <w:sz w:val="20"/>
      <w:szCs w:val="20"/>
    </w:rPr>
  </w:style>
  <w:style w:type="character" w:styleId="UnresolvedMention">
    <w:name w:val="Unresolved Mention"/>
    <w:basedOn w:val="DefaultParagraphFont"/>
    <w:uiPriority w:val="99"/>
    <w:rsid w:val="007E743B"/>
    <w:rPr>
      <w:color w:val="605E5C"/>
      <w:shd w:val="clear" w:color="auto" w:fill="E1DFDD"/>
    </w:rPr>
  </w:style>
  <w:style w:type="character" w:styleId="PlaceholderText">
    <w:name w:val="Placeholder Text"/>
    <w:basedOn w:val="DefaultParagraphFont"/>
    <w:uiPriority w:val="99"/>
    <w:semiHidden/>
    <w:rsid w:val="00F303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2634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cio.osu.edu/help/hours" TargetMode="External"/><Relationship Id="rId18" Type="http://schemas.openxmlformats.org/officeDocument/2006/relationships/hyperlink" Target="http://go.osu.edu/office365help" TargetMode="External"/><Relationship Id="rId26" Type="http://schemas.openxmlformats.org/officeDocument/2006/relationships/hyperlink" Target="http://www.northwestern.edu/uacc/8cards.html" TargetMode="External"/><Relationship Id="rId3" Type="http://schemas.openxmlformats.org/officeDocument/2006/relationships/styles" Target="styles.xml"/><Relationship Id="rId21" Type="http://schemas.openxmlformats.org/officeDocument/2006/relationships/hyperlink" Target="https://osuitsm.service-now.com/selfservice/kb_view.do?sysparm_article=kb05025"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go.osu.edu/credithours" TargetMode="External"/><Relationship Id="rId17" Type="http://schemas.openxmlformats.org/officeDocument/2006/relationships/hyperlink" Target="https://ocio.osu.edu/blog/community/2015/08/18/free-microsoft-office-for-ohio-state-students" TargetMode="External"/><Relationship Id="rId25" Type="http://schemas.openxmlformats.org/officeDocument/2006/relationships/hyperlink" Target="http://oaa.osu.edu/coamtensuggestions.html"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community.canvaslms.com/docs/DOC-10701" TargetMode="External"/><Relationship Id="rId20" Type="http://schemas.openxmlformats.org/officeDocument/2006/relationships/hyperlink" Target="https://buckeyepass.osu.edu/" TargetMode="External"/><Relationship Id="rId29" Type="http://schemas.openxmlformats.org/officeDocument/2006/relationships/hyperlink" Target="mailto:ods@osu.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e-portal.cse.ohio-state.edu/pdf-exports/CSE/CSE-5243.pdf" TargetMode="External"/><Relationship Id="rId24" Type="http://schemas.openxmlformats.org/officeDocument/2006/relationships/hyperlink" Target="http://oaa.osu.edu/coam.html"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8help@osu.edu" TargetMode="External"/><Relationship Id="rId23" Type="http://schemas.openxmlformats.org/officeDocument/2006/relationships/hyperlink" Target="https://studentconduct.osu.edu/" TargetMode="External"/><Relationship Id="rId28" Type="http://schemas.openxmlformats.org/officeDocument/2006/relationships/hyperlink" Target="mailto:titleix@osu.edu" TargetMode="External"/><Relationship Id="rId10" Type="http://schemas.openxmlformats.org/officeDocument/2006/relationships/hyperlink" Target="http://coe-portal.cse.ohio-state.edu/pdf-exports/CSE/CSE-5243.pdf" TargetMode="External"/><Relationship Id="rId19" Type="http://schemas.openxmlformats.org/officeDocument/2006/relationships/hyperlink" Target="http://www.anaconda.org"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yslik.1@osu.edu" TargetMode="External"/><Relationship Id="rId14" Type="http://schemas.openxmlformats.org/officeDocument/2006/relationships/hyperlink" Target="http://ocio.osu.edu/selfservice" TargetMode="External"/><Relationship Id="rId22" Type="http://schemas.openxmlformats.org/officeDocument/2006/relationships/hyperlink" Target="https://osuitsm.service-now.com/selfservice/kb_view.do?sysparm_article=kb05026" TargetMode="External"/><Relationship Id="rId27" Type="http://schemas.openxmlformats.org/officeDocument/2006/relationships/hyperlink" Target="http://titleix.osu.edu" TargetMode="External"/><Relationship Id="rId30" Type="http://schemas.openxmlformats.org/officeDocument/2006/relationships/hyperlink" Target="http://ods.osu.edu/" TargetMode="External"/><Relationship Id="rId35" Type="http://schemas.openxmlformats.org/officeDocument/2006/relationships/theme" Target="theme/theme1.xml"/><Relationship Id="rId8" Type="http://schemas.openxmlformats.org/officeDocument/2006/relationships/hyperlink" Target="https://safeandhealthy.osu.edu"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DEE">
  <a:themeElements>
    <a:clrScheme name="ODEE">
      <a:dk1>
        <a:srgbClr val="000000"/>
      </a:dk1>
      <a:lt1>
        <a:srgbClr val="666666"/>
      </a:lt1>
      <a:dk2>
        <a:srgbClr val="FFFFFF"/>
      </a:dk2>
      <a:lt2>
        <a:srgbClr val="BB0000"/>
      </a:lt2>
      <a:accent1>
        <a:srgbClr val="1C7C89"/>
      </a:accent1>
      <a:accent2>
        <a:srgbClr val="73792D"/>
      </a:accent2>
      <a:accent3>
        <a:srgbClr val="C05023"/>
      </a:accent3>
      <a:accent4>
        <a:srgbClr val="FFFFFF"/>
      </a:accent4>
      <a:accent5>
        <a:srgbClr val="FFFFFF"/>
      </a:accent5>
      <a:accent6>
        <a:srgbClr val="FFFFFF"/>
      </a:accent6>
      <a:hlink>
        <a:srgbClr val="BB0000"/>
      </a:hlink>
      <a:folHlink>
        <a:srgbClr val="BB0000"/>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ln w="34925">
          <a:solidFill>
            <a:schemeClr val="tx1"/>
          </a:solidFill>
          <a:headEnd type="none"/>
          <a:tailEnd type="triangle" w="lg" len="med"/>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3E5C8-FBC6-43D9-85C1-DBCF69F1E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2975</Words>
  <Characters>16958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Greg Ryslik</cp:lastModifiedBy>
  <cp:revision>4</cp:revision>
  <cp:lastPrinted>2013-09-12T14:14:00Z</cp:lastPrinted>
  <dcterms:created xsi:type="dcterms:W3CDTF">2021-08-19T21:55:00Z</dcterms:created>
  <dcterms:modified xsi:type="dcterms:W3CDTF">2021-08-20T17:50:00Z</dcterms:modified>
  <cp:category/>
</cp:coreProperties>
</file>