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25B0A" w14:textId="56B05D6D" w:rsidR="00F4095B" w:rsidRPr="00F4095B" w:rsidRDefault="0010543D" w:rsidP="00F4095B">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1.</w:t>
      </w:r>
      <w:r w:rsidR="00F4095B" w:rsidRPr="00F4095B">
        <w:rPr>
          <w:rFonts w:ascii="宋体" w:eastAsia="宋体" w:hAnsi="宋体" w:cs="宋体"/>
          <w:b/>
          <w:bCs/>
          <w:kern w:val="0"/>
          <w:sz w:val="27"/>
          <w:szCs w:val="27"/>
        </w:rPr>
        <w:t>Swin Transformer: Hierarchical Vision Transformer using Shifted Windows</w:t>
      </w:r>
    </w:p>
    <w:p w14:paraId="4EAB5A03" w14:textId="46FD0A92" w:rsidR="00F4095B" w:rsidRPr="00F4095B" w:rsidRDefault="00F4095B" w:rsidP="00F4095B">
      <w:pPr>
        <w:widowControl/>
        <w:spacing w:before="100" w:beforeAutospacing="1" w:after="100" w:afterAutospacing="1"/>
        <w:jc w:val="left"/>
        <w:outlineLvl w:val="3"/>
        <w:rPr>
          <w:rFonts w:ascii="宋体" w:eastAsia="宋体" w:hAnsi="宋体" w:cs="宋体"/>
          <w:b/>
          <w:bCs/>
          <w:kern w:val="0"/>
          <w:sz w:val="24"/>
          <w:szCs w:val="24"/>
        </w:rPr>
      </w:pPr>
      <w:r w:rsidRPr="00F4095B">
        <w:rPr>
          <w:rFonts w:ascii="宋体" w:eastAsia="宋体" w:hAnsi="宋体" w:cs="宋体"/>
          <w:b/>
          <w:bCs/>
          <w:kern w:val="0"/>
          <w:sz w:val="24"/>
          <w:szCs w:val="24"/>
        </w:rPr>
        <w:t>1.</w:t>
      </w:r>
      <w:r w:rsidR="0010543D">
        <w:rPr>
          <w:rFonts w:ascii="宋体" w:eastAsia="宋体" w:hAnsi="宋体" w:cs="宋体" w:hint="eastAsia"/>
          <w:b/>
          <w:bCs/>
          <w:kern w:val="0"/>
          <w:sz w:val="24"/>
          <w:szCs w:val="24"/>
        </w:rPr>
        <w:t>1</w:t>
      </w:r>
      <w:r w:rsidRPr="00F4095B">
        <w:rPr>
          <w:rFonts w:ascii="宋体" w:eastAsia="宋体" w:hAnsi="宋体" w:cs="宋体"/>
          <w:b/>
          <w:bCs/>
          <w:kern w:val="0"/>
          <w:sz w:val="24"/>
          <w:szCs w:val="24"/>
        </w:rPr>
        <w:t xml:space="preserve"> 问题描述</w:t>
      </w:r>
    </w:p>
    <w:p w14:paraId="1EA8F497" w14:textId="1FFE665B" w:rsidR="00F4095B" w:rsidRPr="00F4095B" w:rsidRDefault="00F4095B" w:rsidP="00F4095B">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b/>
          <w:bCs/>
          <w:kern w:val="0"/>
          <w:sz w:val="24"/>
          <w:szCs w:val="24"/>
        </w:rPr>
        <w:t>1.1</w:t>
      </w:r>
      <w:r w:rsidR="0010543D">
        <w:rPr>
          <w:rFonts w:ascii="宋体" w:eastAsia="宋体" w:hAnsi="宋体" w:cs="宋体" w:hint="eastAsia"/>
          <w:b/>
          <w:bCs/>
          <w:kern w:val="0"/>
          <w:sz w:val="24"/>
          <w:szCs w:val="24"/>
        </w:rPr>
        <w:t>.1</w:t>
      </w:r>
      <w:r w:rsidRPr="00F4095B">
        <w:rPr>
          <w:rFonts w:ascii="宋体" w:eastAsia="宋体" w:hAnsi="宋体" w:cs="宋体"/>
          <w:b/>
          <w:bCs/>
          <w:kern w:val="0"/>
          <w:sz w:val="24"/>
          <w:szCs w:val="24"/>
        </w:rPr>
        <w:t xml:space="preserve"> 定义</w:t>
      </w:r>
      <w:r w:rsidRPr="00F4095B">
        <w:rPr>
          <w:rFonts w:ascii="宋体" w:eastAsia="宋体" w:hAnsi="宋体" w:cs="宋体"/>
          <w:kern w:val="0"/>
          <w:sz w:val="24"/>
          <w:szCs w:val="24"/>
        </w:rPr>
        <w:br/>
        <w:t>Swin Transformer是一种新型的视觉Transformer模型，通过分层次的移动窗口方法来计算表示，从而应对视觉领域的挑战，如视觉实体的尺度变化大和图像像素的高分辨率。该模型在计算复杂度上与图像尺寸呈线性关系，并适用于多种视觉任务。</w:t>
      </w:r>
    </w:p>
    <w:p w14:paraId="52BC13FB" w14:textId="66DEA94D" w:rsidR="00F4095B" w:rsidRPr="00F4095B" w:rsidRDefault="00F4095B" w:rsidP="00F4095B">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b/>
          <w:bCs/>
          <w:kern w:val="0"/>
          <w:sz w:val="24"/>
          <w:szCs w:val="24"/>
        </w:rPr>
        <w:t>1.</w:t>
      </w:r>
      <w:r w:rsidR="0010543D">
        <w:rPr>
          <w:rFonts w:ascii="宋体" w:eastAsia="宋体" w:hAnsi="宋体" w:cs="宋体" w:hint="eastAsia"/>
          <w:b/>
          <w:bCs/>
          <w:kern w:val="0"/>
          <w:sz w:val="24"/>
          <w:szCs w:val="24"/>
        </w:rPr>
        <w:t>1.</w:t>
      </w:r>
      <w:r w:rsidRPr="00F4095B">
        <w:rPr>
          <w:rFonts w:ascii="宋体" w:eastAsia="宋体" w:hAnsi="宋体" w:cs="宋体"/>
          <w:b/>
          <w:bCs/>
          <w:kern w:val="0"/>
          <w:sz w:val="24"/>
          <w:szCs w:val="24"/>
        </w:rPr>
        <w:t>2 分类</w:t>
      </w:r>
      <w:r w:rsidRPr="00F4095B">
        <w:rPr>
          <w:rFonts w:ascii="宋体" w:eastAsia="宋体" w:hAnsi="宋体" w:cs="宋体"/>
          <w:kern w:val="0"/>
          <w:sz w:val="24"/>
          <w:szCs w:val="24"/>
        </w:rPr>
        <w:br/>
        <w:t>根据视觉任务的不同，Swin Transformer可以应用于图像分类、目标检测和语义分割任务。在这些任务中，它通过构建分层特征图和引入跨窗口连接，实现了高效的计算和优异的性能。</w:t>
      </w:r>
    </w:p>
    <w:p w14:paraId="7AF82FBE" w14:textId="77777777" w:rsidR="005D3369" w:rsidRDefault="00F4095B" w:rsidP="00F4095B">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b/>
          <w:bCs/>
          <w:kern w:val="0"/>
          <w:sz w:val="24"/>
          <w:szCs w:val="24"/>
        </w:rPr>
        <w:t>1.</w:t>
      </w:r>
      <w:r w:rsidR="0010543D">
        <w:rPr>
          <w:rFonts w:ascii="宋体" w:eastAsia="宋体" w:hAnsi="宋体" w:cs="宋体" w:hint="eastAsia"/>
          <w:b/>
          <w:bCs/>
          <w:kern w:val="0"/>
          <w:sz w:val="24"/>
          <w:szCs w:val="24"/>
        </w:rPr>
        <w:t>1.</w:t>
      </w:r>
      <w:r w:rsidRPr="00F4095B">
        <w:rPr>
          <w:rFonts w:ascii="宋体" w:eastAsia="宋体" w:hAnsi="宋体" w:cs="宋体"/>
          <w:b/>
          <w:bCs/>
          <w:kern w:val="0"/>
          <w:sz w:val="24"/>
          <w:szCs w:val="24"/>
        </w:rPr>
        <w:t>3 评价指标</w:t>
      </w:r>
      <w:r w:rsidRPr="00F4095B">
        <w:rPr>
          <w:rFonts w:ascii="宋体" w:eastAsia="宋体" w:hAnsi="宋体" w:cs="宋体"/>
          <w:kern w:val="0"/>
          <w:sz w:val="24"/>
          <w:szCs w:val="24"/>
        </w:rPr>
        <w:br/>
        <w:t>在图像分类任务中，使用准确率（Accuracy）作为评价指标。在目标检测任务中，主要使用box AP</w:t>
      </w:r>
      <w:r w:rsidR="00E34F91" w:rsidRPr="00E34F91">
        <w:rPr>
          <w:rFonts w:ascii="宋体" w:eastAsia="宋体" w:hAnsi="宋体" w:cs="宋体" w:hint="eastAsia"/>
          <w:kern w:val="0"/>
          <w:sz w:val="24"/>
          <w:szCs w:val="24"/>
          <w:highlight w:val="yellow"/>
        </w:rPr>
        <w:t>23</w:t>
      </w:r>
    </w:p>
    <w:p w14:paraId="7A5BB6DA" w14:textId="37992C62" w:rsidR="005D3369" w:rsidRDefault="005D3369" w:rsidP="00F4095B">
      <w:pPr>
        <w:widowControl/>
        <w:spacing w:before="100" w:beforeAutospacing="1" w:after="100" w:afterAutospacing="1"/>
        <w:jc w:val="left"/>
        <w:rPr>
          <w:rFonts w:ascii="宋体" w:eastAsia="宋体" w:hAnsi="宋体" w:cs="宋体"/>
          <w:kern w:val="0"/>
          <w:sz w:val="24"/>
          <w:szCs w:val="24"/>
        </w:rPr>
      </w:pPr>
      <w:r>
        <w:rPr>
          <w:rFonts w:ascii="TimesNewRomanPSMT" w:hAnsi="TimesNewRomanPSMT"/>
          <w:color w:val="000000"/>
          <w:sz w:val="18"/>
          <w:szCs w:val="18"/>
        </w:rPr>
        <w:t>[23]</w:t>
      </w:r>
      <w:r>
        <w:rPr>
          <w:rFonts w:ascii="ArialMT" w:hAnsi="ArialMT"/>
          <w:color w:val="000000"/>
          <w:sz w:val="18"/>
          <w:szCs w:val="18"/>
        </w:rPr>
        <w:t xml:space="preserve"> </w:t>
      </w:r>
      <w:r>
        <w:rPr>
          <w:rFonts w:ascii="TimesNewRomanPSMT" w:hAnsi="TimesNewRomanPSMT"/>
          <w:color w:val="000000"/>
          <w:sz w:val="18"/>
          <w:szCs w:val="18"/>
        </w:rPr>
        <w:t xml:space="preserve">Golnaz </w:t>
      </w:r>
      <w:proofErr w:type="spellStart"/>
      <w:r>
        <w:rPr>
          <w:rFonts w:ascii="TimesNewRomanPSMT" w:hAnsi="TimesNewRomanPSMT"/>
          <w:color w:val="000000"/>
          <w:sz w:val="18"/>
          <w:szCs w:val="18"/>
        </w:rPr>
        <w:t>Ghiasi</w:t>
      </w:r>
      <w:proofErr w:type="spellEnd"/>
      <w:r>
        <w:rPr>
          <w:rFonts w:hint="eastAsia"/>
          <w:color w:val="000000"/>
          <w:sz w:val="18"/>
          <w:szCs w:val="18"/>
        </w:rPr>
        <w:t>、</w:t>
      </w:r>
      <w:r>
        <w:rPr>
          <w:rFonts w:ascii="TimesNewRomanPSMT" w:hAnsi="TimesNewRomanPSMT"/>
          <w:color w:val="000000"/>
          <w:sz w:val="18"/>
          <w:szCs w:val="18"/>
        </w:rPr>
        <w:t xml:space="preserve">Yin Cui </w:t>
      </w:r>
      <w:r>
        <w:rPr>
          <w:rFonts w:hint="eastAsia"/>
          <w:color w:val="000000"/>
          <w:sz w:val="18"/>
          <w:szCs w:val="18"/>
        </w:rPr>
        <w:t>、</w:t>
      </w:r>
      <w:r>
        <w:rPr>
          <w:rFonts w:ascii="TimesNewRomanPSMT" w:hAnsi="TimesNewRomanPSMT"/>
          <w:color w:val="000000"/>
          <w:sz w:val="18"/>
          <w:szCs w:val="18"/>
        </w:rPr>
        <w:t xml:space="preserve">Aravind Srinivas </w:t>
      </w:r>
      <w:r>
        <w:rPr>
          <w:rFonts w:hint="eastAsia"/>
          <w:color w:val="000000"/>
          <w:sz w:val="18"/>
          <w:szCs w:val="18"/>
        </w:rPr>
        <w:t xml:space="preserve">、芮谦、 </w:t>
      </w:r>
      <w:proofErr w:type="spellStart"/>
      <w:r>
        <w:rPr>
          <w:rFonts w:ascii="TimesNewRomanPSMT" w:hAnsi="TimesNewRomanPSMT"/>
          <w:color w:val="000000"/>
          <w:sz w:val="18"/>
          <w:szCs w:val="18"/>
        </w:rPr>
        <w:t>TsungYi</w:t>
      </w:r>
      <w:proofErr w:type="spellEnd"/>
      <w:r>
        <w:rPr>
          <w:rFonts w:ascii="TimesNewRomanPSMT" w:hAnsi="TimesNewRomanPSMT"/>
          <w:color w:val="000000"/>
          <w:sz w:val="18"/>
          <w:szCs w:val="18"/>
        </w:rPr>
        <w:t xml:space="preserve"> Lin</w:t>
      </w:r>
      <w:r>
        <w:rPr>
          <w:rFonts w:hint="eastAsia"/>
          <w:color w:val="000000"/>
          <w:sz w:val="18"/>
          <w:szCs w:val="18"/>
        </w:rPr>
        <w:t>、</w:t>
      </w:r>
      <w:r>
        <w:rPr>
          <w:rFonts w:ascii="TimesNewRomanPSMT" w:hAnsi="TimesNewRomanPSMT"/>
          <w:color w:val="000000"/>
          <w:sz w:val="18"/>
          <w:szCs w:val="18"/>
        </w:rPr>
        <w:t xml:space="preserve">Ekin D </w:t>
      </w:r>
      <w:proofErr w:type="spellStart"/>
      <w:r>
        <w:rPr>
          <w:rFonts w:ascii="TimesNewRomanPSMT" w:hAnsi="TimesNewRomanPSMT"/>
          <w:color w:val="000000"/>
          <w:sz w:val="18"/>
          <w:szCs w:val="18"/>
        </w:rPr>
        <w:t>Cubuk</w:t>
      </w:r>
      <w:proofErr w:type="spellEnd"/>
      <w:r>
        <w:rPr>
          <w:rFonts w:hint="eastAsia"/>
          <w:color w:val="000000"/>
          <w:sz w:val="18"/>
          <w:szCs w:val="18"/>
        </w:rPr>
        <w:t>、</w:t>
      </w:r>
      <w:r>
        <w:rPr>
          <w:rFonts w:ascii="TimesNewRomanPSMT" w:hAnsi="TimesNewRomanPSMT"/>
          <w:color w:val="000000"/>
          <w:sz w:val="18"/>
          <w:szCs w:val="18"/>
        </w:rPr>
        <w:t xml:space="preserve">Quoc V Le </w:t>
      </w:r>
      <w:r>
        <w:rPr>
          <w:rFonts w:hint="eastAsia"/>
          <w:color w:val="000000"/>
          <w:sz w:val="18"/>
          <w:szCs w:val="18"/>
        </w:rPr>
        <w:t>和</w:t>
      </w:r>
      <w:r>
        <w:rPr>
          <w:rFonts w:ascii="TimesNewRomanPSMT" w:hAnsi="TimesNewRomanPSMT"/>
          <w:color w:val="000000"/>
          <w:sz w:val="18"/>
          <w:szCs w:val="18"/>
        </w:rPr>
        <w:t xml:space="preserve"> Barret </w:t>
      </w:r>
      <w:proofErr w:type="spellStart"/>
      <w:r>
        <w:rPr>
          <w:rFonts w:ascii="TimesNewRomanPSMT" w:hAnsi="TimesNewRomanPSMT"/>
          <w:color w:val="000000"/>
          <w:sz w:val="18"/>
          <w:szCs w:val="18"/>
        </w:rPr>
        <w:t>Zoph</w:t>
      </w:r>
      <w:proofErr w:type="spellEnd"/>
      <w:r>
        <w:rPr>
          <w:rFonts w:hint="eastAsia"/>
          <w:color w:val="000000"/>
          <w:sz w:val="18"/>
          <w:szCs w:val="18"/>
        </w:rPr>
        <w:t>。 简单的复制粘贴是用于实例分割的强大数据增强方法。</w:t>
      </w:r>
      <w:r>
        <w:rPr>
          <w:rFonts w:ascii="TimesNewRomanPSMT" w:hAnsi="TimesNewRomanPSMT"/>
          <w:color w:val="000000"/>
          <w:sz w:val="18"/>
          <w:szCs w:val="18"/>
        </w:rPr>
        <w:t xml:space="preserve"> </w:t>
      </w:r>
      <w:proofErr w:type="spellStart"/>
      <w:r>
        <w:rPr>
          <w:rFonts w:ascii="TimesNewRomanPSMT" w:hAnsi="TimesNewRomanPSMT"/>
          <w:color w:val="000000"/>
          <w:sz w:val="18"/>
          <w:szCs w:val="18"/>
        </w:rPr>
        <w:t>arXiv</w:t>
      </w:r>
      <w:proofErr w:type="spellEnd"/>
      <w:r>
        <w:rPr>
          <w:rFonts w:ascii="TimesNewRomanPSMT" w:hAnsi="TimesNewRomanPSMT"/>
          <w:color w:val="000000"/>
          <w:sz w:val="18"/>
          <w:szCs w:val="18"/>
        </w:rPr>
        <w:t xml:space="preserve"> </w:t>
      </w:r>
      <w:r>
        <w:rPr>
          <w:rFonts w:hint="eastAsia"/>
          <w:color w:val="000000"/>
          <w:sz w:val="18"/>
          <w:szCs w:val="18"/>
        </w:rPr>
        <w:t>预印本</w:t>
      </w:r>
      <w:r>
        <w:rPr>
          <w:rFonts w:ascii="TimesNewRomanPSMT" w:hAnsi="TimesNewRomanPSMT"/>
          <w:color w:val="000000"/>
          <w:sz w:val="18"/>
          <w:szCs w:val="18"/>
        </w:rPr>
        <w:t xml:space="preserve"> arXiv:2012.07177, 2020. 2, 7</w:t>
      </w:r>
    </w:p>
    <w:p w14:paraId="53612770" w14:textId="77777777" w:rsidR="005D3369" w:rsidRDefault="00F4095B" w:rsidP="00F4095B">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kern w:val="0"/>
          <w:sz w:val="24"/>
          <w:szCs w:val="24"/>
        </w:rPr>
        <w:t>和mask AP</w:t>
      </w:r>
      <w:r w:rsidR="00E34F91" w:rsidRPr="00E34F91">
        <w:rPr>
          <w:rFonts w:ascii="宋体" w:eastAsia="宋体" w:hAnsi="宋体" w:cs="宋体" w:hint="eastAsia"/>
          <w:kern w:val="0"/>
          <w:sz w:val="24"/>
          <w:szCs w:val="24"/>
          <w:highlight w:val="yellow"/>
        </w:rPr>
        <w:t>42</w:t>
      </w:r>
    </w:p>
    <w:p w14:paraId="280BA2CC" w14:textId="5B514BBD" w:rsidR="005D3369" w:rsidRPr="009279A0" w:rsidRDefault="005D3369" w:rsidP="00F4095B">
      <w:pPr>
        <w:widowControl/>
        <w:spacing w:before="100" w:beforeAutospacing="1" w:after="100" w:afterAutospacing="1"/>
        <w:jc w:val="left"/>
        <w:rPr>
          <w:rFonts w:ascii="宋体" w:eastAsia="宋体" w:hAnsi="宋体" w:cs="宋体"/>
          <w:kern w:val="0"/>
          <w:sz w:val="24"/>
          <w:szCs w:val="24"/>
          <w:shd w:val="pct15" w:color="auto" w:fill="FFFFFF"/>
        </w:rPr>
      </w:pPr>
      <w:r w:rsidRPr="009279A0">
        <w:rPr>
          <w:rFonts w:ascii="TimesNewRomanPSMT" w:hAnsi="TimesNewRomanPSMT"/>
          <w:color w:val="000000"/>
          <w:sz w:val="18"/>
          <w:szCs w:val="18"/>
          <w:shd w:val="pct15" w:color="auto" w:fill="FFFFFF"/>
        </w:rPr>
        <w:t>[42]</w:t>
      </w:r>
      <w:r w:rsidRPr="009279A0">
        <w:rPr>
          <w:rFonts w:ascii="ArialMT" w:hAnsi="ArialMT"/>
          <w:color w:val="000000"/>
          <w:sz w:val="18"/>
          <w:szCs w:val="18"/>
          <w:shd w:val="pct15" w:color="auto" w:fill="FFFFFF"/>
        </w:rPr>
        <w:t xml:space="preserve"> </w:t>
      </w:r>
      <w:proofErr w:type="gramStart"/>
      <w:r w:rsidRPr="009279A0">
        <w:rPr>
          <w:rFonts w:hint="eastAsia"/>
          <w:color w:val="000000"/>
          <w:sz w:val="18"/>
          <w:szCs w:val="18"/>
          <w:shd w:val="pct15" w:color="auto" w:fill="FFFFFF"/>
        </w:rPr>
        <w:t>乔思源</w:t>
      </w:r>
      <w:proofErr w:type="gramEnd"/>
      <w:r w:rsidRPr="009279A0">
        <w:rPr>
          <w:rFonts w:hint="eastAsia"/>
          <w:color w:val="000000"/>
          <w:sz w:val="18"/>
          <w:szCs w:val="18"/>
          <w:shd w:val="pct15" w:color="auto" w:fill="FFFFFF"/>
        </w:rPr>
        <w:t>、陈良杰、艾伦</w:t>
      </w:r>
      <w:r w:rsidRPr="009279A0">
        <w:rPr>
          <w:rFonts w:ascii="TimesNewRomanPSMT" w:hAnsi="TimesNewRomanPSMT"/>
          <w:color w:val="000000"/>
          <w:sz w:val="18"/>
          <w:szCs w:val="18"/>
          <w:shd w:val="pct15" w:color="auto" w:fill="FFFFFF"/>
        </w:rPr>
        <w:t>·</w:t>
      </w:r>
      <w:r w:rsidRPr="009279A0">
        <w:rPr>
          <w:rFonts w:hint="eastAsia"/>
          <w:color w:val="000000"/>
          <w:sz w:val="18"/>
          <w:szCs w:val="18"/>
          <w:shd w:val="pct15" w:color="auto" w:fill="FFFFFF"/>
        </w:rPr>
        <w:t>尤尔。检测器：使用递归特征 金字塔和</w:t>
      </w:r>
      <w:proofErr w:type="gramStart"/>
      <w:r w:rsidRPr="009279A0">
        <w:rPr>
          <w:rFonts w:hint="eastAsia"/>
          <w:color w:val="000000"/>
          <w:sz w:val="18"/>
          <w:szCs w:val="18"/>
          <w:shd w:val="pct15" w:color="auto" w:fill="FFFFFF"/>
        </w:rPr>
        <w:t>可</w:t>
      </w:r>
      <w:proofErr w:type="gramEnd"/>
      <w:r w:rsidRPr="009279A0">
        <w:rPr>
          <w:rFonts w:hint="eastAsia"/>
          <w:color w:val="000000"/>
          <w:sz w:val="18"/>
          <w:szCs w:val="18"/>
          <w:shd w:val="pct15" w:color="auto" w:fill="FFFFFF"/>
        </w:rPr>
        <w:t>切换的空洞卷积来检测对象。</w:t>
      </w:r>
      <w:r w:rsidRPr="009279A0">
        <w:rPr>
          <w:rFonts w:ascii="TimesNewRomanPSMT" w:hAnsi="TimesNewRomanPSMT"/>
          <w:color w:val="000000"/>
          <w:sz w:val="18"/>
          <w:szCs w:val="18"/>
          <w:shd w:val="pct15" w:color="auto" w:fill="FFFFFF"/>
        </w:rPr>
        <w:t xml:space="preserve"> </w:t>
      </w:r>
      <w:proofErr w:type="spellStart"/>
      <w:r w:rsidRPr="009279A0">
        <w:rPr>
          <w:rFonts w:ascii="TimesNewRomanPSMT" w:hAnsi="TimesNewRomanPSMT"/>
          <w:color w:val="000000"/>
          <w:sz w:val="18"/>
          <w:szCs w:val="18"/>
          <w:shd w:val="pct15" w:color="auto" w:fill="FFFFFF"/>
        </w:rPr>
        <w:t>arXiv</w:t>
      </w:r>
      <w:proofErr w:type="spellEnd"/>
      <w:r w:rsidRPr="009279A0">
        <w:rPr>
          <w:rFonts w:ascii="TimesNewRomanPSMT" w:hAnsi="TimesNewRomanPSMT"/>
          <w:color w:val="000000"/>
          <w:sz w:val="18"/>
          <w:szCs w:val="18"/>
          <w:shd w:val="pct15" w:color="auto" w:fill="FFFFFF"/>
        </w:rPr>
        <w:t xml:space="preserve"> </w:t>
      </w:r>
      <w:r w:rsidRPr="009279A0">
        <w:rPr>
          <w:rFonts w:hint="eastAsia"/>
          <w:color w:val="000000"/>
          <w:sz w:val="18"/>
          <w:szCs w:val="18"/>
          <w:shd w:val="pct15" w:color="auto" w:fill="FFFFFF"/>
        </w:rPr>
        <w:t>预印本</w:t>
      </w:r>
      <w:r w:rsidRPr="009279A0">
        <w:rPr>
          <w:rFonts w:ascii="TimesNewRomanPSMT" w:hAnsi="TimesNewRomanPSMT"/>
          <w:color w:val="000000"/>
          <w:sz w:val="18"/>
          <w:szCs w:val="18"/>
          <w:shd w:val="pct15" w:color="auto" w:fill="FFFFFF"/>
        </w:rPr>
        <w:t xml:space="preserve"> arXiv:2006.02334, 2020. 2, 7</w:t>
      </w:r>
    </w:p>
    <w:p w14:paraId="145756D5" w14:textId="5132E1C2" w:rsidR="00F4095B" w:rsidRPr="00F4095B" w:rsidRDefault="00F4095B" w:rsidP="00F4095B">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kern w:val="0"/>
          <w:sz w:val="24"/>
          <w:szCs w:val="24"/>
        </w:rPr>
        <w:t>作为评价指标。在语义分割任务中，使用</w:t>
      </w:r>
      <w:proofErr w:type="spellStart"/>
      <w:r w:rsidRPr="00F4095B">
        <w:rPr>
          <w:rFonts w:ascii="宋体" w:eastAsia="宋体" w:hAnsi="宋体" w:cs="宋体"/>
          <w:kern w:val="0"/>
          <w:sz w:val="24"/>
          <w:szCs w:val="24"/>
        </w:rPr>
        <w:t>mIoU</w:t>
      </w:r>
      <w:proofErr w:type="spellEnd"/>
      <w:r w:rsidRPr="00F4095B">
        <w:rPr>
          <w:rFonts w:ascii="宋体" w:eastAsia="宋体" w:hAnsi="宋体" w:cs="宋体"/>
          <w:kern w:val="0"/>
          <w:sz w:val="24"/>
          <w:szCs w:val="24"/>
        </w:rPr>
        <w:t>（平均交并比）作为评价指标。</w:t>
      </w:r>
    </w:p>
    <w:p w14:paraId="26473F2C" w14:textId="77777777" w:rsidR="005D3369" w:rsidRDefault="00F4095B" w:rsidP="00F4095B">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b/>
          <w:bCs/>
          <w:kern w:val="0"/>
          <w:sz w:val="24"/>
          <w:szCs w:val="24"/>
        </w:rPr>
        <w:t>1.</w:t>
      </w:r>
      <w:r w:rsidR="0010543D">
        <w:rPr>
          <w:rFonts w:ascii="宋体" w:eastAsia="宋体" w:hAnsi="宋体" w:cs="宋体" w:hint="eastAsia"/>
          <w:b/>
          <w:bCs/>
          <w:kern w:val="0"/>
          <w:sz w:val="24"/>
          <w:szCs w:val="24"/>
        </w:rPr>
        <w:t>1.</w:t>
      </w:r>
      <w:r w:rsidRPr="00F4095B">
        <w:rPr>
          <w:rFonts w:ascii="宋体" w:eastAsia="宋体" w:hAnsi="宋体" w:cs="宋体"/>
          <w:b/>
          <w:bCs/>
          <w:kern w:val="0"/>
          <w:sz w:val="24"/>
          <w:szCs w:val="24"/>
        </w:rPr>
        <w:t>4 常用的数据集</w:t>
      </w:r>
      <w:r w:rsidRPr="00F4095B">
        <w:rPr>
          <w:rFonts w:ascii="宋体" w:eastAsia="宋体" w:hAnsi="宋体" w:cs="宋体"/>
          <w:kern w:val="0"/>
          <w:sz w:val="24"/>
          <w:szCs w:val="24"/>
        </w:rPr>
        <w:br/>
        <w:t>论文中使用了ImageNet-1K</w:t>
      </w:r>
      <w:r w:rsidR="00E34F91" w:rsidRPr="00E34F91">
        <w:rPr>
          <w:rFonts w:ascii="宋体" w:eastAsia="宋体" w:hAnsi="宋体" w:cs="宋体" w:hint="eastAsia"/>
          <w:kern w:val="0"/>
          <w:sz w:val="24"/>
          <w:szCs w:val="24"/>
          <w:highlight w:val="yellow"/>
        </w:rPr>
        <w:t>18</w:t>
      </w:r>
    </w:p>
    <w:p w14:paraId="77FDE7CB" w14:textId="34279162" w:rsidR="005D3369" w:rsidRDefault="005D3369" w:rsidP="00F4095B">
      <w:pPr>
        <w:widowControl/>
        <w:spacing w:before="100" w:beforeAutospacing="1" w:after="100" w:afterAutospacing="1"/>
        <w:jc w:val="left"/>
        <w:rPr>
          <w:rFonts w:ascii="宋体" w:eastAsia="宋体" w:hAnsi="宋体" w:cs="宋体"/>
          <w:kern w:val="0"/>
          <w:sz w:val="24"/>
          <w:szCs w:val="24"/>
        </w:rPr>
      </w:pPr>
      <w:r>
        <w:rPr>
          <w:rFonts w:ascii="TimesNewRomanPSMT" w:hAnsi="TimesNewRomanPSMT"/>
          <w:color w:val="000000"/>
          <w:sz w:val="18"/>
          <w:szCs w:val="18"/>
        </w:rPr>
        <w:t>[18]</w:t>
      </w:r>
      <w:r>
        <w:rPr>
          <w:rFonts w:ascii="ArialMT" w:hAnsi="ArialMT"/>
          <w:color w:val="000000"/>
          <w:sz w:val="18"/>
          <w:szCs w:val="18"/>
        </w:rPr>
        <w:t xml:space="preserve"> </w:t>
      </w:r>
      <w:r>
        <w:rPr>
          <w:rFonts w:hint="eastAsia"/>
          <w:color w:val="000000"/>
          <w:sz w:val="18"/>
          <w:szCs w:val="18"/>
        </w:rPr>
        <w:t>邓家、董卫、理查德</w:t>
      </w:r>
      <w:r>
        <w:rPr>
          <w:rFonts w:ascii="TimesNewRomanPSMT" w:hAnsi="TimesNewRomanPSMT"/>
          <w:color w:val="000000"/>
          <w:sz w:val="18"/>
          <w:szCs w:val="18"/>
        </w:rPr>
        <w:t>·</w:t>
      </w:r>
      <w:r>
        <w:rPr>
          <w:rFonts w:hint="eastAsia"/>
          <w:color w:val="000000"/>
          <w:sz w:val="18"/>
          <w:szCs w:val="18"/>
        </w:rPr>
        <w:t>索彻、李丽佳、李凯和李飞飞。</w:t>
      </w:r>
      <w:r>
        <w:rPr>
          <w:rFonts w:ascii="TimesNewRomanPSMT" w:hAnsi="TimesNewRomanPSMT"/>
          <w:color w:val="000000"/>
          <w:sz w:val="18"/>
          <w:szCs w:val="18"/>
        </w:rPr>
        <w:t xml:space="preserve"> </w:t>
      </w:r>
      <w:proofErr w:type="spellStart"/>
      <w:r>
        <w:rPr>
          <w:rFonts w:ascii="TimesNewRomanPSMT" w:hAnsi="TimesNewRomanPSMT"/>
          <w:color w:val="000000"/>
          <w:sz w:val="18"/>
          <w:szCs w:val="18"/>
        </w:rPr>
        <w:t>Imagenet</w:t>
      </w:r>
      <w:proofErr w:type="spellEnd"/>
      <w:r>
        <w:rPr>
          <w:rFonts w:hint="eastAsia"/>
          <w:color w:val="000000"/>
          <w:sz w:val="18"/>
          <w:szCs w:val="18"/>
        </w:rPr>
        <w:t>：大规模分层图像数据库。</w:t>
      </w:r>
      <w:r>
        <w:rPr>
          <w:rFonts w:ascii="TimesNewRomanPSMT" w:hAnsi="TimesNewRomanPSMT"/>
          <w:color w:val="000000"/>
          <w:sz w:val="18"/>
          <w:szCs w:val="18"/>
        </w:rPr>
        <w:t xml:space="preserve"> 2009 </w:t>
      </w:r>
      <w:r>
        <w:rPr>
          <w:rFonts w:hint="eastAsia"/>
          <w:color w:val="000000"/>
          <w:sz w:val="18"/>
          <w:szCs w:val="18"/>
        </w:rPr>
        <w:t>年</w:t>
      </w:r>
      <w:r>
        <w:rPr>
          <w:rFonts w:ascii="TimesNewRomanPSMT" w:hAnsi="TimesNewRomanPSMT"/>
          <w:color w:val="000000"/>
          <w:sz w:val="18"/>
          <w:szCs w:val="18"/>
        </w:rPr>
        <w:t xml:space="preserve"> IEEE </w:t>
      </w:r>
      <w:r>
        <w:rPr>
          <w:rFonts w:hint="eastAsia"/>
          <w:color w:val="000000"/>
          <w:sz w:val="18"/>
          <w:szCs w:val="18"/>
        </w:rPr>
        <w:t>计算 机视觉和模式识别会议，第</w:t>
      </w:r>
      <w:r>
        <w:rPr>
          <w:rFonts w:ascii="TimesNewRomanPSMT" w:hAnsi="TimesNewRomanPSMT"/>
          <w:color w:val="000000"/>
          <w:sz w:val="18"/>
          <w:szCs w:val="18"/>
        </w:rPr>
        <w:t xml:space="preserve"> 248-255 </w:t>
      </w:r>
      <w:r>
        <w:rPr>
          <w:rFonts w:hint="eastAsia"/>
          <w:color w:val="000000"/>
          <w:sz w:val="18"/>
          <w:szCs w:val="18"/>
        </w:rPr>
        <w:t>页。</w:t>
      </w:r>
      <w:r>
        <w:rPr>
          <w:rFonts w:ascii="TimesNewRomanPSMT" w:hAnsi="TimesNewRomanPSMT"/>
          <w:color w:val="000000"/>
          <w:sz w:val="18"/>
          <w:szCs w:val="18"/>
        </w:rPr>
        <w:t xml:space="preserve"> IEEE</w:t>
      </w:r>
      <w:r>
        <w:rPr>
          <w:rFonts w:hint="eastAsia"/>
          <w:color w:val="000000"/>
          <w:sz w:val="18"/>
          <w:szCs w:val="18"/>
        </w:rPr>
        <w:t>，</w:t>
      </w:r>
      <w:r>
        <w:rPr>
          <w:rFonts w:ascii="TimesNewRomanPSMT" w:hAnsi="TimesNewRomanPSMT"/>
          <w:color w:val="000000"/>
          <w:sz w:val="18"/>
          <w:szCs w:val="18"/>
        </w:rPr>
        <w:t>2009. 5</w:t>
      </w:r>
    </w:p>
    <w:p w14:paraId="79F48630" w14:textId="77777777" w:rsidR="005D3369" w:rsidRDefault="00F4095B" w:rsidP="00F4095B">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kern w:val="0"/>
          <w:sz w:val="24"/>
          <w:szCs w:val="24"/>
        </w:rPr>
        <w:t>、COCO</w:t>
      </w:r>
      <w:r w:rsidR="00E34F91" w:rsidRPr="00E34F91">
        <w:rPr>
          <w:rFonts w:ascii="宋体" w:eastAsia="宋体" w:hAnsi="宋体" w:cs="宋体" w:hint="eastAsia"/>
          <w:kern w:val="0"/>
          <w:sz w:val="24"/>
          <w:szCs w:val="24"/>
          <w:highlight w:val="yellow"/>
        </w:rPr>
        <w:t>39</w:t>
      </w:r>
    </w:p>
    <w:p w14:paraId="311CDA3A" w14:textId="612904AA" w:rsidR="005D3369" w:rsidRPr="009279A0" w:rsidRDefault="005D3369" w:rsidP="00F4095B">
      <w:pPr>
        <w:widowControl/>
        <w:spacing w:before="100" w:beforeAutospacing="1" w:after="100" w:afterAutospacing="1"/>
        <w:jc w:val="left"/>
        <w:rPr>
          <w:rFonts w:ascii="宋体" w:eastAsia="宋体" w:hAnsi="宋体" w:cs="宋体"/>
          <w:kern w:val="0"/>
          <w:sz w:val="24"/>
          <w:szCs w:val="24"/>
          <w:shd w:val="pct15" w:color="auto" w:fill="FFFFFF"/>
        </w:rPr>
      </w:pPr>
      <w:r w:rsidRPr="009279A0">
        <w:rPr>
          <w:rFonts w:ascii="TimesNewRomanPSMT" w:hAnsi="TimesNewRomanPSMT"/>
          <w:color w:val="000000"/>
          <w:sz w:val="18"/>
          <w:szCs w:val="18"/>
          <w:shd w:val="pct15" w:color="auto" w:fill="FFFFFF"/>
        </w:rPr>
        <w:t>Tsung-Yi Lin</w:t>
      </w:r>
      <w:r w:rsidRPr="009279A0">
        <w:rPr>
          <w:rFonts w:hint="eastAsia"/>
          <w:color w:val="000000"/>
          <w:sz w:val="18"/>
          <w:szCs w:val="18"/>
          <w:shd w:val="pct15" w:color="auto" w:fill="FFFFFF"/>
        </w:rPr>
        <w:t>、</w:t>
      </w:r>
      <w:r w:rsidRPr="009279A0">
        <w:rPr>
          <w:rFonts w:ascii="TimesNewRomanPSMT" w:hAnsi="TimesNewRomanPSMT"/>
          <w:color w:val="000000"/>
          <w:sz w:val="18"/>
          <w:szCs w:val="18"/>
          <w:shd w:val="pct15" w:color="auto" w:fill="FFFFFF"/>
        </w:rPr>
        <w:t>Michael Maire</w:t>
      </w:r>
      <w:r w:rsidRPr="009279A0">
        <w:rPr>
          <w:rFonts w:hint="eastAsia"/>
          <w:color w:val="000000"/>
          <w:sz w:val="18"/>
          <w:szCs w:val="18"/>
          <w:shd w:val="pct15" w:color="auto" w:fill="FFFFFF"/>
        </w:rPr>
        <w:t>、</w:t>
      </w:r>
      <w:r w:rsidRPr="009279A0">
        <w:rPr>
          <w:rFonts w:ascii="TimesNewRomanPSMT" w:hAnsi="TimesNewRomanPSMT"/>
          <w:color w:val="000000"/>
          <w:sz w:val="18"/>
          <w:szCs w:val="18"/>
          <w:shd w:val="pct15" w:color="auto" w:fill="FFFFFF"/>
        </w:rPr>
        <w:t>Serge Belongie</w:t>
      </w:r>
      <w:r w:rsidRPr="009279A0">
        <w:rPr>
          <w:rFonts w:hint="eastAsia"/>
          <w:color w:val="000000"/>
          <w:sz w:val="18"/>
          <w:szCs w:val="18"/>
          <w:shd w:val="pct15" w:color="auto" w:fill="FFFFFF"/>
        </w:rPr>
        <w:t>、</w:t>
      </w:r>
      <w:r w:rsidRPr="009279A0">
        <w:rPr>
          <w:rFonts w:ascii="TimesNewRomanPSMT" w:hAnsi="TimesNewRomanPSMT"/>
          <w:color w:val="000000"/>
          <w:sz w:val="18"/>
          <w:szCs w:val="18"/>
          <w:shd w:val="pct15" w:color="auto" w:fill="FFFFFF"/>
        </w:rPr>
        <w:t>James Hays</w:t>
      </w:r>
      <w:r w:rsidRPr="009279A0">
        <w:rPr>
          <w:rFonts w:hint="eastAsia"/>
          <w:color w:val="000000"/>
          <w:sz w:val="18"/>
          <w:szCs w:val="18"/>
          <w:shd w:val="pct15" w:color="auto" w:fill="FFFFFF"/>
        </w:rPr>
        <w:t>、</w:t>
      </w:r>
      <w:r w:rsidRPr="009279A0">
        <w:rPr>
          <w:rFonts w:ascii="TimesNewRomanPSMT" w:hAnsi="TimesNewRomanPSMT"/>
          <w:color w:val="000000"/>
          <w:sz w:val="18"/>
          <w:szCs w:val="18"/>
          <w:shd w:val="pct15" w:color="auto" w:fill="FFFFFF"/>
        </w:rPr>
        <w:t>Pietro Perona</w:t>
      </w:r>
      <w:r w:rsidRPr="009279A0">
        <w:rPr>
          <w:rFonts w:hint="eastAsia"/>
          <w:color w:val="000000"/>
          <w:sz w:val="18"/>
          <w:szCs w:val="18"/>
          <w:shd w:val="pct15" w:color="auto" w:fill="FFFFFF"/>
        </w:rPr>
        <w:t>、</w:t>
      </w:r>
      <w:r w:rsidRPr="009279A0">
        <w:rPr>
          <w:rFonts w:ascii="TimesNewRomanPSMT" w:hAnsi="TimesNewRomanPSMT"/>
          <w:color w:val="000000"/>
          <w:sz w:val="18"/>
          <w:szCs w:val="18"/>
          <w:shd w:val="pct15" w:color="auto" w:fill="FFFFFF"/>
        </w:rPr>
        <w:t>Deva Ramanan</w:t>
      </w:r>
      <w:r w:rsidRPr="009279A0">
        <w:rPr>
          <w:rFonts w:hint="eastAsia"/>
          <w:color w:val="000000"/>
          <w:sz w:val="18"/>
          <w:szCs w:val="18"/>
          <w:shd w:val="pct15" w:color="auto" w:fill="FFFFFF"/>
        </w:rPr>
        <w:t>、</w:t>
      </w:r>
      <w:r w:rsidRPr="009279A0">
        <w:rPr>
          <w:rFonts w:ascii="TimesNewRomanPSMT" w:hAnsi="TimesNewRomanPSMT"/>
          <w:color w:val="000000"/>
          <w:sz w:val="18"/>
          <w:szCs w:val="18"/>
          <w:shd w:val="pct15" w:color="auto" w:fill="FFFFFF"/>
        </w:rPr>
        <w:t xml:space="preserve">Piotr </w:t>
      </w:r>
      <w:proofErr w:type="spellStart"/>
      <w:r w:rsidRPr="009279A0">
        <w:rPr>
          <w:rFonts w:ascii="TimesNewRomanPSMT" w:hAnsi="TimesNewRomanPSMT"/>
          <w:color w:val="000000"/>
          <w:sz w:val="18"/>
          <w:szCs w:val="18"/>
          <w:shd w:val="pct15" w:color="auto" w:fill="FFFFFF"/>
        </w:rPr>
        <w:t>Dolla´r</w:t>
      </w:r>
      <w:proofErr w:type="spellEnd"/>
      <w:r w:rsidRPr="009279A0">
        <w:rPr>
          <w:rFonts w:ascii="TimesNewRomanPSMT" w:hAnsi="TimesNewRomanPSMT"/>
          <w:color w:val="000000"/>
          <w:sz w:val="18"/>
          <w:szCs w:val="18"/>
          <w:shd w:val="pct15" w:color="auto" w:fill="FFFFFF"/>
        </w:rPr>
        <w:t xml:space="preserve"> </w:t>
      </w:r>
      <w:r w:rsidRPr="009279A0">
        <w:rPr>
          <w:rFonts w:hint="eastAsia"/>
          <w:color w:val="000000"/>
          <w:sz w:val="18"/>
          <w:szCs w:val="18"/>
          <w:shd w:val="pct15" w:color="auto" w:fill="FFFFFF"/>
        </w:rPr>
        <w:t>和</w:t>
      </w:r>
      <w:r w:rsidRPr="009279A0">
        <w:rPr>
          <w:rFonts w:ascii="TimesNewRomanPSMT" w:hAnsi="TimesNewRomanPSMT"/>
          <w:color w:val="000000"/>
          <w:sz w:val="18"/>
          <w:szCs w:val="18"/>
          <w:shd w:val="pct15" w:color="auto" w:fill="FFFFFF"/>
        </w:rPr>
        <w:t xml:space="preserve"> C Lawrence </w:t>
      </w:r>
      <w:proofErr w:type="spellStart"/>
      <w:r w:rsidRPr="009279A0">
        <w:rPr>
          <w:rFonts w:ascii="TimesNewRomanPSMT" w:hAnsi="TimesNewRomanPSMT"/>
          <w:color w:val="000000"/>
          <w:sz w:val="18"/>
          <w:szCs w:val="18"/>
          <w:shd w:val="pct15" w:color="auto" w:fill="FFFFFF"/>
        </w:rPr>
        <w:t>Zitnick</w:t>
      </w:r>
      <w:proofErr w:type="spellEnd"/>
      <w:r w:rsidRPr="009279A0">
        <w:rPr>
          <w:rFonts w:hint="eastAsia"/>
          <w:color w:val="000000"/>
          <w:sz w:val="18"/>
          <w:szCs w:val="18"/>
          <w:shd w:val="pct15" w:color="auto" w:fill="FFFFFF"/>
        </w:rPr>
        <w:t>。</w:t>
      </w:r>
      <w:r w:rsidRPr="009279A0">
        <w:rPr>
          <w:rFonts w:ascii="TimesNewRomanPSMT" w:hAnsi="TimesNewRomanPSMT"/>
          <w:color w:val="000000"/>
          <w:sz w:val="18"/>
          <w:szCs w:val="18"/>
          <w:shd w:val="pct15" w:color="auto" w:fill="FFFFFF"/>
        </w:rPr>
        <w:t xml:space="preserve"> Microsoft coco</w:t>
      </w:r>
      <w:r w:rsidRPr="009279A0">
        <w:rPr>
          <w:rFonts w:hint="eastAsia"/>
          <w:color w:val="000000"/>
          <w:sz w:val="18"/>
          <w:szCs w:val="18"/>
          <w:shd w:val="pct15" w:color="auto" w:fill="FFFFFF"/>
        </w:rPr>
        <w:t xml:space="preserve">：上下文中的常见对 </w:t>
      </w:r>
      <w:proofErr w:type="gramStart"/>
      <w:r w:rsidRPr="009279A0">
        <w:rPr>
          <w:rFonts w:hint="eastAsia"/>
          <w:color w:val="000000"/>
          <w:sz w:val="18"/>
          <w:szCs w:val="18"/>
          <w:shd w:val="pct15" w:color="auto" w:fill="FFFFFF"/>
        </w:rPr>
        <w:t>象</w:t>
      </w:r>
      <w:proofErr w:type="gramEnd"/>
      <w:r w:rsidRPr="009279A0">
        <w:rPr>
          <w:rFonts w:hint="eastAsia"/>
          <w:color w:val="000000"/>
          <w:sz w:val="18"/>
          <w:szCs w:val="18"/>
          <w:shd w:val="pct15" w:color="auto" w:fill="FFFFFF"/>
        </w:rPr>
        <w:t>。欧洲计算机视觉会议，第</w:t>
      </w:r>
      <w:r w:rsidRPr="009279A0">
        <w:rPr>
          <w:rFonts w:ascii="TimesNewRomanPSMT" w:hAnsi="TimesNewRomanPSMT"/>
          <w:color w:val="000000"/>
          <w:sz w:val="18"/>
          <w:szCs w:val="18"/>
          <w:shd w:val="pct15" w:color="auto" w:fill="FFFFFF"/>
        </w:rPr>
        <w:t xml:space="preserve"> 740-755 </w:t>
      </w:r>
      <w:r w:rsidRPr="009279A0">
        <w:rPr>
          <w:rFonts w:hint="eastAsia"/>
          <w:color w:val="000000"/>
          <w:sz w:val="18"/>
          <w:szCs w:val="18"/>
          <w:shd w:val="pct15" w:color="auto" w:fill="FFFFFF"/>
        </w:rPr>
        <w:t xml:space="preserve">页。施普林格， </w:t>
      </w:r>
      <w:r w:rsidRPr="009279A0">
        <w:rPr>
          <w:rFonts w:ascii="TimesNewRomanPSMT" w:hAnsi="TimesNewRomanPSMT"/>
          <w:color w:val="000000"/>
          <w:sz w:val="18"/>
          <w:szCs w:val="18"/>
          <w:shd w:val="pct15" w:color="auto" w:fill="FFFFFF"/>
        </w:rPr>
        <w:t>2014. 5</w:t>
      </w:r>
    </w:p>
    <w:p w14:paraId="656AAC4B" w14:textId="77777777" w:rsidR="005D3369" w:rsidRDefault="00F4095B" w:rsidP="00F4095B">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kern w:val="0"/>
          <w:sz w:val="24"/>
          <w:szCs w:val="24"/>
        </w:rPr>
        <w:t>和ADE20K</w:t>
      </w:r>
      <w:r w:rsidR="00E34F91" w:rsidRPr="00E34F91">
        <w:rPr>
          <w:rFonts w:ascii="宋体" w:eastAsia="宋体" w:hAnsi="宋体" w:cs="宋体" w:hint="eastAsia"/>
          <w:kern w:val="0"/>
          <w:sz w:val="24"/>
          <w:szCs w:val="24"/>
          <w:highlight w:val="yellow"/>
        </w:rPr>
        <w:t>74</w:t>
      </w:r>
    </w:p>
    <w:p w14:paraId="3C5C2023" w14:textId="7E81AA12" w:rsidR="005D3369" w:rsidRDefault="005D3369" w:rsidP="00F4095B">
      <w:pPr>
        <w:widowControl/>
        <w:spacing w:before="100" w:beforeAutospacing="1" w:after="100" w:afterAutospacing="1"/>
        <w:jc w:val="left"/>
        <w:rPr>
          <w:rFonts w:ascii="宋体" w:eastAsia="宋体" w:hAnsi="宋体" w:cs="宋体"/>
          <w:kern w:val="0"/>
          <w:sz w:val="24"/>
          <w:szCs w:val="24"/>
        </w:rPr>
      </w:pPr>
      <w:r>
        <w:rPr>
          <w:rFonts w:ascii="TimesNewRomanPSMT" w:hAnsi="TimesNewRomanPSMT"/>
          <w:color w:val="000000"/>
          <w:sz w:val="18"/>
          <w:szCs w:val="18"/>
        </w:rPr>
        <w:lastRenderedPageBreak/>
        <w:t>[74]</w:t>
      </w:r>
      <w:r>
        <w:rPr>
          <w:rFonts w:ascii="ArialMT" w:hAnsi="ArialMT"/>
          <w:color w:val="000000"/>
          <w:sz w:val="18"/>
          <w:szCs w:val="18"/>
        </w:rPr>
        <w:t xml:space="preserve"> </w:t>
      </w:r>
      <w:r>
        <w:rPr>
          <w:rFonts w:hint="eastAsia"/>
          <w:color w:val="000000"/>
          <w:sz w:val="18"/>
          <w:szCs w:val="18"/>
        </w:rPr>
        <w:t>周博雷、赵航、泽维尔</w:t>
      </w:r>
      <w:r>
        <w:rPr>
          <w:rFonts w:ascii="TimesNewRomanPSMT" w:hAnsi="TimesNewRomanPSMT"/>
          <w:color w:val="000000"/>
          <w:sz w:val="18"/>
          <w:szCs w:val="18"/>
        </w:rPr>
        <w:t>·</w:t>
      </w:r>
      <w:r>
        <w:rPr>
          <w:rFonts w:hint="eastAsia"/>
          <w:color w:val="000000"/>
          <w:sz w:val="18"/>
          <w:szCs w:val="18"/>
        </w:rPr>
        <w:t>普伊格、肖泰特、桑贾</w:t>
      </w:r>
      <w:r>
        <w:rPr>
          <w:rFonts w:ascii="TimesNewRomanPSMT" w:hAnsi="TimesNewRomanPSMT"/>
          <w:color w:val="000000"/>
          <w:sz w:val="18"/>
          <w:szCs w:val="18"/>
        </w:rPr>
        <w:t>·</w:t>
      </w:r>
      <w:r>
        <w:rPr>
          <w:rFonts w:hint="eastAsia"/>
          <w:color w:val="000000"/>
          <w:sz w:val="18"/>
          <w:szCs w:val="18"/>
        </w:rPr>
        <w:t>菲德勒、 阿德拉</w:t>
      </w:r>
      <w:r>
        <w:rPr>
          <w:rFonts w:ascii="TimesNewRomanPSMT" w:hAnsi="TimesNewRomanPSMT"/>
          <w:color w:val="000000"/>
          <w:sz w:val="18"/>
          <w:szCs w:val="18"/>
        </w:rPr>
        <w:t>·</w:t>
      </w:r>
      <w:r>
        <w:rPr>
          <w:rFonts w:hint="eastAsia"/>
          <w:color w:val="000000"/>
          <w:sz w:val="18"/>
          <w:szCs w:val="18"/>
        </w:rPr>
        <w:t>巴里乌索和安东尼奥</w:t>
      </w:r>
      <w:r>
        <w:rPr>
          <w:rFonts w:ascii="TimesNewRomanPSMT" w:hAnsi="TimesNewRomanPSMT"/>
          <w:color w:val="000000"/>
          <w:sz w:val="18"/>
          <w:szCs w:val="18"/>
        </w:rPr>
        <w:t>·</w:t>
      </w:r>
      <w:r>
        <w:rPr>
          <w:rFonts w:hint="eastAsia"/>
          <w:color w:val="000000"/>
          <w:sz w:val="18"/>
          <w:szCs w:val="18"/>
        </w:rPr>
        <w:t>托拉尔巴。通过</w:t>
      </w:r>
      <w:r>
        <w:rPr>
          <w:rFonts w:ascii="TimesNewRomanPSMT" w:hAnsi="TimesNewRomanPSMT"/>
          <w:color w:val="000000"/>
          <w:sz w:val="18"/>
          <w:szCs w:val="18"/>
        </w:rPr>
        <w:t>ade20k</w:t>
      </w:r>
      <w:r>
        <w:rPr>
          <w:rFonts w:hint="eastAsia"/>
          <w:color w:val="000000"/>
          <w:sz w:val="18"/>
          <w:szCs w:val="18"/>
        </w:rPr>
        <w:t xml:space="preserve">数 </w:t>
      </w:r>
      <w:proofErr w:type="gramStart"/>
      <w:r>
        <w:rPr>
          <w:rFonts w:hint="eastAsia"/>
          <w:color w:val="000000"/>
          <w:sz w:val="18"/>
          <w:szCs w:val="18"/>
        </w:rPr>
        <w:t>据集对</w:t>
      </w:r>
      <w:proofErr w:type="gramEnd"/>
      <w:r>
        <w:rPr>
          <w:rFonts w:hint="eastAsia"/>
          <w:color w:val="000000"/>
          <w:sz w:val="18"/>
          <w:szCs w:val="18"/>
        </w:rPr>
        <w:t>场景的语义理解。国际计算机视觉杂志，</w:t>
      </w:r>
      <w:r>
        <w:rPr>
          <w:rFonts w:ascii="TimesNewRomanPSMT" w:hAnsi="TimesNewRomanPSMT"/>
          <w:color w:val="000000"/>
          <w:sz w:val="18"/>
          <w:szCs w:val="18"/>
        </w:rPr>
        <w:t xml:space="preserve"> 2018.5, 7</w:t>
      </w:r>
    </w:p>
    <w:p w14:paraId="75AAEA44" w14:textId="486095B5" w:rsidR="00F4095B" w:rsidRDefault="00F4095B" w:rsidP="00F4095B">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kern w:val="0"/>
          <w:sz w:val="24"/>
          <w:szCs w:val="24"/>
        </w:rPr>
        <w:t>数据集进行实验和评估。这些数据集分别用于图像分类、目标检测和语义分割任务。</w:t>
      </w:r>
    </w:p>
    <w:p w14:paraId="12E4638A" w14:textId="77777777" w:rsidR="000C1312" w:rsidRPr="00F4095B" w:rsidRDefault="000C1312" w:rsidP="00F4095B">
      <w:pPr>
        <w:widowControl/>
        <w:spacing w:before="100" w:beforeAutospacing="1" w:after="100" w:afterAutospacing="1"/>
        <w:jc w:val="left"/>
        <w:rPr>
          <w:rFonts w:ascii="宋体" w:eastAsia="宋体" w:hAnsi="宋体" w:cs="宋体" w:hint="eastAsia"/>
          <w:kern w:val="0"/>
          <w:sz w:val="24"/>
          <w:szCs w:val="24"/>
        </w:rPr>
      </w:pPr>
    </w:p>
    <w:p w14:paraId="38EA1815" w14:textId="0BF87E50" w:rsidR="00F4095B" w:rsidRDefault="00F4095B" w:rsidP="00F4095B">
      <w:pPr>
        <w:widowControl/>
        <w:spacing w:before="100" w:beforeAutospacing="1" w:after="100" w:afterAutospacing="1"/>
        <w:jc w:val="left"/>
        <w:rPr>
          <w:rFonts w:ascii="宋体" w:eastAsia="宋体" w:hAnsi="宋体" w:cs="宋体"/>
          <w:b/>
          <w:bCs/>
          <w:kern w:val="0"/>
          <w:sz w:val="24"/>
          <w:szCs w:val="24"/>
        </w:rPr>
      </w:pPr>
      <w:r w:rsidRPr="00F4095B">
        <w:rPr>
          <w:rFonts w:ascii="宋体" w:eastAsia="宋体" w:hAnsi="宋体" w:cs="宋体"/>
          <w:b/>
          <w:bCs/>
          <w:kern w:val="0"/>
          <w:sz w:val="24"/>
          <w:szCs w:val="24"/>
        </w:rPr>
        <w:t>1.</w:t>
      </w:r>
      <w:r w:rsidR="0010543D">
        <w:rPr>
          <w:rFonts w:ascii="宋体" w:eastAsia="宋体" w:hAnsi="宋体" w:cs="宋体" w:hint="eastAsia"/>
          <w:b/>
          <w:bCs/>
          <w:kern w:val="0"/>
          <w:sz w:val="24"/>
          <w:szCs w:val="24"/>
        </w:rPr>
        <w:t>1.</w:t>
      </w:r>
      <w:r w:rsidRPr="00F4095B">
        <w:rPr>
          <w:rFonts w:ascii="宋体" w:eastAsia="宋体" w:hAnsi="宋体" w:cs="宋体"/>
          <w:b/>
          <w:bCs/>
          <w:kern w:val="0"/>
          <w:sz w:val="24"/>
          <w:szCs w:val="24"/>
        </w:rPr>
        <w:t>5 发展历史</w:t>
      </w:r>
      <w:r w:rsidRPr="00F4095B">
        <w:rPr>
          <w:rFonts w:ascii="宋体" w:eastAsia="宋体" w:hAnsi="宋体" w:cs="宋体"/>
          <w:kern w:val="0"/>
          <w:sz w:val="24"/>
          <w:szCs w:val="24"/>
        </w:rPr>
        <w:br/>
        <w:t>Swin Transformer的发展背景主要是受到NLP领域中Transformer成功的启发。随着视觉领域中Transformer模型的不断探索，研究者们尝试解决视觉任务中特有的挑战，如高分辨率图像的处理复杂度和视觉实体的尺度变化问题。</w:t>
      </w:r>
      <w:r w:rsidR="00E34F91" w:rsidRPr="00E34F91">
        <w:rPr>
          <w:rFonts w:ascii="宋体" w:eastAsia="宋体" w:hAnsi="宋体" w:cs="宋体" w:hint="eastAsia"/>
          <w:b/>
          <w:bCs/>
          <w:kern w:val="0"/>
          <w:sz w:val="24"/>
          <w:szCs w:val="24"/>
          <w:highlight w:val="yellow"/>
        </w:rPr>
        <w:t>19</w:t>
      </w:r>
    </w:p>
    <w:p w14:paraId="04682F64" w14:textId="3999CB52" w:rsidR="005D3369" w:rsidRPr="00F4095B" w:rsidRDefault="005D3369" w:rsidP="00F4095B">
      <w:pPr>
        <w:widowControl/>
        <w:spacing w:before="100" w:beforeAutospacing="1" w:after="100" w:afterAutospacing="1"/>
        <w:jc w:val="left"/>
        <w:rPr>
          <w:rFonts w:ascii="宋体" w:eastAsia="宋体" w:hAnsi="宋体" w:cs="宋体" w:hint="eastAsia"/>
          <w:kern w:val="0"/>
          <w:sz w:val="24"/>
          <w:szCs w:val="24"/>
        </w:rPr>
      </w:pPr>
      <w:r>
        <w:rPr>
          <w:rFonts w:ascii="TimesNewRomanPSMT" w:hAnsi="TimesNewRomanPSMT"/>
          <w:color w:val="000000"/>
          <w:sz w:val="18"/>
          <w:szCs w:val="18"/>
        </w:rPr>
        <w:t>[19]</w:t>
      </w:r>
      <w:r>
        <w:rPr>
          <w:rFonts w:ascii="ArialMT" w:hAnsi="ArialMT"/>
          <w:color w:val="000000"/>
          <w:sz w:val="18"/>
          <w:szCs w:val="18"/>
        </w:rPr>
        <w:t xml:space="preserve"> </w:t>
      </w:r>
      <w:r>
        <w:rPr>
          <w:rFonts w:ascii="TimesNewRomanPSMT" w:hAnsi="TimesNewRomanPSMT"/>
          <w:color w:val="000000"/>
          <w:sz w:val="18"/>
          <w:szCs w:val="18"/>
        </w:rPr>
        <w:t xml:space="preserve">Alexey </w:t>
      </w:r>
      <w:proofErr w:type="spellStart"/>
      <w:r>
        <w:rPr>
          <w:rFonts w:ascii="TimesNewRomanPSMT" w:hAnsi="TimesNewRomanPSMT"/>
          <w:color w:val="000000"/>
          <w:sz w:val="18"/>
          <w:szCs w:val="18"/>
        </w:rPr>
        <w:t>Dosovitskiy</w:t>
      </w:r>
      <w:proofErr w:type="spellEnd"/>
      <w:r>
        <w:rPr>
          <w:rFonts w:hint="eastAsia"/>
          <w:color w:val="000000"/>
          <w:sz w:val="18"/>
          <w:szCs w:val="18"/>
        </w:rPr>
        <w:t>、</w:t>
      </w:r>
      <w:r>
        <w:rPr>
          <w:rFonts w:ascii="TimesNewRomanPSMT" w:hAnsi="TimesNewRomanPSMT"/>
          <w:color w:val="000000"/>
          <w:sz w:val="18"/>
          <w:szCs w:val="18"/>
        </w:rPr>
        <w:t>Lucas Beyer</w:t>
      </w:r>
      <w:r>
        <w:rPr>
          <w:rFonts w:hint="eastAsia"/>
          <w:color w:val="000000"/>
          <w:sz w:val="18"/>
          <w:szCs w:val="18"/>
        </w:rPr>
        <w:t>、</w:t>
      </w:r>
      <w:r>
        <w:rPr>
          <w:rFonts w:ascii="TimesNewRomanPSMT" w:hAnsi="TimesNewRomanPSMT"/>
          <w:color w:val="000000"/>
          <w:sz w:val="18"/>
          <w:szCs w:val="18"/>
        </w:rPr>
        <w:t>Alexander Kolesnikov</w:t>
      </w:r>
      <w:r>
        <w:rPr>
          <w:rFonts w:hint="eastAsia"/>
          <w:color w:val="000000"/>
          <w:sz w:val="18"/>
          <w:szCs w:val="18"/>
        </w:rPr>
        <w:t xml:space="preserve">、 </w:t>
      </w:r>
      <w:r>
        <w:rPr>
          <w:rFonts w:ascii="TimesNewRomanPSMT" w:hAnsi="TimesNewRomanPSMT"/>
          <w:color w:val="000000"/>
          <w:sz w:val="18"/>
          <w:szCs w:val="18"/>
        </w:rPr>
        <w:t xml:space="preserve">Dirk Weissenborn </w:t>
      </w:r>
      <w:r>
        <w:rPr>
          <w:rFonts w:hint="eastAsia"/>
          <w:color w:val="000000"/>
          <w:sz w:val="18"/>
          <w:szCs w:val="18"/>
        </w:rPr>
        <w:t xml:space="preserve">、 </w:t>
      </w:r>
      <w:proofErr w:type="gramStart"/>
      <w:r>
        <w:rPr>
          <w:rFonts w:hint="eastAsia"/>
          <w:color w:val="000000"/>
          <w:sz w:val="18"/>
          <w:szCs w:val="18"/>
        </w:rPr>
        <w:t>翟</w:t>
      </w:r>
      <w:proofErr w:type="gramEnd"/>
      <w:r>
        <w:rPr>
          <w:rFonts w:hint="eastAsia"/>
          <w:color w:val="000000"/>
          <w:sz w:val="18"/>
          <w:szCs w:val="18"/>
        </w:rPr>
        <w:t xml:space="preserve"> 晓 华 、 </w:t>
      </w:r>
      <w:r>
        <w:rPr>
          <w:rFonts w:ascii="TimesNewRomanPSMT" w:hAnsi="TimesNewRomanPSMT"/>
          <w:color w:val="000000"/>
          <w:sz w:val="18"/>
          <w:szCs w:val="18"/>
        </w:rPr>
        <w:t xml:space="preserve">Thomas </w:t>
      </w:r>
      <w:proofErr w:type="spellStart"/>
      <w:r>
        <w:rPr>
          <w:rFonts w:ascii="TimesNewRomanPSMT" w:hAnsi="TimesNewRomanPSMT"/>
          <w:color w:val="000000"/>
          <w:sz w:val="18"/>
          <w:szCs w:val="18"/>
        </w:rPr>
        <w:t>Unterthiner</w:t>
      </w:r>
      <w:proofErr w:type="spellEnd"/>
      <w:r>
        <w:rPr>
          <w:rFonts w:ascii="TimesNewRomanPSMT" w:hAnsi="TimesNewRomanPSMT"/>
          <w:color w:val="000000"/>
          <w:sz w:val="18"/>
          <w:szCs w:val="18"/>
        </w:rPr>
        <w:t xml:space="preserve"> </w:t>
      </w:r>
      <w:r>
        <w:rPr>
          <w:rFonts w:hint="eastAsia"/>
          <w:color w:val="000000"/>
          <w:sz w:val="18"/>
          <w:szCs w:val="18"/>
        </w:rPr>
        <w:t xml:space="preserve">、 </w:t>
      </w:r>
      <w:r>
        <w:rPr>
          <w:rFonts w:ascii="TimesNewRomanPSMT" w:hAnsi="TimesNewRomanPSMT"/>
          <w:color w:val="000000"/>
          <w:sz w:val="18"/>
          <w:szCs w:val="18"/>
        </w:rPr>
        <w:t>Mostafa Dehghani</w:t>
      </w:r>
      <w:r>
        <w:rPr>
          <w:rFonts w:hint="eastAsia"/>
          <w:color w:val="000000"/>
          <w:sz w:val="18"/>
          <w:szCs w:val="18"/>
        </w:rPr>
        <w:t>、</w:t>
      </w:r>
      <w:r>
        <w:rPr>
          <w:rFonts w:ascii="TimesNewRomanPSMT" w:hAnsi="TimesNewRomanPSMT"/>
          <w:color w:val="000000"/>
          <w:sz w:val="18"/>
          <w:szCs w:val="18"/>
        </w:rPr>
        <w:t xml:space="preserve">Matthias </w:t>
      </w:r>
      <w:proofErr w:type="spellStart"/>
      <w:r>
        <w:rPr>
          <w:rFonts w:ascii="TimesNewRomanPSMT" w:hAnsi="TimesNewRomanPSMT"/>
          <w:color w:val="000000"/>
          <w:sz w:val="18"/>
          <w:szCs w:val="18"/>
        </w:rPr>
        <w:t>Minderer</w:t>
      </w:r>
      <w:proofErr w:type="spellEnd"/>
      <w:r>
        <w:rPr>
          <w:rFonts w:hint="eastAsia"/>
          <w:color w:val="000000"/>
          <w:sz w:val="18"/>
          <w:szCs w:val="18"/>
        </w:rPr>
        <w:t>、</w:t>
      </w:r>
      <w:r>
        <w:rPr>
          <w:rFonts w:ascii="TimesNewRomanPSMT" w:hAnsi="TimesNewRomanPSMT"/>
          <w:color w:val="000000"/>
          <w:sz w:val="18"/>
          <w:szCs w:val="18"/>
        </w:rPr>
        <w:t xml:space="preserve">Georg </w:t>
      </w:r>
      <w:proofErr w:type="spellStart"/>
      <w:r>
        <w:rPr>
          <w:rFonts w:ascii="TimesNewRomanPSMT" w:hAnsi="TimesNewRomanPSMT"/>
          <w:color w:val="000000"/>
          <w:sz w:val="18"/>
          <w:szCs w:val="18"/>
        </w:rPr>
        <w:t>Heigold</w:t>
      </w:r>
      <w:proofErr w:type="spellEnd"/>
      <w:r>
        <w:rPr>
          <w:rFonts w:hint="eastAsia"/>
          <w:color w:val="000000"/>
          <w:sz w:val="18"/>
          <w:szCs w:val="18"/>
        </w:rPr>
        <w:t xml:space="preserve">、 </w:t>
      </w:r>
      <w:r>
        <w:rPr>
          <w:rFonts w:ascii="TimesNewRomanPSMT" w:hAnsi="TimesNewRomanPSMT"/>
          <w:color w:val="000000"/>
          <w:sz w:val="18"/>
          <w:szCs w:val="18"/>
        </w:rPr>
        <w:t>Sylvain Gelly</w:t>
      </w:r>
      <w:r>
        <w:rPr>
          <w:rFonts w:hint="eastAsia"/>
          <w:color w:val="000000"/>
          <w:sz w:val="18"/>
          <w:szCs w:val="18"/>
        </w:rPr>
        <w:t>、</w:t>
      </w:r>
      <w:r>
        <w:rPr>
          <w:rFonts w:ascii="TimesNewRomanPSMT" w:hAnsi="TimesNewRomanPSMT"/>
          <w:color w:val="000000"/>
          <w:sz w:val="18"/>
          <w:szCs w:val="18"/>
        </w:rPr>
        <w:t xml:space="preserve">Jakob </w:t>
      </w:r>
      <w:proofErr w:type="spellStart"/>
      <w:r>
        <w:rPr>
          <w:rFonts w:ascii="TimesNewRomanPSMT" w:hAnsi="TimesNewRomanPSMT"/>
          <w:color w:val="000000"/>
          <w:sz w:val="18"/>
          <w:szCs w:val="18"/>
        </w:rPr>
        <w:t>Uszkoreit</w:t>
      </w:r>
      <w:proofErr w:type="spellEnd"/>
      <w:r>
        <w:rPr>
          <w:rFonts w:ascii="TimesNewRomanPSMT" w:hAnsi="TimesNewRomanPSMT"/>
          <w:color w:val="000000"/>
          <w:sz w:val="18"/>
          <w:szCs w:val="18"/>
        </w:rPr>
        <w:t xml:space="preserve"> </w:t>
      </w:r>
      <w:r>
        <w:rPr>
          <w:rFonts w:hint="eastAsia"/>
          <w:color w:val="000000"/>
          <w:sz w:val="18"/>
          <w:szCs w:val="18"/>
        </w:rPr>
        <w:t>和</w:t>
      </w:r>
      <w:r>
        <w:rPr>
          <w:rFonts w:ascii="TimesNewRomanPSMT" w:hAnsi="TimesNewRomanPSMT"/>
          <w:color w:val="000000"/>
          <w:sz w:val="18"/>
          <w:szCs w:val="18"/>
        </w:rPr>
        <w:t xml:space="preserve"> Neil </w:t>
      </w:r>
      <w:proofErr w:type="spellStart"/>
      <w:r>
        <w:rPr>
          <w:rFonts w:ascii="TimesNewRomanPSMT" w:hAnsi="TimesNewRomanPSMT"/>
          <w:color w:val="000000"/>
          <w:sz w:val="18"/>
          <w:szCs w:val="18"/>
        </w:rPr>
        <w:t>Houlsby</w:t>
      </w:r>
      <w:proofErr w:type="spellEnd"/>
      <w:r>
        <w:rPr>
          <w:rFonts w:hint="eastAsia"/>
          <w:color w:val="000000"/>
          <w:sz w:val="18"/>
          <w:szCs w:val="18"/>
        </w:rPr>
        <w:t>。一张图 像相当于</w:t>
      </w:r>
      <w:r>
        <w:rPr>
          <w:rFonts w:ascii="TimesNewRomanPSMT" w:hAnsi="TimesNewRomanPSMT"/>
          <w:color w:val="000000"/>
          <w:sz w:val="18"/>
          <w:szCs w:val="18"/>
        </w:rPr>
        <w:t xml:space="preserve"> 16x16 </w:t>
      </w:r>
      <w:proofErr w:type="gramStart"/>
      <w:r>
        <w:rPr>
          <w:rFonts w:hint="eastAsia"/>
          <w:color w:val="000000"/>
          <w:sz w:val="18"/>
          <w:szCs w:val="18"/>
        </w:rPr>
        <w:t>个</w:t>
      </w:r>
      <w:proofErr w:type="gramEnd"/>
      <w:r>
        <w:rPr>
          <w:rFonts w:hint="eastAsia"/>
          <w:color w:val="000000"/>
          <w:sz w:val="18"/>
          <w:szCs w:val="18"/>
        </w:rPr>
        <w:t>单词：用于大规模图像识别的</w:t>
      </w:r>
      <w:r>
        <w:rPr>
          <w:rFonts w:ascii="TimesNewRomanPSMT" w:hAnsi="TimesNewRomanPSMT"/>
          <w:color w:val="000000"/>
          <w:sz w:val="18"/>
          <w:szCs w:val="18"/>
        </w:rPr>
        <w:t xml:space="preserve"> Transformer</w:t>
      </w:r>
      <w:r>
        <w:rPr>
          <w:rFonts w:hint="eastAsia"/>
          <w:color w:val="000000"/>
          <w:sz w:val="18"/>
          <w:szCs w:val="18"/>
        </w:rPr>
        <w:t>。国际学习表征会议，</w:t>
      </w:r>
      <w:r>
        <w:rPr>
          <w:rFonts w:ascii="TimesNewRomanPSMT" w:hAnsi="TimesNewRomanPSMT"/>
          <w:color w:val="000000"/>
          <w:sz w:val="18"/>
          <w:szCs w:val="18"/>
        </w:rPr>
        <w:t>2021. 1, 2, 3, 4, 5, 6</w:t>
      </w:r>
    </w:p>
    <w:p w14:paraId="07AAAE55" w14:textId="69087DD1" w:rsidR="00F4095B" w:rsidRPr="00F4095B" w:rsidRDefault="0010543D" w:rsidP="00F4095B">
      <w:pPr>
        <w:widowControl/>
        <w:spacing w:before="100" w:beforeAutospacing="1" w:after="100" w:afterAutospacing="1"/>
        <w:jc w:val="left"/>
        <w:outlineLvl w:val="3"/>
        <w:rPr>
          <w:rFonts w:ascii="宋体" w:eastAsia="宋体" w:hAnsi="宋体" w:cs="宋体"/>
          <w:b/>
          <w:bCs/>
          <w:kern w:val="0"/>
          <w:sz w:val="24"/>
          <w:szCs w:val="24"/>
        </w:rPr>
      </w:pPr>
      <w:r>
        <w:rPr>
          <w:rFonts w:ascii="宋体" w:eastAsia="宋体" w:hAnsi="宋体" w:cs="宋体" w:hint="eastAsia"/>
          <w:b/>
          <w:bCs/>
          <w:kern w:val="0"/>
          <w:sz w:val="24"/>
          <w:szCs w:val="24"/>
        </w:rPr>
        <w:t>1.</w:t>
      </w:r>
      <w:r w:rsidR="00F4095B" w:rsidRPr="00F4095B">
        <w:rPr>
          <w:rFonts w:ascii="宋体" w:eastAsia="宋体" w:hAnsi="宋体" w:cs="宋体"/>
          <w:b/>
          <w:bCs/>
          <w:kern w:val="0"/>
          <w:sz w:val="24"/>
          <w:szCs w:val="24"/>
        </w:rPr>
        <w:t>2 论文摘要</w:t>
      </w:r>
    </w:p>
    <w:p w14:paraId="39EE980B" w14:textId="77777777" w:rsidR="00F4095B" w:rsidRPr="00F4095B" w:rsidRDefault="00F4095B" w:rsidP="00F4095B">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b/>
          <w:bCs/>
          <w:kern w:val="0"/>
          <w:sz w:val="24"/>
          <w:szCs w:val="24"/>
        </w:rPr>
        <w:t>摘要</w:t>
      </w:r>
      <w:r w:rsidRPr="00F4095B">
        <w:rPr>
          <w:rFonts w:ascii="宋体" w:eastAsia="宋体" w:hAnsi="宋体" w:cs="宋体"/>
          <w:kern w:val="0"/>
          <w:sz w:val="24"/>
          <w:szCs w:val="24"/>
        </w:rPr>
        <w:br/>
        <w:t>论文提出了一种名为Swin Transformer的新型视觉Transformer，通过分层次的移动窗口方法计算自注意力表示。该模型在计算复杂度上与图像大小呈线性关系，并在多种视觉任务中表现出色，显著优于现有方法。</w:t>
      </w:r>
    </w:p>
    <w:p w14:paraId="66C35E6D" w14:textId="77777777" w:rsidR="005D3369" w:rsidRDefault="0010543D" w:rsidP="00F4095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1.3</w:t>
      </w:r>
      <w:r w:rsidR="00F4095B" w:rsidRPr="00F4095B">
        <w:rPr>
          <w:rFonts w:ascii="宋体" w:eastAsia="宋体" w:hAnsi="宋体" w:cs="宋体"/>
          <w:b/>
          <w:bCs/>
          <w:kern w:val="0"/>
          <w:sz w:val="24"/>
          <w:szCs w:val="24"/>
        </w:rPr>
        <w:t xml:space="preserve"> 论文动机</w:t>
      </w:r>
      <w:r w:rsidR="00F4095B" w:rsidRPr="00F4095B">
        <w:rPr>
          <w:rFonts w:ascii="宋体" w:eastAsia="宋体" w:hAnsi="宋体" w:cs="宋体"/>
          <w:kern w:val="0"/>
          <w:sz w:val="24"/>
          <w:szCs w:val="24"/>
        </w:rPr>
        <w:br/>
        <w:t>在过去几年中，卷积神经网络（CNN）</w:t>
      </w:r>
      <w:r w:rsidR="00C60D1A" w:rsidRPr="00C60D1A">
        <w:rPr>
          <w:rFonts w:ascii="宋体" w:eastAsia="宋体" w:hAnsi="宋体" w:cs="宋体" w:hint="eastAsia"/>
          <w:kern w:val="0"/>
          <w:sz w:val="24"/>
          <w:szCs w:val="24"/>
          <w:highlight w:val="yellow"/>
        </w:rPr>
        <w:t>36</w:t>
      </w:r>
    </w:p>
    <w:p w14:paraId="5D41F8E2" w14:textId="4B1663F2" w:rsidR="005D3369" w:rsidRDefault="005D3369" w:rsidP="00F4095B">
      <w:pPr>
        <w:widowControl/>
        <w:spacing w:before="100" w:beforeAutospacing="1" w:after="100" w:afterAutospacing="1"/>
        <w:jc w:val="left"/>
        <w:rPr>
          <w:rFonts w:ascii="宋体" w:eastAsia="宋体" w:hAnsi="宋体" w:cs="宋体"/>
          <w:kern w:val="0"/>
          <w:sz w:val="24"/>
          <w:szCs w:val="24"/>
        </w:rPr>
      </w:pPr>
      <w:r>
        <w:rPr>
          <w:rFonts w:ascii="TimesNewRomanPSMT" w:hAnsi="TimesNewRomanPSMT"/>
          <w:color w:val="000000"/>
          <w:sz w:val="18"/>
          <w:szCs w:val="18"/>
        </w:rPr>
        <w:t>[36]</w:t>
      </w:r>
      <w:r>
        <w:rPr>
          <w:rFonts w:ascii="ArialMT" w:hAnsi="ArialMT"/>
          <w:color w:val="000000"/>
          <w:sz w:val="18"/>
          <w:szCs w:val="18"/>
        </w:rPr>
        <w:t xml:space="preserve"> </w:t>
      </w:r>
      <w:r>
        <w:rPr>
          <w:rFonts w:ascii="TimesNewRomanPSMT" w:hAnsi="TimesNewRomanPSMT"/>
          <w:color w:val="000000"/>
          <w:sz w:val="18"/>
          <w:szCs w:val="18"/>
        </w:rPr>
        <w:t>Yann LeCun</w:t>
      </w:r>
      <w:r>
        <w:rPr>
          <w:rFonts w:hint="eastAsia"/>
          <w:color w:val="000000"/>
          <w:sz w:val="18"/>
          <w:szCs w:val="18"/>
        </w:rPr>
        <w:t>、</w:t>
      </w:r>
      <w:proofErr w:type="spellStart"/>
      <w:r>
        <w:rPr>
          <w:rFonts w:ascii="TimesNewRomanPSMT" w:hAnsi="TimesNewRomanPSMT"/>
          <w:color w:val="000000"/>
          <w:sz w:val="18"/>
          <w:szCs w:val="18"/>
        </w:rPr>
        <w:t>Le´on</w:t>
      </w:r>
      <w:proofErr w:type="spellEnd"/>
      <w:r>
        <w:rPr>
          <w:rFonts w:ascii="TimesNewRomanPSMT" w:hAnsi="TimesNewRomanPSMT"/>
          <w:color w:val="000000"/>
          <w:sz w:val="18"/>
          <w:szCs w:val="18"/>
        </w:rPr>
        <w:t xml:space="preserve"> </w:t>
      </w:r>
      <w:proofErr w:type="spellStart"/>
      <w:r>
        <w:rPr>
          <w:rFonts w:ascii="TimesNewRomanPSMT" w:hAnsi="TimesNewRomanPSMT"/>
          <w:color w:val="000000"/>
          <w:sz w:val="18"/>
          <w:szCs w:val="18"/>
        </w:rPr>
        <w:t>Bottou</w:t>
      </w:r>
      <w:proofErr w:type="spellEnd"/>
      <w:r>
        <w:rPr>
          <w:rFonts w:hint="eastAsia"/>
          <w:color w:val="000000"/>
          <w:sz w:val="18"/>
          <w:szCs w:val="18"/>
        </w:rPr>
        <w:t>、</w:t>
      </w:r>
      <w:r>
        <w:rPr>
          <w:rFonts w:ascii="TimesNewRomanPSMT" w:hAnsi="TimesNewRomanPSMT"/>
          <w:color w:val="000000"/>
          <w:sz w:val="18"/>
          <w:szCs w:val="18"/>
        </w:rPr>
        <w:t>Yoshua Bengio</w:t>
      </w:r>
      <w:r>
        <w:rPr>
          <w:rFonts w:hint="eastAsia"/>
          <w:color w:val="000000"/>
          <w:sz w:val="18"/>
          <w:szCs w:val="18"/>
        </w:rPr>
        <w:t>、</w:t>
      </w:r>
      <w:r>
        <w:rPr>
          <w:rFonts w:ascii="TimesNewRomanPSMT" w:hAnsi="TimesNewRomanPSMT"/>
          <w:color w:val="000000"/>
          <w:sz w:val="18"/>
          <w:szCs w:val="18"/>
        </w:rPr>
        <w:t xml:space="preserve">Patrick Haffner </w:t>
      </w:r>
      <w:r>
        <w:rPr>
          <w:rFonts w:hint="eastAsia"/>
          <w:color w:val="000000"/>
          <w:sz w:val="18"/>
          <w:szCs w:val="18"/>
        </w:rPr>
        <w:t>等。基于梯度的学习应用于文档识别。</w:t>
      </w:r>
      <w:r>
        <w:rPr>
          <w:rFonts w:ascii="TimesNewRomanPSMT" w:hAnsi="TimesNewRomanPSMT"/>
          <w:color w:val="000000"/>
          <w:sz w:val="18"/>
          <w:szCs w:val="18"/>
        </w:rPr>
        <w:t xml:space="preserve"> IEEE </w:t>
      </w:r>
      <w:r>
        <w:rPr>
          <w:rFonts w:hint="eastAsia"/>
          <w:color w:val="000000"/>
          <w:sz w:val="18"/>
          <w:szCs w:val="18"/>
        </w:rPr>
        <w:t>会 议录，</w:t>
      </w:r>
      <w:r>
        <w:rPr>
          <w:rFonts w:ascii="TimesNewRomanPSMT" w:hAnsi="TimesNewRomanPSMT"/>
          <w:color w:val="000000"/>
          <w:sz w:val="18"/>
          <w:szCs w:val="18"/>
        </w:rPr>
        <w:t>86(11):2278–2324, 1998. 2</w:t>
      </w:r>
    </w:p>
    <w:p w14:paraId="54DEBCA6" w14:textId="700A7BF2" w:rsidR="00F4095B" w:rsidRPr="00F4095B" w:rsidRDefault="00F4095B" w:rsidP="00F4095B">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kern w:val="0"/>
          <w:sz w:val="24"/>
          <w:szCs w:val="24"/>
        </w:rPr>
        <w:t>作为计算机视觉领域最重要的技术之一，在图像分类等众多任务中取得了良好的表现。然而，随着任务的复杂性增加，早期的卷积神经网络模型（如LeNet和</w:t>
      </w:r>
      <w:proofErr w:type="spellStart"/>
      <w:r w:rsidRPr="00F4095B">
        <w:rPr>
          <w:rFonts w:ascii="宋体" w:eastAsia="宋体" w:hAnsi="宋体" w:cs="宋体"/>
          <w:kern w:val="0"/>
          <w:sz w:val="24"/>
          <w:szCs w:val="24"/>
        </w:rPr>
        <w:t>AlexNet</w:t>
      </w:r>
      <w:proofErr w:type="spellEnd"/>
      <w:r w:rsidRPr="00F4095B">
        <w:rPr>
          <w:rFonts w:ascii="宋体" w:eastAsia="宋体" w:hAnsi="宋体" w:cs="宋体"/>
          <w:kern w:val="0"/>
          <w:sz w:val="24"/>
          <w:szCs w:val="24"/>
        </w:rPr>
        <w:t>）相对较浅，难以处理更复杂的图像特征，仍然存在过拟合、训练时间长等问题。此外，Transformer在自然语言处理领域的成功引发了研究者对其在视觉领域应用的兴趣，但视觉任务中的高分辨率和大尺度变化使得直接应用Transformer面临挑战。</w:t>
      </w:r>
    </w:p>
    <w:p w14:paraId="7FF80C82" w14:textId="77777777" w:rsidR="00F4095B" w:rsidRPr="00F4095B" w:rsidRDefault="00F4095B" w:rsidP="00F4095B">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kern w:val="0"/>
          <w:sz w:val="24"/>
          <w:szCs w:val="24"/>
        </w:rPr>
        <w:t>因此，这篇文章的目标和动机一方面是探索视觉Transformer在大规模图像任务中的表现，探索分层次的移动窗口方法对于视觉Transformer的影响；另一方面是提出一种新的、更有效的分层次视觉Transformer结构，称为Swin Transformer，通过移动窗口方法来提高计算效率，解决以往模型在处理高分辨率图像时的计算复杂度问题，并在多种视觉任务上进行测试和评估。</w:t>
      </w:r>
    </w:p>
    <w:p w14:paraId="6A04E01E" w14:textId="77777777" w:rsidR="00F4095B" w:rsidRPr="00F4095B" w:rsidRDefault="00F4095B" w:rsidP="00F4095B">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kern w:val="0"/>
          <w:sz w:val="24"/>
          <w:szCs w:val="24"/>
        </w:rPr>
        <w:lastRenderedPageBreak/>
        <w:t>本文通过对已有的Transformer模型进行改进和优化，构建分层次的移动窗口机制，并在ImageNet、COCO和ADE20K数据集上进行训练和测试，比较不同结构的性能差异。作者认为，分层次的移动窗口方法可以提高模型对图像特征的抽象能力和表示能力，更好地捕捉图像中的细节和全局信息，从而提高分类、检测和分割任务的准确率。同时，本文还探讨了在不同分辨率和计算复杂度下，移动窗口方法对视觉Transformer模型性能的影响。</w:t>
      </w:r>
    </w:p>
    <w:p w14:paraId="5816D9B4" w14:textId="7D8160D8" w:rsidR="00F4095B" w:rsidRPr="00F4095B" w:rsidRDefault="0010543D" w:rsidP="00F4095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1.4</w:t>
      </w:r>
      <w:r w:rsidR="00F4095B" w:rsidRPr="00F4095B">
        <w:rPr>
          <w:rFonts w:ascii="宋体" w:eastAsia="宋体" w:hAnsi="宋体" w:cs="宋体"/>
          <w:b/>
          <w:bCs/>
          <w:kern w:val="0"/>
          <w:sz w:val="24"/>
          <w:szCs w:val="24"/>
        </w:rPr>
        <w:t xml:space="preserve"> 实验方法</w:t>
      </w:r>
    </w:p>
    <w:p w14:paraId="7FAAC36D" w14:textId="77777777" w:rsidR="00F4095B" w:rsidRPr="00F4095B" w:rsidRDefault="00F4095B" w:rsidP="00F4095B">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kern w:val="0"/>
          <w:sz w:val="24"/>
          <w:szCs w:val="24"/>
        </w:rPr>
        <w:t>本文提出的Swin Transformer的实验方法主要包括以下几个部分：分块模块、Swin Transformer块的设计、移动窗口自注意力机制以及相对位置偏置的应用。</w:t>
      </w:r>
    </w:p>
    <w:p w14:paraId="55182229" w14:textId="77777777" w:rsidR="00F4095B" w:rsidRPr="00F4095B" w:rsidRDefault="00F4095B" w:rsidP="00F4095B">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b/>
          <w:bCs/>
          <w:kern w:val="0"/>
          <w:sz w:val="24"/>
          <w:szCs w:val="24"/>
        </w:rPr>
        <w:t>分块模块</w:t>
      </w:r>
      <w:r w:rsidRPr="00F4095B">
        <w:rPr>
          <w:rFonts w:ascii="宋体" w:eastAsia="宋体" w:hAnsi="宋体" w:cs="宋体"/>
          <w:kern w:val="0"/>
          <w:sz w:val="24"/>
          <w:szCs w:val="24"/>
        </w:rPr>
        <w:br/>
        <w:t>输入图像首先被分割成不重叠的4×4小块（token），每个小块作为一个独立的输入单元，这样能够有效减少计算复杂度。线性嵌入层将这些小块的原始像素RGB值投影到特定维度C，从而进一步降低计算开销。</w:t>
      </w:r>
    </w:p>
    <w:p w14:paraId="6FF85889" w14:textId="77777777" w:rsidR="005D3369" w:rsidRDefault="00F4095B" w:rsidP="00F4095B">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b/>
          <w:bCs/>
          <w:kern w:val="0"/>
          <w:sz w:val="24"/>
          <w:szCs w:val="24"/>
        </w:rPr>
        <w:t>Swin Transformer块的设计</w:t>
      </w:r>
      <w:r w:rsidRPr="00F4095B">
        <w:rPr>
          <w:rFonts w:ascii="宋体" w:eastAsia="宋体" w:hAnsi="宋体" w:cs="宋体"/>
          <w:kern w:val="0"/>
          <w:sz w:val="24"/>
          <w:szCs w:val="24"/>
        </w:rPr>
        <w:br/>
        <w:t>Swin Transformer块由移动窗口自注意力模块和多层感知机（MLP）模块组成。每个移动窗口自注意力模块包括</w:t>
      </w:r>
      <w:proofErr w:type="spellStart"/>
      <w:r w:rsidRPr="00F4095B">
        <w:rPr>
          <w:rFonts w:ascii="宋体" w:eastAsia="宋体" w:hAnsi="宋体" w:cs="宋体"/>
          <w:kern w:val="0"/>
          <w:sz w:val="24"/>
          <w:szCs w:val="24"/>
        </w:rPr>
        <w:t>LayerNorm</w:t>
      </w:r>
      <w:proofErr w:type="spellEnd"/>
      <w:r w:rsidRPr="00F4095B">
        <w:rPr>
          <w:rFonts w:ascii="宋体" w:eastAsia="宋体" w:hAnsi="宋体" w:cs="宋体"/>
          <w:kern w:val="0"/>
          <w:sz w:val="24"/>
          <w:szCs w:val="24"/>
        </w:rPr>
        <w:t>层、自注意力计算和残差连接，而MLP模块则由两层全连接层和一个GELU激活函数组成。这种设计能够增强模型的稳定性和训练效果。</w:t>
      </w:r>
      <w:r w:rsidR="00E34F91" w:rsidRPr="00E34F91">
        <w:rPr>
          <w:rFonts w:ascii="宋体" w:eastAsia="宋体" w:hAnsi="宋体" w:cs="宋体" w:hint="eastAsia"/>
          <w:kern w:val="0"/>
          <w:sz w:val="24"/>
          <w:szCs w:val="24"/>
          <w:highlight w:val="yellow"/>
        </w:rPr>
        <w:t>56</w:t>
      </w:r>
    </w:p>
    <w:p w14:paraId="5C4DDA8B" w14:textId="1A2D332A" w:rsidR="005D3369" w:rsidRPr="009279A0" w:rsidRDefault="005D3369" w:rsidP="00F4095B">
      <w:pPr>
        <w:widowControl/>
        <w:spacing w:before="100" w:beforeAutospacing="1" w:after="100" w:afterAutospacing="1"/>
        <w:jc w:val="left"/>
        <w:rPr>
          <w:rFonts w:ascii="宋体" w:eastAsia="宋体" w:hAnsi="宋体" w:cs="宋体"/>
          <w:kern w:val="0"/>
          <w:sz w:val="24"/>
          <w:szCs w:val="24"/>
          <w:shd w:val="pct15" w:color="auto" w:fill="FFFFFF"/>
        </w:rPr>
      </w:pPr>
      <w:r w:rsidRPr="009279A0">
        <w:rPr>
          <w:rFonts w:ascii="TimesNewRomanPSMT" w:hAnsi="TimesNewRomanPSMT"/>
          <w:color w:val="000000"/>
          <w:sz w:val="18"/>
          <w:szCs w:val="18"/>
          <w:shd w:val="pct15" w:color="auto" w:fill="FFFFFF"/>
        </w:rPr>
        <w:t>[56]</w:t>
      </w:r>
      <w:r w:rsidRPr="009279A0">
        <w:rPr>
          <w:rFonts w:ascii="ArialMT" w:hAnsi="ArialMT"/>
          <w:color w:val="000000"/>
          <w:sz w:val="18"/>
          <w:szCs w:val="18"/>
          <w:shd w:val="pct15" w:color="auto" w:fill="FFFFFF"/>
        </w:rPr>
        <w:t xml:space="preserve"> </w:t>
      </w:r>
      <w:r w:rsidRPr="009279A0">
        <w:rPr>
          <w:rFonts w:ascii="TimesNewRomanPSMT" w:hAnsi="TimesNewRomanPSMT"/>
          <w:color w:val="000000"/>
          <w:sz w:val="18"/>
          <w:szCs w:val="18"/>
          <w:shd w:val="pct15" w:color="auto" w:fill="FFFFFF"/>
        </w:rPr>
        <w:t xml:space="preserve">Ilya </w:t>
      </w:r>
      <w:proofErr w:type="spellStart"/>
      <w:r w:rsidRPr="009279A0">
        <w:rPr>
          <w:rFonts w:ascii="TimesNewRomanPSMT" w:hAnsi="TimesNewRomanPSMT"/>
          <w:color w:val="000000"/>
          <w:sz w:val="18"/>
          <w:szCs w:val="18"/>
          <w:shd w:val="pct15" w:color="auto" w:fill="FFFFFF"/>
        </w:rPr>
        <w:t>Tolstikhin</w:t>
      </w:r>
      <w:proofErr w:type="spellEnd"/>
      <w:r w:rsidRPr="009279A0">
        <w:rPr>
          <w:rFonts w:hint="eastAsia"/>
          <w:color w:val="000000"/>
          <w:sz w:val="18"/>
          <w:szCs w:val="18"/>
          <w:shd w:val="pct15" w:color="auto" w:fill="FFFFFF"/>
        </w:rPr>
        <w:t>、</w:t>
      </w:r>
      <w:r w:rsidRPr="009279A0">
        <w:rPr>
          <w:rFonts w:ascii="TimesNewRomanPSMT" w:hAnsi="TimesNewRomanPSMT"/>
          <w:color w:val="000000"/>
          <w:sz w:val="18"/>
          <w:szCs w:val="18"/>
          <w:shd w:val="pct15" w:color="auto" w:fill="FFFFFF"/>
        </w:rPr>
        <w:t xml:space="preserve">Neil </w:t>
      </w:r>
      <w:proofErr w:type="spellStart"/>
      <w:r w:rsidRPr="009279A0">
        <w:rPr>
          <w:rFonts w:ascii="TimesNewRomanPSMT" w:hAnsi="TimesNewRomanPSMT"/>
          <w:color w:val="000000"/>
          <w:sz w:val="18"/>
          <w:szCs w:val="18"/>
          <w:shd w:val="pct15" w:color="auto" w:fill="FFFFFF"/>
        </w:rPr>
        <w:t>Houlsby</w:t>
      </w:r>
      <w:proofErr w:type="spellEnd"/>
      <w:r w:rsidRPr="009279A0">
        <w:rPr>
          <w:rFonts w:hint="eastAsia"/>
          <w:color w:val="000000"/>
          <w:sz w:val="18"/>
          <w:szCs w:val="18"/>
          <w:shd w:val="pct15" w:color="auto" w:fill="FFFFFF"/>
        </w:rPr>
        <w:t>、</w:t>
      </w:r>
      <w:r w:rsidRPr="009279A0">
        <w:rPr>
          <w:rFonts w:ascii="TimesNewRomanPSMT" w:hAnsi="TimesNewRomanPSMT"/>
          <w:color w:val="000000"/>
          <w:sz w:val="18"/>
          <w:szCs w:val="18"/>
          <w:shd w:val="pct15" w:color="auto" w:fill="FFFFFF"/>
        </w:rPr>
        <w:t>Alexander Kolesnikov</w:t>
      </w:r>
      <w:r w:rsidRPr="009279A0">
        <w:rPr>
          <w:rFonts w:hint="eastAsia"/>
          <w:color w:val="000000"/>
          <w:sz w:val="18"/>
          <w:szCs w:val="18"/>
          <w:shd w:val="pct15" w:color="auto" w:fill="FFFFFF"/>
        </w:rPr>
        <w:t xml:space="preserve">、 </w:t>
      </w:r>
      <w:r w:rsidRPr="009279A0">
        <w:rPr>
          <w:rFonts w:ascii="TimesNewRomanPSMT" w:hAnsi="TimesNewRomanPSMT"/>
          <w:color w:val="000000"/>
          <w:sz w:val="18"/>
          <w:szCs w:val="18"/>
          <w:shd w:val="pct15" w:color="auto" w:fill="FFFFFF"/>
        </w:rPr>
        <w:t xml:space="preserve">Lucas Beyer </w:t>
      </w:r>
      <w:r w:rsidRPr="009279A0">
        <w:rPr>
          <w:rFonts w:hint="eastAsia"/>
          <w:color w:val="000000"/>
          <w:sz w:val="18"/>
          <w:szCs w:val="18"/>
          <w:shd w:val="pct15" w:color="auto" w:fill="FFFFFF"/>
        </w:rPr>
        <w:t xml:space="preserve">、 </w:t>
      </w:r>
      <w:proofErr w:type="spellStart"/>
      <w:r w:rsidRPr="009279A0">
        <w:rPr>
          <w:rFonts w:ascii="TimesNewRomanPSMT" w:hAnsi="TimesNewRomanPSMT"/>
          <w:color w:val="000000"/>
          <w:sz w:val="18"/>
          <w:szCs w:val="18"/>
          <w:shd w:val="pct15" w:color="auto" w:fill="FFFFFF"/>
        </w:rPr>
        <w:t>Zhaihua</w:t>
      </w:r>
      <w:proofErr w:type="spellEnd"/>
      <w:r w:rsidRPr="009279A0">
        <w:rPr>
          <w:rFonts w:ascii="TimesNewRomanPSMT" w:hAnsi="TimesNewRomanPSMT"/>
          <w:color w:val="000000"/>
          <w:sz w:val="18"/>
          <w:szCs w:val="18"/>
          <w:shd w:val="pct15" w:color="auto" w:fill="FFFFFF"/>
        </w:rPr>
        <w:t xml:space="preserve"> Zhai </w:t>
      </w:r>
      <w:r w:rsidRPr="009279A0">
        <w:rPr>
          <w:rFonts w:hint="eastAsia"/>
          <w:color w:val="000000"/>
          <w:sz w:val="18"/>
          <w:szCs w:val="18"/>
          <w:shd w:val="pct15" w:color="auto" w:fill="FFFFFF"/>
        </w:rPr>
        <w:t xml:space="preserve">、 </w:t>
      </w:r>
      <w:r w:rsidRPr="009279A0">
        <w:rPr>
          <w:rFonts w:ascii="TimesNewRomanPSMT" w:hAnsi="TimesNewRomanPSMT"/>
          <w:color w:val="000000"/>
          <w:sz w:val="18"/>
          <w:szCs w:val="18"/>
          <w:shd w:val="pct15" w:color="auto" w:fill="FFFFFF"/>
        </w:rPr>
        <w:t xml:space="preserve">Thomas </w:t>
      </w:r>
      <w:proofErr w:type="spellStart"/>
      <w:r w:rsidRPr="009279A0">
        <w:rPr>
          <w:rFonts w:ascii="TimesNewRomanPSMT" w:hAnsi="TimesNewRomanPSMT"/>
          <w:color w:val="000000"/>
          <w:sz w:val="18"/>
          <w:szCs w:val="18"/>
          <w:shd w:val="pct15" w:color="auto" w:fill="FFFFFF"/>
        </w:rPr>
        <w:t>Unterthiner</w:t>
      </w:r>
      <w:proofErr w:type="spellEnd"/>
      <w:r w:rsidRPr="009279A0">
        <w:rPr>
          <w:rFonts w:ascii="TimesNewRomanPSMT" w:hAnsi="TimesNewRomanPSMT"/>
          <w:color w:val="000000"/>
          <w:sz w:val="18"/>
          <w:szCs w:val="18"/>
          <w:shd w:val="pct15" w:color="auto" w:fill="FFFFFF"/>
        </w:rPr>
        <w:t xml:space="preserve"> </w:t>
      </w:r>
      <w:r w:rsidRPr="009279A0">
        <w:rPr>
          <w:rFonts w:hint="eastAsia"/>
          <w:color w:val="000000"/>
          <w:sz w:val="18"/>
          <w:szCs w:val="18"/>
          <w:shd w:val="pct15" w:color="auto" w:fill="FFFFFF"/>
        </w:rPr>
        <w:t xml:space="preserve">、 </w:t>
      </w:r>
      <w:r w:rsidRPr="009279A0">
        <w:rPr>
          <w:rFonts w:ascii="TimesNewRomanPSMT" w:hAnsi="TimesNewRomanPSMT"/>
          <w:color w:val="000000"/>
          <w:sz w:val="18"/>
          <w:szCs w:val="18"/>
          <w:shd w:val="pct15" w:color="auto" w:fill="FFFFFF"/>
        </w:rPr>
        <w:t>Jessica Yung</w:t>
      </w:r>
      <w:r w:rsidRPr="009279A0">
        <w:rPr>
          <w:rFonts w:hint="eastAsia"/>
          <w:color w:val="000000"/>
          <w:sz w:val="18"/>
          <w:szCs w:val="18"/>
          <w:shd w:val="pct15" w:color="auto" w:fill="FFFFFF"/>
        </w:rPr>
        <w:t>、</w:t>
      </w:r>
      <w:r w:rsidRPr="009279A0">
        <w:rPr>
          <w:rFonts w:ascii="TimesNewRomanPSMT" w:hAnsi="TimesNewRomanPSMT"/>
          <w:color w:val="000000"/>
          <w:sz w:val="18"/>
          <w:szCs w:val="18"/>
          <w:shd w:val="pct15" w:color="auto" w:fill="FFFFFF"/>
        </w:rPr>
        <w:t>Andreas Steiner</w:t>
      </w:r>
      <w:r w:rsidRPr="009279A0">
        <w:rPr>
          <w:rFonts w:hint="eastAsia"/>
          <w:color w:val="000000"/>
          <w:sz w:val="18"/>
          <w:szCs w:val="18"/>
          <w:shd w:val="pct15" w:color="auto" w:fill="FFFFFF"/>
        </w:rPr>
        <w:t>、</w:t>
      </w:r>
      <w:r w:rsidRPr="009279A0">
        <w:rPr>
          <w:rFonts w:ascii="TimesNewRomanPSMT" w:hAnsi="TimesNewRomanPSMT"/>
          <w:color w:val="000000"/>
          <w:sz w:val="18"/>
          <w:szCs w:val="18"/>
          <w:shd w:val="pct15" w:color="auto" w:fill="FFFFFF"/>
        </w:rPr>
        <w:t xml:space="preserve">Daniel </w:t>
      </w:r>
      <w:proofErr w:type="spellStart"/>
      <w:r w:rsidRPr="009279A0">
        <w:rPr>
          <w:rFonts w:ascii="TimesNewRomanPSMT" w:hAnsi="TimesNewRomanPSMT"/>
          <w:color w:val="000000"/>
          <w:sz w:val="18"/>
          <w:szCs w:val="18"/>
          <w:shd w:val="pct15" w:color="auto" w:fill="FFFFFF"/>
        </w:rPr>
        <w:t>Keysers</w:t>
      </w:r>
      <w:proofErr w:type="spellEnd"/>
      <w:r w:rsidRPr="009279A0">
        <w:rPr>
          <w:rFonts w:hint="eastAsia"/>
          <w:color w:val="000000"/>
          <w:sz w:val="18"/>
          <w:szCs w:val="18"/>
          <w:shd w:val="pct15" w:color="auto" w:fill="FFFFFF"/>
        </w:rPr>
        <w:t>、</w:t>
      </w:r>
      <w:r w:rsidRPr="009279A0">
        <w:rPr>
          <w:rFonts w:ascii="TimesNewRomanPSMT" w:hAnsi="TimesNewRomanPSMT"/>
          <w:color w:val="000000"/>
          <w:sz w:val="18"/>
          <w:szCs w:val="18"/>
          <w:shd w:val="pct15" w:color="auto" w:fill="FFFFFF"/>
        </w:rPr>
        <w:t xml:space="preserve">Jakob </w:t>
      </w:r>
      <w:proofErr w:type="spellStart"/>
      <w:r w:rsidRPr="009279A0">
        <w:rPr>
          <w:rFonts w:ascii="TimesNewRomanPSMT" w:hAnsi="TimesNewRomanPSMT"/>
          <w:color w:val="000000"/>
          <w:sz w:val="18"/>
          <w:szCs w:val="18"/>
          <w:shd w:val="pct15" w:color="auto" w:fill="FFFFFF"/>
        </w:rPr>
        <w:t>Uszkoreit</w:t>
      </w:r>
      <w:proofErr w:type="spellEnd"/>
      <w:r w:rsidRPr="009279A0">
        <w:rPr>
          <w:rFonts w:hint="eastAsia"/>
          <w:color w:val="000000"/>
          <w:sz w:val="18"/>
          <w:szCs w:val="18"/>
          <w:shd w:val="pct15" w:color="auto" w:fill="FFFFFF"/>
        </w:rPr>
        <w:t>、</w:t>
      </w:r>
      <w:r w:rsidRPr="009279A0">
        <w:rPr>
          <w:rFonts w:ascii="TimesNewRomanPSMT" w:hAnsi="TimesNewRomanPSMT"/>
          <w:color w:val="000000"/>
          <w:sz w:val="18"/>
          <w:szCs w:val="18"/>
          <w:shd w:val="pct15" w:color="auto" w:fill="FFFFFF"/>
        </w:rPr>
        <w:t xml:space="preserve">Mario Lucic </w:t>
      </w:r>
      <w:r w:rsidRPr="009279A0">
        <w:rPr>
          <w:rFonts w:hint="eastAsia"/>
          <w:color w:val="000000"/>
          <w:sz w:val="18"/>
          <w:szCs w:val="18"/>
          <w:shd w:val="pct15" w:color="auto" w:fill="FFFFFF"/>
        </w:rPr>
        <w:t>和</w:t>
      </w:r>
      <w:r w:rsidRPr="009279A0">
        <w:rPr>
          <w:rFonts w:ascii="TimesNewRomanPSMT" w:hAnsi="TimesNewRomanPSMT"/>
          <w:color w:val="000000"/>
          <w:sz w:val="18"/>
          <w:szCs w:val="18"/>
          <w:shd w:val="pct15" w:color="auto" w:fill="FFFFFF"/>
        </w:rPr>
        <w:t xml:space="preserve"> Alexey </w:t>
      </w:r>
      <w:proofErr w:type="spellStart"/>
      <w:r w:rsidRPr="009279A0">
        <w:rPr>
          <w:rFonts w:ascii="TimesNewRomanPSMT" w:hAnsi="TimesNewRomanPSMT"/>
          <w:color w:val="000000"/>
          <w:sz w:val="18"/>
          <w:szCs w:val="18"/>
          <w:shd w:val="pct15" w:color="auto" w:fill="FFFFFF"/>
        </w:rPr>
        <w:t>Dosovitskiy</w:t>
      </w:r>
      <w:proofErr w:type="spellEnd"/>
      <w:r w:rsidRPr="009279A0">
        <w:rPr>
          <w:rFonts w:hint="eastAsia"/>
          <w:color w:val="000000"/>
          <w:sz w:val="18"/>
          <w:szCs w:val="18"/>
          <w:shd w:val="pct15" w:color="auto" w:fill="FFFFFF"/>
        </w:rPr>
        <w:t>。</w:t>
      </w:r>
      <w:r w:rsidRPr="009279A0">
        <w:rPr>
          <w:rFonts w:ascii="TimesNewRomanPSMT" w:hAnsi="TimesNewRomanPSMT"/>
          <w:color w:val="000000"/>
          <w:sz w:val="18"/>
          <w:szCs w:val="18"/>
          <w:shd w:val="pct15" w:color="auto" w:fill="FFFFFF"/>
        </w:rPr>
        <w:t xml:space="preserve"> </w:t>
      </w:r>
      <w:proofErr w:type="spellStart"/>
      <w:r w:rsidRPr="009279A0">
        <w:rPr>
          <w:rFonts w:ascii="TimesNewRomanPSMT" w:hAnsi="TimesNewRomanPSMT"/>
          <w:color w:val="000000"/>
          <w:sz w:val="18"/>
          <w:szCs w:val="18"/>
          <w:shd w:val="pct15" w:color="auto" w:fill="FFFFFF"/>
        </w:rPr>
        <w:t>Mlpmixer</w:t>
      </w:r>
      <w:proofErr w:type="spellEnd"/>
      <w:r w:rsidRPr="009279A0">
        <w:rPr>
          <w:rFonts w:hint="eastAsia"/>
          <w:color w:val="000000"/>
          <w:sz w:val="18"/>
          <w:szCs w:val="18"/>
          <w:shd w:val="pct15" w:color="auto" w:fill="FFFFFF"/>
        </w:rPr>
        <w:t xml:space="preserve">：视觉的全 </w:t>
      </w:r>
      <w:r w:rsidRPr="009279A0">
        <w:rPr>
          <w:rFonts w:ascii="TimesNewRomanPSMT" w:hAnsi="TimesNewRomanPSMT"/>
          <w:color w:val="000000"/>
          <w:sz w:val="18"/>
          <w:szCs w:val="18"/>
          <w:shd w:val="pct15" w:color="auto" w:fill="FFFFFF"/>
        </w:rPr>
        <w:t xml:space="preserve">MLP </w:t>
      </w:r>
      <w:r w:rsidRPr="009279A0">
        <w:rPr>
          <w:rFonts w:hint="eastAsia"/>
          <w:color w:val="000000"/>
          <w:sz w:val="18"/>
          <w:szCs w:val="18"/>
          <w:shd w:val="pct15" w:color="auto" w:fill="FFFFFF"/>
        </w:rPr>
        <w:t>架构，</w:t>
      </w:r>
      <w:r w:rsidRPr="009279A0">
        <w:rPr>
          <w:rFonts w:ascii="TimesNewRomanPSMT" w:hAnsi="TimesNewRomanPSMT"/>
          <w:color w:val="000000"/>
          <w:sz w:val="18"/>
          <w:szCs w:val="18"/>
          <w:shd w:val="pct15" w:color="auto" w:fill="FFFFFF"/>
        </w:rPr>
        <w:t>2021. 2</w:t>
      </w:r>
    </w:p>
    <w:p w14:paraId="19E35896" w14:textId="25698631" w:rsidR="00F4095B" w:rsidRPr="00F4095B" w:rsidRDefault="005B42C2" w:rsidP="00F4095B">
      <w:pPr>
        <w:widowControl/>
        <w:spacing w:before="100" w:beforeAutospacing="1" w:after="100" w:afterAutospacing="1"/>
        <w:jc w:val="left"/>
        <w:rPr>
          <w:rFonts w:ascii="宋体" w:eastAsia="宋体" w:hAnsi="宋体" w:cs="宋体"/>
          <w:kern w:val="0"/>
          <w:sz w:val="24"/>
          <w:szCs w:val="24"/>
        </w:rPr>
      </w:pPr>
      <w:r w:rsidRPr="005B42C2">
        <w:rPr>
          <w:rFonts w:ascii="宋体" w:eastAsia="宋体" w:hAnsi="宋体" w:cs="宋体"/>
          <w:kern w:val="0"/>
          <w:sz w:val="24"/>
          <w:szCs w:val="24"/>
        </w:rPr>
        <w:t>移动窗口自注意力模块在每个窗口内计算自注意力，并通过移动窗口划分引入跨窗口连接，提高模型的表达能力。</w:t>
      </w:r>
    </w:p>
    <w:p w14:paraId="41CA363A" w14:textId="77777777" w:rsidR="00F4095B" w:rsidRPr="00F4095B" w:rsidRDefault="00F4095B" w:rsidP="00F4095B">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b/>
          <w:bCs/>
          <w:kern w:val="0"/>
          <w:sz w:val="24"/>
          <w:szCs w:val="24"/>
        </w:rPr>
        <w:t>移动窗口自注意力机制</w:t>
      </w:r>
      <w:r w:rsidRPr="00F4095B">
        <w:rPr>
          <w:rFonts w:ascii="宋体" w:eastAsia="宋体" w:hAnsi="宋体" w:cs="宋体"/>
          <w:kern w:val="0"/>
          <w:sz w:val="24"/>
          <w:szCs w:val="24"/>
        </w:rPr>
        <w:br/>
        <w:t>在传统的Transformer架构中，自注意力机制通常在全局范围内计算，导致计算复杂度随输入大小呈二次增长。为了解决这个问题，Swin Transformer在局部窗口内计算自注意力，每个窗口均匀地分割图像且不重叠。为了引入跨窗口连接，在连续的自注意力层之间采用移动窗口划分策略，使得新窗口跨越前一层的边界，从而在窗口之间引入连接。这种方法不仅提高了计算效率，还增强了模型的全局表示能力。</w:t>
      </w:r>
    </w:p>
    <w:p w14:paraId="058F30B5" w14:textId="77777777" w:rsidR="00F4095B" w:rsidRPr="00F4095B" w:rsidRDefault="00F4095B" w:rsidP="00F4095B">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b/>
          <w:bCs/>
          <w:kern w:val="0"/>
          <w:sz w:val="24"/>
          <w:szCs w:val="24"/>
        </w:rPr>
        <w:t>相对位置偏置的应用</w:t>
      </w:r>
      <w:r w:rsidRPr="00F4095B">
        <w:rPr>
          <w:rFonts w:ascii="宋体" w:eastAsia="宋体" w:hAnsi="宋体" w:cs="宋体"/>
          <w:kern w:val="0"/>
          <w:sz w:val="24"/>
          <w:szCs w:val="24"/>
        </w:rPr>
        <w:br/>
        <w:t>在计算自注意力时，引入相对位置偏置，可以帮助模型捕捉到局部窗口内的位置信息，从而进一步提高自注意力机制的有效性。</w:t>
      </w:r>
    </w:p>
    <w:p w14:paraId="614C36DD" w14:textId="77777777" w:rsidR="00F4095B" w:rsidRPr="00F4095B" w:rsidRDefault="00F4095B" w:rsidP="00F4095B">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b/>
          <w:bCs/>
          <w:kern w:val="0"/>
          <w:sz w:val="24"/>
          <w:szCs w:val="24"/>
        </w:rPr>
        <w:t>实验设置</w:t>
      </w:r>
      <w:r w:rsidRPr="00F4095B">
        <w:rPr>
          <w:rFonts w:ascii="宋体" w:eastAsia="宋体" w:hAnsi="宋体" w:cs="宋体"/>
          <w:kern w:val="0"/>
          <w:sz w:val="24"/>
          <w:szCs w:val="24"/>
        </w:rPr>
        <w:br/>
        <w:t>本文在ImageNet-1K、COCO和ADE20K数据集上进行了广泛的实验。在训练过程</w:t>
      </w:r>
      <w:r w:rsidRPr="00F4095B">
        <w:rPr>
          <w:rFonts w:ascii="宋体" w:eastAsia="宋体" w:hAnsi="宋体" w:cs="宋体"/>
          <w:kern w:val="0"/>
          <w:sz w:val="24"/>
          <w:szCs w:val="24"/>
        </w:rPr>
        <w:lastRenderedPageBreak/>
        <w:t>中，使用了随机梯度下降（SGD）优化器，并采用了不同的数据增强技术来扩充训练集。此外，为了减少过拟合，还使用了dropout技术。</w:t>
      </w:r>
    </w:p>
    <w:p w14:paraId="43E1B572" w14:textId="77777777" w:rsidR="00F4095B" w:rsidRPr="00F4095B" w:rsidRDefault="00F4095B" w:rsidP="00F4095B">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b/>
          <w:bCs/>
          <w:kern w:val="0"/>
          <w:sz w:val="24"/>
          <w:szCs w:val="24"/>
        </w:rPr>
        <w:t>分类任务</w:t>
      </w:r>
      <w:r w:rsidRPr="00F4095B">
        <w:rPr>
          <w:rFonts w:ascii="宋体" w:eastAsia="宋体" w:hAnsi="宋体" w:cs="宋体"/>
          <w:kern w:val="0"/>
          <w:sz w:val="24"/>
          <w:szCs w:val="24"/>
        </w:rPr>
        <w:br/>
        <w:t>在ImageNet-1K数据集上，模型进行了300个epoch的训练，使用</w:t>
      </w:r>
      <w:proofErr w:type="spellStart"/>
      <w:r w:rsidRPr="00F4095B">
        <w:rPr>
          <w:rFonts w:ascii="宋体" w:eastAsia="宋体" w:hAnsi="宋体" w:cs="宋体"/>
          <w:kern w:val="0"/>
          <w:sz w:val="24"/>
          <w:szCs w:val="24"/>
        </w:rPr>
        <w:t>AdamW</w:t>
      </w:r>
      <w:proofErr w:type="spellEnd"/>
      <w:r w:rsidRPr="00F4095B">
        <w:rPr>
          <w:rFonts w:ascii="宋体" w:eastAsia="宋体" w:hAnsi="宋体" w:cs="宋体"/>
          <w:kern w:val="0"/>
          <w:sz w:val="24"/>
          <w:szCs w:val="24"/>
        </w:rPr>
        <w:t>优化器，初始学习</w:t>
      </w:r>
      <w:proofErr w:type="gramStart"/>
      <w:r w:rsidRPr="00F4095B">
        <w:rPr>
          <w:rFonts w:ascii="宋体" w:eastAsia="宋体" w:hAnsi="宋体" w:cs="宋体"/>
          <w:kern w:val="0"/>
          <w:sz w:val="24"/>
          <w:szCs w:val="24"/>
        </w:rPr>
        <w:t>率设置</w:t>
      </w:r>
      <w:proofErr w:type="gramEnd"/>
      <w:r w:rsidRPr="00F4095B">
        <w:rPr>
          <w:rFonts w:ascii="宋体" w:eastAsia="宋体" w:hAnsi="宋体" w:cs="宋体"/>
          <w:kern w:val="0"/>
          <w:sz w:val="24"/>
          <w:szCs w:val="24"/>
        </w:rPr>
        <w:t>为0.001，权重衰减为0.05，批量大小为1024。在此基础上，进一步进行了ImageNet-22K</w:t>
      </w:r>
      <w:proofErr w:type="gramStart"/>
      <w:r w:rsidRPr="00F4095B">
        <w:rPr>
          <w:rFonts w:ascii="宋体" w:eastAsia="宋体" w:hAnsi="宋体" w:cs="宋体"/>
          <w:kern w:val="0"/>
          <w:sz w:val="24"/>
          <w:szCs w:val="24"/>
        </w:rPr>
        <w:t>预训练</w:t>
      </w:r>
      <w:proofErr w:type="gramEnd"/>
      <w:r w:rsidRPr="00F4095B">
        <w:rPr>
          <w:rFonts w:ascii="宋体" w:eastAsia="宋体" w:hAnsi="宋体" w:cs="宋体"/>
          <w:kern w:val="0"/>
          <w:sz w:val="24"/>
          <w:szCs w:val="24"/>
        </w:rPr>
        <w:t>和微调。</w:t>
      </w:r>
    </w:p>
    <w:p w14:paraId="1ED3E335" w14:textId="77777777" w:rsidR="005D3369" w:rsidRDefault="00F4095B" w:rsidP="00F4095B">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b/>
          <w:bCs/>
          <w:kern w:val="0"/>
          <w:sz w:val="24"/>
          <w:szCs w:val="24"/>
        </w:rPr>
        <w:t>检测和分割任务</w:t>
      </w:r>
      <w:r w:rsidRPr="00F4095B">
        <w:rPr>
          <w:rFonts w:ascii="宋体" w:eastAsia="宋体" w:hAnsi="宋体" w:cs="宋体"/>
          <w:kern w:val="0"/>
          <w:sz w:val="24"/>
          <w:szCs w:val="24"/>
        </w:rPr>
        <w:br/>
        <w:t>在COCO数据集上，使用了Mask R-CNN框架进行目标检测和实例分割，训练过程中采用了3x schedule（36个epoch）。在ADE20K数据集上，使用UperNet</w:t>
      </w:r>
      <w:r w:rsidR="00C60D1A">
        <w:rPr>
          <w:rFonts w:ascii="宋体" w:eastAsia="宋体" w:hAnsi="宋体" w:cs="宋体" w:hint="eastAsia"/>
          <w:kern w:val="0"/>
          <w:sz w:val="24"/>
          <w:szCs w:val="24"/>
        </w:rPr>
        <w:t>6</w:t>
      </w:r>
      <w:r w:rsidR="00C60D1A" w:rsidRPr="00C60D1A">
        <w:rPr>
          <w:rFonts w:ascii="宋体" w:eastAsia="宋体" w:hAnsi="宋体" w:cs="宋体" w:hint="eastAsia"/>
          <w:kern w:val="0"/>
          <w:sz w:val="24"/>
          <w:szCs w:val="24"/>
          <w:highlight w:val="yellow"/>
        </w:rPr>
        <w:t>63</w:t>
      </w:r>
    </w:p>
    <w:p w14:paraId="05C8DA82" w14:textId="1C031618" w:rsidR="005D3369" w:rsidRDefault="005D3369" w:rsidP="00F4095B">
      <w:pPr>
        <w:widowControl/>
        <w:spacing w:before="100" w:beforeAutospacing="1" w:after="100" w:afterAutospacing="1"/>
        <w:jc w:val="left"/>
        <w:rPr>
          <w:rFonts w:ascii="宋体" w:eastAsia="宋体" w:hAnsi="宋体" w:cs="宋体"/>
          <w:kern w:val="0"/>
          <w:sz w:val="24"/>
          <w:szCs w:val="24"/>
        </w:rPr>
      </w:pPr>
      <w:r>
        <w:rPr>
          <w:rFonts w:ascii="TimesNewRomanPSMT" w:hAnsi="TimesNewRomanPSMT"/>
          <w:color w:val="000000"/>
          <w:sz w:val="18"/>
          <w:szCs w:val="18"/>
        </w:rPr>
        <w:t>[63]</w:t>
      </w:r>
      <w:r>
        <w:rPr>
          <w:rFonts w:ascii="ArialMT" w:hAnsi="ArialMT"/>
          <w:color w:val="000000"/>
          <w:sz w:val="18"/>
          <w:szCs w:val="18"/>
        </w:rPr>
        <w:t xml:space="preserve"> </w:t>
      </w:r>
      <w:r>
        <w:rPr>
          <w:rFonts w:hint="eastAsia"/>
          <w:color w:val="000000"/>
          <w:sz w:val="18"/>
          <w:szCs w:val="18"/>
        </w:rPr>
        <w:t>肖特</w:t>
      </w:r>
      <w:proofErr w:type="gramStart"/>
      <w:r>
        <w:rPr>
          <w:rFonts w:hint="eastAsia"/>
          <w:color w:val="000000"/>
          <w:sz w:val="18"/>
          <w:szCs w:val="18"/>
        </w:rPr>
        <w:t>特</w:t>
      </w:r>
      <w:proofErr w:type="gramEnd"/>
      <w:r>
        <w:rPr>
          <w:rFonts w:hint="eastAsia"/>
          <w:color w:val="000000"/>
          <w:sz w:val="18"/>
          <w:szCs w:val="18"/>
        </w:rPr>
        <w:t>、刘英成、周博雷、姜宇宁和孙健。用于场景理 解的统一感知解析。欧洲计算机视觉会议</w:t>
      </w:r>
      <w:r>
        <w:rPr>
          <w:rFonts w:ascii="TimesNewRomanPSMT" w:hAnsi="TimesNewRomanPSMT"/>
          <w:color w:val="000000"/>
          <w:sz w:val="18"/>
          <w:szCs w:val="18"/>
        </w:rPr>
        <w:t xml:space="preserve"> (ECCV) </w:t>
      </w:r>
      <w:r>
        <w:rPr>
          <w:rFonts w:hint="eastAsia"/>
          <w:color w:val="000000"/>
          <w:sz w:val="18"/>
          <w:szCs w:val="18"/>
        </w:rPr>
        <w:t>会议 记录，第</w:t>
      </w:r>
      <w:r>
        <w:rPr>
          <w:rFonts w:ascii="TimesNewRomanPSMT" w:hAnsi="TimesNewRomanPSMT"/>
          <w:color w:val="000000"/>
          <w:sz w:val="18"/>
          <w:szCs w:val="18"/>
        </w:rPr>
        <w:t xml:space="preserve"> 418-434 </w:t>
      </w:r>
      <w:r>
        <w:rPr>
          <w:rFonts w:hint="eastAsia"/>
          <w:color w:val="000000"/>
          <w:sz w:val="18"/>
          <w:szCs w:val="18"/>
        </w:rPr>
        <w:t>页，</w:t>
      </w:r>
      <w:r>
        <w:rPr>
          <w:rFonts w:ascii="TimesNewRomanPSMT" w:hAnsi="TimesNewRomanPSMT"/>
          <w:color w:val="000000"/>
          <w:sz w:val="18"/>
          <w:szCs w:val="18"/>
        </w:rPr>
        <w:t xml:space="preserve">2018 </w:t>
      </w:r>
      <w:r>
        <w:rPr>
          <w:rFonts w:hint="eastAsia"/>
          <w:color w:val="000000"/>
          <w:sz w:val="18"/>
          <w:szCs w:val="18"/>
        </w:rPr>
        <w:t>年。</w:t>
      </w:r>
      <w:r>
        <w:rPr>
          <w:rFonts w:ascii="TimesNewRomanPSMT" w:hAnsi="TimesNewRomanPSMT"/>
          <w:color w:val="000000"/>
          <w:sz w:val="18"/>
          <w:szCs w:val="18"/>
        </w:rPr>
        <w:t xml:space="preserve"> 7</w:t>
      </w:r>
    </w:p>
    <w:p w14:paraId="44FAA53D" w14:textId="41C03548" w:rsidR="00F4095B" w:rsidRPr="00F4095B" w:rsidRDefault="00F4095B" w:rsidP="00F4095B">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kern w:val="0"/>
          <w:sz w:val="24"/>
          <w:szCs w:val="24"/>
        </w:rPr>
        <w:t>框架进行语义分割训练。</w:t>
      </w:r>
    </w:p>
    <w:p w14:paraId="046FF2E1" w14:textId="0C2BC7AA" w:rsidR="00F4095B" w:rsidRPr="00F4095B" w:rsidRDefault="0010543D" w:rsidP="00F4095B">
      <w:pPr>
        <w:pStyle w:val="3"/>
      </w:pPr>
      <w:r>
        <w:rPr>
          <w:rFonts w:hint="eastAsia"/>
          <w:sz w:val="24"/>
          <w:szCs w:val="24"/>
        </w:rPr>
        <w:t>1.5</w:t>
      </w:r>
      <w:r w:rsidR="00F4095B" w:rsidRPr="00F4095B">
        <w:rPr>
          <w:sz w:val="24"/>
          <w:szCs w:val="24"/>
        </w:rPr>
        <w:t xml:space="preserve"> </w:t>
      </w:r>
      <w:r w:rsidR="00F4095B" w:rsidRPr="00F4095B">
        <w:t>实验结果</w:t>
      </w:r>
    </w:p>
    <w:p w14:paraId="55C54FAB" w14:textId="77777777" w:rsidR="00F4095B" w:rsidRPr="00F4095B" w:rsidRDefault="00F4095B" w:rsidP="00F4095B">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kern w:val="0"/>
          <w:sz w:val="24"/>
          <w:szCs w:val="24"/>
        </w:rPr>
        <w:t>在多个视觉任务上的实验结果显示，Swin Transformer在图像分类、目标检测和语义分割任务中表现出色，显著优于现有的最佳方法。具体结果如下：</w:t>
      </w:r>
    </w:p>
    <w:p w14:paraId="0D8E3A3A" w14:textId="54C74D0E" w:rsidR="00F4095B" w:rsidRPr="00F4095B" w:rsidRDefault="0010543D" w:rsidP="0010543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1.5.1</w:t>
      </w:r>
      <w:r w:rsidR="00F4095B" w:rsidRPr="00F4095B">
        <w:rPr>
          <w:rFonts w:ascii="宋体" w:eastAsia="宋体" w:hAnsi="宋体" w:cs="宋体"/>
          <w:b/>
          <w:bCs/>
          <w:kern w:val="0"/>
          <w:sz w:val="24"/>
          <w:szCs w:val="24"/>
        </w:rPr>
        <w:t>图像分类任务</w:t>
      </w:r>
    </w:p>
    <w:p w14:paraId="245C7426" w14:textId="77777777" w:rsidR="00F4095B" w:rsidRPr="00F4095B" w:rsidRDefault="00F4095B" w:rsidP="0010543D">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kern w:val="0"/>
          <w:sz w:val="24"/>
          <w:szCs w:val="24"/>
        </w:rPr>
        <w:t>在ImageNet-1K数据集上，Swin Transformer取得了87.3%的Top-1准确率，超过了许多现有的模型。例如，与其</w:t>
      </w:r>
      <w:proofErr w:type="gramStart"/>
      <w:r w:rsidRPr="00F4095B">
        <w:rPr>
          <w:rFonts w:ascii="宋体" w:eastAsia="宋体" w:hAnsi="宋体" w:cs="宋体"/>
          <w:kern w:val="0"/>
          <w:sz w:val="24"/>
          <w:szCs w:val="24"/>
        </w:rPr>
        <w:t>他流行</w:t>
      </w:r>
      <w:proofErr w:type="gramEnd"/>
      <w:r w:rsidRPr="00F4095B">
        <w:rPr>
          <w:rFonts w:ascii="宋体" w:eastAsia="宋体" w:hAnsi="宋体" w:cs="宋体"/>
          <w:kern w:val="0"/>
          <w:sz w:val="24"/>
          <w:szCs w:val="24"/>
        </w:rPr>
        <w:t>模型相比，Swin Transformer不仅在准确率上更高，而且在计算效率上也表现出色。</w:t>
      </w:r>
    </w:p>
    <w:p w14:paraId="09E0AEAC" w14:textId="07927298" w:rsidR="00F4095B" w:rsidRPr="00F4095B" w:rsidRDefault="00F4095B" w:rsidP="0010543D">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kern w:val="0"/>
          <w:sz w:val="24"/>
          <w:szCs w:val="24"/>
        </w:rPr>
        <w:t>图示：Swin Transformer与其</w:t>
      </w:r>
      <w:proofErr w:type="gramStart"/>
      <w:r w:rsidRPr="00F4095B">
        <w:rPr>
          <w:rFonts w:ascii="宋体" w:eastAsia="宋体" w:hAnsi="宋体" w:cs="宋体"/>
          <w:kern w:val="0"/>
          <w:sz w:val="24"/>
          <w:szCs w:val="24"/>
        </w:rPr>
        <w:t>他流行</w:t>
      </w:r>
      <w:proofErr w:type="gramEnd"/>
      <w:r w:rsidRPr="00F4095B">
        <w:rPr>
          <w:rFonts w:ascii="宋体" w:eastAsia="宋体" w:hAnsi="宋体" w:cs="宋体"/>
          <w:kern w:val="0"/>
          <w:sz w:val="24"/>
          <w:szCs w:val="24"/>
        </w:rPr>
        <w:t xml:space="preserve">模型在ImageNet-1K数据集上的分类性能比较。 </w:t>
      </w:r>
      <w:r w:rsidRPr="00F4095B">
        <w:rPr>
          <w:rFonts w:ascii="宋体" w:eastAsia="宋体" w:hAnsi="宋体" w:cs="宋体"/>
          <w:noProof/>
          <w:kern w:val="0"/>
          <w:sz w:val="24"/>
          <w:szCs w:val="24"/>
        </w:rPr>
        <mc:AlternateContent>
          <mc:Choice Requires="wps">
            <w:drawing>
              <wp:inline distT="0" distB="0" distL="0" distR="0" wp14:anchorId="6E174340" wp14:editId="18296849">
                <wp:extent cx="306705" cy="306705"/>
                <wp:effectExtent l="0" t="0" r="0" b="0"/>
                <wp:docPr id="2093632874" name="矩形 7" descr="Figur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BF9438" id="矩形 7" o:spid="_x0000_s1026" alt="Figure 1"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0B99C04C" w14:textId="10C3B94B" w:rsidR="00F4095B" w:rsidRPr="00F4095B" w:rsidRDefault="0010543D" w:rsidP="0010543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1.5.2</w:t>
      </w:r>
      <w:r w:rsidR="00F4095B" w:rsidRPr="00F4095B">
        <w:rPr>
          <w:rFonts w:ascii="宋体" w:eastAsia="宋体" w:hAnsi="宋体" w:cs="宋体"/>
          <w:b/>
          <w:bCs/>
          <w:kern w:val="0"/>
          <w:sz w:val="24"/>
          <w:szCs w:val="24"/>
        </w:rPr>
        <w:t>目标检测任务</w:t>
      </w:r>
    </w:p>
    <w:p w14:paraId="2472E5D9" w14:textId="77777777" w:rsidR="00F4095B" w:rsidRPr="00F4095B" w:rsidRDefault="00F4095B" w:rsidP="0010543D">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kern w:val="0"/>
          <w:sz w:val="24"/>
          <w:szCs w:val="24"/>
        </w:rPr>
        <w:t>在COCO数据集上，Swin Transformer在box AP和mask AP上分别达到了58.7和51.1。这些结果显示，Swin Transformer在目标检测任务中不仅准确度高，而且推理速度快，超越了许多现有的检测模型。</w:t>
      </w:r>
    </w:p>
    <w:p w14:paraId="66E87F2F" w14:textId="5B47C1D9" w:rsidR="00F4095B" w:rsidRPr="00F4095B" w:rsidRDefault="00F4095B" w:rsidP="0010543D">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kern w:val="0"/>
          <w:sz w:val="24"/>
          <w:szCs w:val="24"/>
        </w:rPr>
        <w:t>图示：Swin Transformer与其</w:t>
      </w:r>
      <w:proofErr w:type="gramStart"/>
      <w:r w:rsidRPr="00F4095B">
        <w:rPr>
          <w:rFonts w:ascii="宋体" w:eastAsia="宋体" w:hAnsi="宋体" w:cs="宋体"/>
          <w:kern w:val="0"/>
          <w:sz w:val="24"/>
          <w:szCs w:val="24"/>
        </w:rPr>
        <w:t>他流行</w:t>
      </w:r>
      <w:proofErr w:type="gramEnd"/>
      <w:r w:rsidRPr="00F4095B">
        <w:rPr>
          <w:rFonts w:ascii="宋体" w:eastAsia="宋体" w:hAnsi="宋体" w:cs="宋体"/>
          <w:kern w:val="0"/>
          <w:sz w:val="24"/>
          <w:szCs w:val="24"/>
        </w:rPr>
        <w:t xml:space="preserve">模型在COCO数据集上的目标检测性能比较。 </w:t>
      </w:r>
      <w:r w:rsidRPr="00F4095B">
        <w:rPr>
          <w:rFonts w:ascii="宋体" w:eastAsia="宋体" w:hAnsi="宋体" w:cs="宋体"/>
          <w:noProof/>
          <w:kern w:val="0"/>
          <w:sz w:val="24"/>
          <w:szCs w:val="24"/>
        </w:rPr>
        <mc:AlternateContent>
          <mc:Choice Requires="wps">
            <w:drawing>
              <wp:inline distT="0" distB="0" distL="0" distR="0" wp14:anchorId="0D7BE1B8" wp14:editId="5B2FFE9D">
                <wp:extent cx="306705" cy="306705"/>
                <wp:effectExtent l="0" t="0" r="0" b="0"/>
                <wp:docPr id="1134075990" name="矩形 6" descr="Figur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7145B3" id="矩形 6" o:spid="_x0000_s1026" alt="Figure 2"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0064279D" w14:textId="75F10360" w:rsidR="00F4095B" w:rsidRPr="00F4095B" w:rsidRDefault="0010543D" w:rsidP="0010543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1.5.3</w:t>
      </w:r>
      <w:r w:rsidR="00F4095B" w:rsidRPr="00F4095B">
        <w:rPr>
          <w:rFonts w:ascii="宋体" w:eastAsia="宋体" w:hAnsi="宋体" w:cs="宋体"/>
          <w:b/>
          <w:bCs/>
          <w:kern w:val="0"/>
          <w:sz w:val="24"/>
          <w:szCs w:val="24"/>
        </w:rPr>
        <w:t>语义分割任务</w:t>
      </w:r>
    </w:p>
    <w:p w14:paraId="1D5056FA" w14:textId="77777777" w:rsidR="00F4095B" w:rsidRPr="00F4095B" w:rsidRDefault="00F4095B" w:rsidP="0010543D">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kern w:val="0"/>
          <w:sz w:val="24"/>
          <w:szCs w:val="24"/>
        </w:rPr>
        <w:lastRenderedPageBreak/>
        <w:t>在ADE20K数据集上，Swin Transformer达到了53.5的</w:t>
      </w:r>
      <w:proofErr w:type="spellStart"/>
      <w:r w:rsidRPr="00F4095B">
        <w:rPr>
          <w:rFonts w:ascii="宋体" w:eastAsia="宋体" w:hAnsi="宋体" w:cs="宋体"/>
          <w:kern w:val="0"/>
          <w:sz w:val="24"/>
          <w:szCs w:val="24"/>
        </w:rPr>
        <w:t>mIoU</w:t>
      </w:r>
      <w:proofErr w:type="spellEnd"/>
      <w:r w:rsidRPr="00F4095B">
        <w:rPr>
          <w:rFonts w:ascii="宋体" w:eastAsia="宋体" w:hAnsi="宋体" w:cs="宋体"/>
          <w:kern w:val="0"/>
          <w:sz w:val="24"/>
          <w:szCs w:val="24"/>
        </w:rPr>
        <w:t>，比之前的最佳方法提高了显著的数值。这表明，Swin Transformer在捕捉图像细节和处理复杂场景方面具有很强的能力。</w:t>
      </w:r>
    </w:p>
    <w:p w14:paraId="2E257D5B" w14:textId="3E07BDB7" w:rsidR="00F4095B" w:rsidRPr="00F4095B" w:rsidRDefault="00F4095B" w:rsidP="0010543D">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kern w:val="0"/>
          <w:sz w:val="24"/>
          <w:szCs w:val="24"/>
        </w:rPr>
        <w:t>图示：Swin Transformer与其</w:t>
      </w:r>
      <w:proofErr w:type="gramStart"/>
      <w:r w:rsidRPr="00F4095B">
        <w:rPr>
          <w:rFonts w:ascii="宋体" w:eastAsia="宋体" w:hAnsi="宋体" w:cs="宋体"/>
          <w:kern w:val="0"/>
          <w:sz w:val="24"/>
          <w:szCs w:val="24"/>
        </w:rPr>
        <w:t>他流行</w:t>
      </w:r>
      <w:proofErr w:type="gramEnd"/>
      <w:r w:rsidRPr="00F4095B">
        <w:rPr>
          <w:rFonts w:ascii="宋体" w:eastAsia="宋体" w:hAnsi="宋体" w:cs="宋体"/>
          <w:kern w:val="0"/>
          <w:sz w:val="24"/>
          <w:szCs w:val="24"/>
        </w:rPr>
        <w:t xml:space="preserve">模型在ADE20K数据集上的语义分割性能比较。 </w:t>
      </w:r>
      <w:r w:rsidRPr="00F4095B">
        <w:rPr>
          <w:rFonts w:ascii="宋体" w:eastAsia="宋体" w:hAnsi="宋体" w:cs="宋体"/>
          <w:noProof/>
          <w:kern w:val="0"/>
          <w:sz w:val="24"/>
          <w:szCs w:val="24"/>
        </w:rPr>
        <mc:AlternateContent>
          <mc:Choice Requires="wps">
            <w:drawing>
              <wp:inline distT="0" distB="0" distL="0" distR="0" wp14:anchorId="648EFFDF" wp14:editId="6F08C202">
                <wp:extent cx="306705" cy="306705"/>
                <wp:effectExtent l="0" t="0" r="0" b="0"/>
                <wp:docPr id="1465459522" name="矩形 5" descr="Figur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5F98FD" id="矩形 5" o:spid="_x0000_s1026" alt="Figure 3"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6F46C753" w14:textId="75A6E0A1" w:rsidR="00F4095B" w:rsidRPr="00F4095B" w:rsidRDefault="0010543D" w:rsidP="0010543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1.5.4</w:t>
      </w:r>
      <w:r w:rsidR="00F4095B" w:rsidRPr="00F4095B">
        <w:rPr>
          <w:rFonts w:ascii="宋体" w:eastAsia="宋体" w:hAnsi="宋体" w:cs="宋体"/>
          <w:b/>
          <w:bCs/>
          <w:kern w:val="0"/>
          <w:sz w:val="24"/>
          <w:szCs w:val="24"/>
        </w:rPr>
        <w:t>模型的宽度和分辨率调整</w:t>
      </w:r>
    </w:p>
    <w:p w14:paraId="0959AEFF" w14:textId="77777777" w:rsidR="00F4095B" w:rsidRPr="00F4095B" w:rsidRDefault="00F4095B" w:rsidP="0010543D">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kern w:val="0"/>
          <w:sz w:val="24"/>
          <w:szCs w:val="24"/>
        </w:rPr>
        <w:t>作者还评估了Swin Transformer在不同宽度和分辨率设置下的性能。在降低宽度和分辨率的情况下，模型的计算复杂度和延迟显著减少，而准确率保持在一个较高水平。例如，在降低宽度乘数和分辨率乘数的情况下，Swin Transformer仍然能够保持较高的准确率，同时大大减少了模型大小和推理时间。</w:t>
      </w:r>
    </w:p>
    <w:p w14:paraId="509B1938" w14:textId="76EBD835" w:rsidR="00F4095B" w:rsidRPr="00F4095B" w:rsidRDefault="00F4095B" w:rsidP="0010543D">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kern w:val="0"/>
          <w:sz w:val="24"/>
          <w:szCs w:val="24"/>
        </w:rPr>
        <w:t xml:space="preserve">图示：不同宽度和分辨率设置下的Swin Transformer性能比较。 </w:t>
      </w:r>
      <w:r w:rsidRPr="00F4095B">
        <w:rPr>
          <w:rFonts w:ascii="宋体" w:eastAsia="宋体" w:hAnsi="宋体" w:cs="宋体"/>
          <w:noProof/>
          <w:kern w:val="0"/>
          <w:sz w:val="24"/>
          <w:szCs w:val="24"/>
        </w:rPr>
        <mc:AlternateContent>
          <mc:Choice Requires="wps">
            <w:drawing>
              <wp:inline distT="0" distB="0" distL="0" distR="0" wp14:anchorId="5CFAF869" wp14:editId="23BBCE73">
                <wp:extent cx="306705" cy="306705"/>
                <wp:effectExtent l="0" t="0" r="0" b="0"/>
                <wp:docPr id="513768325" name="矩形 4" descr="Figur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DED17" id="矩形 4" o:spid="_x0000_s1026" alt="Figure 4"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6923561A" w14:textId="317BE68B" w:rsidR="00F4095B" w:rsidRPr="00F4095B" w:rsidRDefault="0010543D" w:rsidP="0010543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1.5.5</w:t>
      </w:r>
      <w:r w:rsidR="00F4095B" w:rsidRPr="00F4095B">
        <w:rPr>
          <w:rFonts w:ascii="宋体" w:eastAsia="宋体" w:hAnsi="宋体" w:cs="宋体"/>
          <w:b/>
          <w:bCs/>
          <w:kern w:val="0"/>
          <w:sz w:val="24"/>
          <w:szCs w:val="24"/>
        </w:rPr>
        <w:t>跨平台性能评估</w:t>
      </w:r>
    </w:p>
    <w:p w14:paraId="0BAB1EB5" w14:textId="77777777" w:rsidR="00F4095B" w:rsidRPr="00F4095B" w:rsidRDefault="00F4095B" w:rsidP="0010543D">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kern w:val="0"/>
          <w:sz w:val="24"/>
          <w:szCs w:val="24"/>
        </w:rPr>
        <w:t>Swin Transformer在不同硬件平台上也表现出色。例如，在CPU、GPU和FPGA等平台上，Swin Transformer在推理时间和准确率方面都表现优异。具体来说，在CPU上运行时，Swin Transformer的推理时间显著短于许多现有模型，而在GPU上，其推理时间进一步减少，同时保持高准确率。</w:t>
      </w:r>
    </w:p>
    <w:p w14:paraId="3EC5B183" w14:textId="4855B904" w:rsidR="00F4095B" w:rsidRPr="00F4095B" w:rsidRDefault="00F4095B" w:rsidP="0010543D">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kern w:val="0"/>
          <w:sz w:val="24"/>
          <w:szCs w:val="24"/>
        </w:rPr>
        <w:t xml:space="preserve">图示：Swin Transformer在不同硬件平台上的性能比较。 </w:t>
      </w:r>
      <w:r w:rsidRPr="00F4095B">
        <w:rPr>
          <w:rFonts w:ascii="宋体" w:eastAsia="宋体" w:hAnsi="宋体" w:cs="宋体"/>
          <w:noProof/>
          <w:kern w:val="0"/>
          <w:sz w:val="24"/>
          <w:szCs w:val="24"/>
        </w:rPr>
        <mc:AlternateContent>
          <mc:Choice Requires="wps">
            <w:drawing>
              <wp:inline distT="0" distB="0" distL="0" distR="0" wp14:anchorId="2318AB4A" wp14:editId="3812E7DC">
                <wp:extent cx="306705" cy="306705"/>
                <wp:effectExtent l="0" t="0" r="0" b="0"/>
                <wp:docPr id="253794177" name="矩形 3" descr="Figur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13D3C4" id="矩形 3" o:spid="_x0000_s1026" alt="Figure 5"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4137CB6D" w14:textId="77777777" w:rsidR="00F4095B" w:rsidRPr="00F4095B" w:rsidRDefault="00F4095B" w:rsidP="00F4095B">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kern w:val="0"/>
          <w:sz w:val="24"/>
          <w:szCs w:val="24"/>
        </w:rPr>
        <w:t>通过这些实验结果可以看出，Swin Transformer在多个视觉任务中均表现出了优异的性能和高效的计算能力，证明了其作为通用视觉Transformer骨干网络的巨大潜力。</w:t>
      </w:r>
    </w:p>
    <w:p w14:paraId="7746EECE" w14:textId="7B7CE6D5" w:rsidR="00F4095B" w:rsidRPr="0010543D" w:rsidRDefault="0010543D" w:rsidP="0010543D">
      <w:pPr>
        <w:widowControl/>
        <w:spacing w:before="100" w:beforeAutospacing="1" w:after="100" w:afterAutospacing="1"/>
        <w:jc w:val="left"/>
        <w:outlineLvl w:val="3"/>
        <w:rPr>
          <w:rFonts w:ascii="宋体" w:eastAsia="宋体" w:hAnsi="宋体" w:cs="宋体"/>
          <w:b/>
          <w:bCs/>
          <w:kern w:val="0"/>
          <w:sz w:val="24"/>
          <w:szCs w:val="24"/>
        </w:rPr>
      </w:pPr>
      <w:r>
        <w:rPr>
          <w:rFonts w:ascii="宋体" w:eastAsia="宋体" w:hAnsi="宋体" w:cs="宋体" w:hint="eastAsia"/>
          <w:kern w:val="0"/>
          <w:sz w:val="24"/>
          <w:szCs w:val="24"/>
        </w:rPr>
        <w:t>1.</w:t>
      </w:r>
      <w:r w:rsidR="00F4095B" w:rsidRPr="00F4095B">
        <w:rPr>
          <w:rFonts w:ascii="宋体" w:eastAsia="宋体" w:hAnsi="宋体" w:cs="宋体"/>
          <w:b/>
          <w:bCs/>
          <w:kern w:val="0"/>
          <w:sz w:val="24"/>
          <w:szCs w:val="24"/>
        </w:rPr>
        <w:t xml:space="preserve">6 </w:t>
      </w:r>
      <w:r>
        <w:rPr>
          <w:rFonts w:ascii="宋体" w:eastAsia="宋体" w:hAnsi="宋体" w:cs="宋体" w:hint="eastAsia"/>
          <w:b/>
          <w:bCs/>
          <w:kern w:val="0"/>
          <w:sz w:val="24"/>
          <w:szCs w:val="24"/>
        </w:rPr>
        <w:t>实验结论</w:t>
      </w:r>
      <w:r w:rsidR="00F4095B" w:rsidRPr="00F4095B">
        <w:rPr>
          <w:rFonts w:ascii="宋体" w:eastAsia="宋体" w:hAnsi="宋体" w:cs="宋体"/>
          <w:kern w:val="0"/>
          <w:sz w:val="24"/>
          <w:szCs w:val="24"/>
        </w:rPr>
        <w:br/>
      </w:r>
      <w:r w:rsidR="00F4095B" w:rsidRPr="0010543D">
        <w:rPr>
          <w:rFonts w:ascii="宋体" w:eastAsia="宋体" w:hAnsi="宋体" w:cs="宋体"/>
          <w:kern w:val="0"/>
          <w:sz w:val="24"/>
          <w:szCs w:val="24"/>
        </w:rPr>
        <w:t>本实验主要研究了视觉Transformer在多个视觉任务中的表现，提出了一种新的分层次移动窗口自注意力机制来优化模型性能。通过在ImageNet-1K、COCO和ADE20K数据集上进行实验，论文作者证明了Swin Transformer相对于传统的视觉Transformer模型具有更高的性能和更高的计算效率。</w:t>
      </w:r>
    </w:p>
    <w:p w14:paraId="77445E07" w14:textId="77777777" w:rsidR="00F4095B" w:rsidRPr="00F4095B" w:rsidRDefault="00F4095B" w:rsidP="00F4095B">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kern w:val="0"/>
          <w:sz w:val="24"/>
          <w:szCs w:val="24"/>
        </w:rPr>
        <w:t>具体来说，本实验采用了严谨、全面、系统化的实验设计方法，包括对不同分辨率和窗口配置的网络结构进行训练和测试、对比实验验证移动窗口自注意力机制相对于传统全局自注意力机制的优越性、在多个计算机视觉任务中测试Swin Transformer的性能表现等。通过这些实验，论文作者得出了以下结论：</w:t>
      </w:r>
    </w:p>
    <w:p w14:paraId="14D822DD" w14:textId="77777777" w:rsidR="00F4095B" w:rsidRPr="00F4095B" w:rsidRDefault="00F4095B" w:rsidP="00F4095B">
      <w:pPr>
        <w:widowControl/>
        <w:numPr>
          <w:ilvl w:val="0"/>
          <w:numId w:val="3"/>
        </w:numPr>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b/>
          <w:bCs/>
          <w:kern w:val="0"/>
          <w:sz w:val="24"/>
          <w:szCs w:val="24"/>
        </w:rPr>
        <w:lastRenderedPageBreak/>
        <w:t>分层次移动窗口自注意力机制显著提高了模型的计算效率</w:t>
      </w:r>
      <w:r w:rsidRPr="00F4095B">
        <w:rPr>
          <w:rFonts w:ascii="宋体" w:eastAsia="宋体" w:hAnsi="宋体" w:cs="宋体"/>
          <w:kern w:val="0"/>
          <w:sz w:val="24"/>
          <w:szCs w:val="24"/>
        </w:rPr>
        <w:t>：相对于传统全局自注意力机制，分层次移动窗口自注意力机制能够在保持高性能的同时显著降低计算复杂度，使得模型在处理高分辨率图像时更加高效。</w:t>
      </w:r>
    </w:p>
    <w:p w14:paraId="42BE368D" w14:textId="77777777" w:rsidR="00F4095B" w:rsidRPr="00F4095B" w:rsidRDefault="00F4095B" w:rsidP="00F4095B">
      <w:pPr>
        <w:widowControl/>
        <w:numPr>
          <w:ilvl w:val="0"/>
          <w:numId w:val="3"/>
        </w:numPr>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b/>
          <w:bCs/>
          <w:kern w:val="0"/>
          <w:sz w:val="24"/>
          <w:szCs w:val="24"/>
        </w:rPr>
        <w:t>随着网络深度增加，使用分层次移动窗口自注意力机制可以显著提高模型性能</w:t>
      </w:r>
      <w:r w:rsidRPr="00F4095B">
        <w:rPr>
          <w:rFonts w:ascii="宋体" w:eastAsia="宋体" w:hAnsi="宋体" w:cs="宋体"/>
          <w:kern w:val="0"/>
          <w:sz w:val="24"/>
          <w:szCs w:val="24"/>
        </w:rPr>
        <w:t>：实验结果表明，分层次设计和移动窗口机制使得模型能够更好地捕捉不同尺度的图像特征，提高了分类、检测和分割任务的准确率。</w:t>
      </w:r>
    </w:p>
    <w:p w14:paraId="163F96E4" w14:textId="77777777" w:rsidR="00F4095B" w:rsidRPr="00F4095B" w:rsidRDefault="00F4095B" w:rsidP="00F4095B">
      <w:pPr>
        <w:widowControl/>
        <w:numPr>
          <w:ilvl w:val="0"/>
          <w:numId w:val="3"/>
        </w:numPr>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b/>
          <w:bCs/>
          <w:kern w:val="0"/>
          <w:sz w:val="24"/>
          <w:szCs w:val="24"/>
        </w:rPr>
        <w:t>Swin Transformer在多个视觉任务中取得了优异成绩</w:t>
      </w:r>
      <w:r w:rsidRPr="00F4095B">
        <w:rPr>
          <w:rFonts w:ascii="宋体" w:eastAsia="宋体" w:hAnsi="宋体" w:cs="宋体"/>
          <w:kern w:val="0"/>
          <w:sz w:val="24"/>
          <w:szCs w:val="24"/>
        </w:rPr>
        <w:t>：在ImageNet-1K数据集上的图像分类任务、COCO数据集上的目标检测任务以及ADE20K数据集上的语义分割任务中，Swin Transformer均表现出色，显著超过了现有的最佳方法。</w:t>
      </w:r>
    </w:p>
    <w:p w14:paraId="6009BDCB" w14:textId="6C191207" w:rsidR="00F4095B" w:rsidRPr="00F4095B" w:rsidRDefault="00F4095B" w:rsidP="00F4095B">
      <w:pPr>
        <w:widowControl/>
        <w:spacing w:before="100" w:beforeAutospacing="1" w:after="100" w:afterAutospacing="1"/>
        <w:jc w:val="left"/>
        <w:rPr>
          <w:rFonts w:ascii="宋体" w:eastAsia="宋体" w:hAnsi="宋体" w:cs="宋体"/>
          <w:kern w:val="0"/>
          <w:sz w:val="24"/>
          <w:szCs w:val="24"/>
        </w:rPr>
      </w:pPr>
      <w:r w:rsidRPr="00F4095B">
        <w:rPr>
          <w:rFonts w:ascii="宋体" w:eastAsia="宋体" w:hAnsi="宋体" w:cs="宋体"/>
          <w:kern w:val="0"/>
          <w:sz w:val="24"/>
          <w:szCs w:val="24"/>
        </w:rPr>
        <w:t>总之，本实验为解决视觉Transformer在高分辨率图像处理中的计算复杂度问题提供了一种新的思路和方法，对于推动计算机视觉领域的发展具有重要意义。未来的研究可以进一步探索Swin Transformer在其他视觉任务中的应用，并继续优化其结构和性能。</w:t>
      </w:r>
    </w:p>
    <w:p w14:paraId="58D056F7" w14:textId="0A8278F9" w:rsidR="005B013D" w:rsidRPr="00F4095B" w:rsidRDefault="00EB70C5">
      <w:r>
        <w:rPr>
          <w:rFonts w:ascii="微软雅黑" w:eastAsia="微软雅黑" w:hAnsi="微软雅黑" w:hint="eastAsia"/>
          <w:color w:val="000000"/>
          <w:spacing w:val="15"/>
          <w:sz w:val="23"/>
          <w:szCs w:val="23"/>
          <w:shd w:val="clear" w:color="auto" w:fill="FFFFFF"/>
        </w:rPr>
        <w:t>使用移位窗口划分方法，连续的Swin Transformer</w:t>
      </w:r>
      <w:proofErr w:type="gramStart"/>
      <w:r>
        <w:rPr>
          <w:rFonts w:ascii="微软雅黑" w:eastAsia="微软雅黑" w:hAnsi="微软雅黑" w:hint="eastAsia"/>
          <w:color w:val="000000"/>
          <w:spacing w:val="15"/>
          <w:sz w:val="23"/>
          <w:szCs w:val="23"/>
          <w:shd w:val="clear" w:color="auto" w:fill="FFFFFF"/>
        </w:rPr>
        <w:t>块计算</w:t>
      </w:r>
      <w:proofErr w:type="gramEnd"/>
      <w:r>
        <w:rPr>
          <w:rFonts w:ascii="微软雅黑" w:eastAsia="微软雅黑" w:hAnsi="微软雅黑" w:hint="eastAsia"/>
          <w:color w:val="000000"/>
          <w:spacing w:val="15"/>
          <w:sz w:val="23"/>
          <w:szCs w:val="23"/>
          <w:shd w:val="clear" w:color="auto" w:fill="FFFFFF"/>
        </w:rPr>
        <w:t>为</w:t>
      </w:r>
    </w:p>
    <w:sectPr w:rsidR="005B013D" w:rsidRPr="00F409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364582"/>
    <w:multiLevelType w:val="multilevel"/>
    <w:tmpl w:val="BEBC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8D7713"/>
    <w:multiLevelType w:val="multilevel"/>
    <w:tmpl w:val="881E617A"/>
    <w:lvl w:ilvl="0">
      <w:start w:val="1"/>
      <w:numFmt w:val="decimal"/>
      <w:lvlText w:val="%1."/>
      <w:lvlJc w:val="left"/>
      <w:pPr>
        <w:tabs>
          <w:tab w:val="num" w:pos="360"/>
        </w:tabs>
        <w:ind w:left="360" w:hanging="360"/>
      </w:pPr>
      <w:rPr>
        <w:rFonts w:hint="eastAsia"/>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2" w15:restartNumberingAfterBreak="0">
    <w:nsid w:val="79D066FB"/>
    <w:multiLevelType w:val="multilevel"/>
    <w:tmpl w:val="E162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3242465">
    <w:abstractNumId w:val="0"/>
  </w:num>
  <w:num w:numId="2" w16cid:durableId="744766160">
    <w:abstractNumId w:val="1"/>
  </w:num>
  <w:num w:numId="3" w16cid:durableId="980421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02"/>
    <w:rsid w:val="0001121E"/>
    <w:rsid w:val="000C1312"/>
    <w:rsid w:val="0010543D"/>
    <w:rsid w:val="005822E3"/>
    <w:rsid w:val="005B013D"/>
    <w:rsid w:val="005B42C2"/>
    <w:rsid w:val="005C2DED"/>
    <w:rsid w:val="005D3369"/>
    <w:rsid w:val="00775F72"/>
    <w:rsid w:val="007A2F58"/>
    <w:rsid w:val="009279A0"/>
    <w:rsid w:val="00A41A02"/>
    <w:rsid w:val="00A56532"/>
    <w:rsid w:val="00C60D1A"/>
    <w:rsid w:val="00CF7C4E"/>
    <w:rsid w:val="00D703BD"/>
    <w:rsid w:val="00E34F91"/>
    <w:rsid w:val="00EB70C5"/>
    <w:rsid w:val="00F40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07082"/>
  <w15:chartTrackingRefBased/>
  <w15:docId w15:val="{8B2081E1-7BF5-4F69-A011-1A2DFBB9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F4095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F4095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4095B"/>
    <w:rPr>
      <w:rFonts w:ascii="宋体" w:eastAsia="宋体" w:hAnsi="宋体" w:cs="宋体"/>
      <w:b/>
      <w:bCs/>
      <w:kern w:val="0"/>
      <w:sz w:val="27"/>
      <w:szCs w:val="27"/>
    </w:rPr>
  </w:style>
  <w:style w:type="character" w:customStyle="1" w:styleId="40">
    <w:name w:val="标题 4 字符"/>
    <w:basedOn w:val="a0"/>
    <w:link w:val="4"/>
    <w:uiPriority w:val="9"/>
    <w:rsid w:val="00F4095B"/>
    <w:rPr>
      <w:rFonts w:ascii="宋体" w:eastAsia="宋体" w:hAnsi="宋体" w:cs="宋体"/>
      <w:b/>
      <w:bCs/>
      <w:kern w:val="0"/>
      <w:sz w:val="24"/>
      <w:szCs w:val="24"/>
    </w:rPr>
  </w:style>
  <w:style w:type="paragraph" w:styleId="a3">
    <w:name w:val="Normal (Web)"/>
    <w:basedOn w:val="a"/>
    <w:uiPriority w:val="99"/>
    <w:semiHidden/>
    <w:unhideWhenUsed/>
    <w:rsid w:val="00F4095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409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0472">
      <w:bodyDiv w:val="1"/>
      <w:marLeft w:val="0"/>
      <w:marRight w:val="0"/>
      <w:marTop w:val="0"/>
      <w:marBottom w:val="0"/>
      <w:divBdr>
        <w:top w:val="none" w:sz="0" w:space="0" w:color="auto"/>
        <w:left w:val="none" w:sz="0" w:space="0" w:color="auto"/>
        <w:bottom w:val="none" w:sz="0" w:space="0" w:color="auto"/>
        <w:right w:val="none" w:sz="0" w:space="0" w:color="auto"/>
      </w:divBdr>
    </w:div>
    <w:div w:id="1235967407">
      <w:bodyDiv w:val="1"/>
      <w:marLeft w:val="0"/>
      <w:marRight w:val="0"/>
      <w:marTop w:val="0"/>
      <w:marBottom w:val="0"/>
      <w:divBdr>
        <w:top w:val="none" w:sz="0" w:space="0" w:color="auto"/>
        <w:left w:val="none" w:sz="0" w:space="0" w:color="auto"/>
        <w:bottom w:val="none" w:sz="0" w:space="0" w:color="auto"/>
        <w:right w:val="none" w:sz="0" w:space="0" w:color="auto"/>
      </w:divBdr>
      <w:divsChild>
        <w:div w:id="56366233">
          <w:marLeft w:val="0"/>
          <w:marRight w:val="0"/>
          <w:marTop w:val="0"/>
          <w:marBottom w:val="0"/>
          <w:divBdr>
            <w:top w:val="none" w:sz="0" w:space="0" w:color="auto"/>
            <w:left w:val="none" w:sz="0" w:space="0" w:color="auto"/>
            <w:bottom w:val="none" w:sz="0" w:space="0" w:color="auto"/>
            <w:right w:val="none" w:sz="0" w:space="0" w:color="auto"/>
          </w:divBdr>
          <w:divsChild>
            <w:div w:id="696932922">
              <w:marLeft w:val="0"/>
              <w:marRight w:val="0"/>
              <w:marTop w:val="0"/>
              <w:marBottom w:val="0"/>
              <w:divBdr>
                <w:top w:val="none" w:sz="0" w:space="0" w:color="auto"/>
                <w:left w:val="none" w:sz="0" w:space="0" w:color="auto"/>
                <w:bottom w:val="none" w:sz="0" w:space="0" w:color="auto"/>
                <w:right w:val="none" w:sz="0" w:space="0" w:color="auto"/>
              </w:divBdr>
              <w:divsChild>
                <w:div w:id="746922945">
                  <w:marLeft w:val="0"/>
                  <w:marRight w:val="0"/>
                  <w:marTop w:val="0"/>
                  <w:marBottom w:val="0"/>
                  <w:divBdr>
                    <w:top w:val="none" w:sz="0" w:space="0" w:color="auto"/>
                    <w:left w:val="none" w:sz="0" w:space="0" w:color="auto"/>
                    <w:bottom w:val="none" w:sz="0" w:space="0" w:color="auto"/>
                    <w:right w:val="none" w:sz="0" w:space="0" w:color="auto"/>
                  </w:divBdr>
                  <w:divsChild>
                    <w:div w:id="18611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29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6</Pages>
  <Words>842</Words>
  <Characters>4801</Characters>
  <Application>Microsoft Office Word</Application>
  <DocSecurity>0</DocSecurity>
  <Lines>40</Lines>
  <Paragraphs>11</Paragraphs>
  <ScaleCrop>false</ScaleCrop>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清画 邢</dc:creator>
  <cp:keywords/>
  <dc:description/>
  <cp:lastModifiedBy>清画 邢</cp:lastModifiedBy>
  <cp:revision>6</cp:revision>
  <dcterms:created xsi:type="dcterms:W3CDTF">2024-05-22T16:34:00Z</dcterms:created>
  <dcterms:modified xsi:type="dcterms:W3CDTF">2024-05-30T16:46:00Z</dcterms:modified>
</cp:coreProperties>
</file>