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30"/>
        </w:rPr>
        <w:t>PROJEKTDOKUMENTATION</w:t>
      </w:r>
    </w:p>
    <w:p>
      <w:pPr>
        <w:jc w:val="center"/>
      </w:pPr>
      <w:r>
        <w:rPr>
          <w:b/>
          <w:sz w:val="52"/>
        </w:rPr>
        <w:t>Automatisches Arduino-</w:t>
        <w:br/>
        <w:t>Bewässerungssystem für Pflanzen</w:t>
      </w:r>
    </w:p>
    <w:p>
      <w:pPr>
        <w:spacing w:before="360"/>
        <w:jc w:val="center"/>
      </w:pPr>
      <w:r>
        <w:rPr>
          <w:sz w:val="24"/>
        </w:rPr>
        <w:t>Sensorbasierte Bewässerung mit OLED-Anzeige, Tanküberwachung,</w:t>
        <w:br/>
        <w:t>Menüsteuerung und dauerhaft gespeicherten Statistiken</w:t>
      </w:r>
    </w:p>
    <w:p>
      <w:pPr>
        <w:spacing w:before="1000"/>
      </w:pPr>
    </w:p>
    <w:tbl>
      <w:tblPr>
        <w:tblStyle w:val="TableGrid"/>
        <w:tblW w:type="auto" w:w="0"/>
        <w:jc w:val="center"/>
        <w:tblLook w:firstColumn="1" w:firstRow="1" w:lastColumn="0" w:lastRow="0" w:noHBand="0" w:noVBand="1" w:val="04A0"/>
      </w:tblPr>
      <w:tblGrid>
        <w:gridCol w:w="4929"/>
        <w:gridCol w:w="4929"/>
      </w:tblGrid>
      <w:tr>
        <w:trPr>
          <w:cantSplit/>
        </w:trPr>
        <w:tc>
          <w:tcPr>
            <w:tcW w:type="dxa" w:w="4929"/>
            <w:tcMar>
              <w:top w:w="100" w:type="dxa"/>
              <w:start w:w="120" w:type="dxa"/>
              <w:bottom w:w="100" w:type="dxa"/>
              <w:end w:w="120" w:type="dxa"/>
            </w:tcMar>
            <w:shd w:fill="EDF3F8"/>
          </w:tcPr>
          <w:p>
            <w:r>
              <w:rPr>
                <w:b/>
              </w:rPr>
              <w:t>Projektgruppe</w:t>
            </w:r>
          </w:p>
        </w:tc>
        <w:tc>
          <w:tcPr>
            <w:tcW w:type="dxa" w:w="4929"/>
            <w:tcMar>
              <w:top w:w="100" w:type="dxa"/>
              <w:start w:w="120" w:type="dxa"/>
              <w:bottom w:w="100" w:type="dxa"/>
              <w:end w:w="120" w:type="dxa"/>
            </w:tcMar>
            <w:shd w:fill="EDF3F8"/>
          </w:tcPr>
          <w:p>
            <w:r>
              <w:t>____________________________</w:t>
            </w:r>
          </w:p>
        </w:tc>
      </w:tr>
      <w:tr>
        <w:trPr>
          <w:cantSplit/>
        </w:trPr>
        <w:tc>
          <w:tcPr>
            <w:tcW w:type="dxa" w:w="4929"/>
            <w:tcMar>
              <w:top w:w="100" w:type="dxa"/>
              <w:start w:w="120" w:type="dxa"/>
              <w:bottom w:w="100" w:type="dxa"/>
              <w:end w:w="120" w:type="dxa"/>
            </w:tcMar>
          </w:tcPr>
          <w:p>
            <w:r>
              <w:rPr>
                <w:b/>
              </w:rPr>
              <w:t>Klasse / Lernfeld</w:t>
            </w:r>
          </w:p>
        </w:tc>
        <w:tc>
          <w:tcPr>
            <w:tcW w:type="dxa" w:w="4929"/>
            <w:tcMar>
              <w:top w:w="100" w:type="dxa"/>
              <w:start w:w="120" w:type="dxa"/>
              <w:bottom w:w="100" w:type="dxa"/>
              <w:end w:w="120" w:type="dxa"/>
            </w:tcMar>
          </w:tcPr>
          <w:p>
            <w:r>
              <w:t>____________________________</w:t>
            </w:r>
          </w:p>
        </w:tc>
      </w:tr>
      <w:tr>
        <w:trPr>
          <w:cantSplit/>
        </w:trPr>
        <w:tc>
          <w:tcPr>
            <w:tcW w:type="dxa" w:w="4929"/>
            <w:tcMar>
              <w:top w:w="100" w:type="dxa"/>
              <w:start w:w="120" w:type="dxa"/>
              <w:bottom w:w="100" w:type="dxa"/>
              <w:end w:w="120" w:type="dxa"/>
            </w:tcMar>
            <w:shd w:fill="EDF3F8"/>
          </w:tcPr>
          <w:p>
            <w:r>
              <w:rPr>
                <w:b/>
              </w:rPr>
              <w:t>Lehrkraft</w:t>
            </w:r>
          </w:p>
        </w:tc>
        <w:tc>
          <w:tcPr>
            <w:tcW w:type="dxa" w:w="4929"/>
            <w:tcMar>
              <w:top w:w="100" w:type="dxa"/>
              <w:start w:w="120" w:type="dxa"/>
              <w:bottom w:w="100" w:type="dxa"/>
              <w:end w:w="120" w:type="dxa"/>
            </w:tcMar>
            <w:shd w:fill="EDF3F8"/>
          </w:tcPr>
          <w:p>
            <w:r>
              <w:t>____________________________</w:t>
            </w:r>
          </w:p>
        </w:tc>
      </w:tr>
      <w:tr>
        <w:trPr>
          <w:cantSplit/>
        </w:trPr>
        <w:tc>
          <w:tcPr>
            <w:tcW w:type="dxa" w:w="4929"/>
            <w:tcMar>
              <w:top w:w="100" w:type="dxa"/>
              <w:start w:w="120" w:type="dxa"/>
              <w:bottom w:w="100" w:type="dxa"/>
              <w:end w:w="120" w:type="dxa"/>
            </w:tcMar>
          </w:tcPr>
          <w:p>
            <w:r>
              <w:rPr>
                <w:b/>
              </w:rPr>
              <w:t>Datum</w:t>
            </w:r>
          </w:p>
        </w:tc>
        <w:tc>
          <w:tcPr>
            <w:tcW w:type="dxa" w:w="4929"/>
            <w:tcMar>
              <w:top w:w="100" w:type="dxa"/>
              <w:start w:w="120" w:type="dxa"/>
              <w:bottom w:w="100" w:type="dxa"/>
              <w:end w:w="120" w:type="dxa"/>
            </w:tcMar>
          </w:tcPr>
          <w:p>
            <w:r>
              <w:t>22.09.2026</w:t>
            </w:r>
          </w:p>
        </w:tc>
      </w:tr>
      <w:tr>
        <w:trPr>
          <w:cantSplit/>
        </w:trPr>
        <w:tc>
          <w:tcPr>
            <w:tcW w:type="dxa" w:w="4929"/>
            <w:tcMar>
              <w:top w:w="100" w:type="dxa"/>
              <w:start w:w="120" w:type="dxa"/>
              <w:bottom w:w="100" w:type="dxa"/>
              <w:end w:w="120" w:type="dxa"/>
            </w:tcMar>
            <w:shd w:fill="EDF3F8"/>
          </w:tcPr>
          <w:p>
            <w:r>
              <w:rPr>
                <w:b/>
              </w:rPr>
              <w:t>Stand</w:t>
            </w:r>
          </w:p>
        </w:tc>
        <w:tc>
          <w:tcPr>
            <w:tcW w:type="dxa" w:w="4929"/>
            <w:tcMar>
              <w:top w:w="100" w:type="dxa"/>
              <w:start w:w="120" w:type="dxa"/>
              <w:bottom w:w="100" w:type="dxa"/>
              <w:end w:w="120" w:type="dxa"/>
            </w:tcMar>
            <w:shd w:fill="EDF3F8"/>
          </w:tcPr>
          <w:p>
            <w:r>
              <w:t>Funktionsfähiger Prototyp</w:t>
            </w:r>
          </w:p>
        </w:tc>
      </w:tr>
    </w:tbl>
    <w:p>
      <w:r>
        <w:br w:type="page"/>
      </w:r>
    </w:p>
    <w:p>
      <w:pPr>
        <w:pStyle w:val="Heading1"/>
        <w:spacing w:before="200" w:after="100"/>
      </w:pPr>
      <w:r>
        <w:t>Inhaltsübersicht</w:t>
      </w:r>
    </w:p>
    <w:p>
      <w:pPr>
        <w:spacing w:after="40"/>
      </w:pPr>
      <w:r>
        <w:rPr>
          <w:b/>
        </w:rPr>
        <w:t>1  Projektübersicht</w:t>
      </w:r>
    </w:p>
    <w:p>
      <w:pPr>
        <w:spacing w:after="40"/>
      </w:pPr>
      <w:r>
        <w:rPr>
          <w:b/>
        </w:rPr>
        <w:t>2  Zielsetzung und Anforderungen</w:t>
      </w:r>
    </w:p>
    <w:p>
      <w:pPr>
        <w:spacing w:after="40"/>
      </w:pPr>
      <w:r>
        <w:rPr>
          <w:b/>
        </w:rPr>
        <w:t>3  Hardware und Komponenten</w:t>
      </w:r>
    </w:p>
    <w:p>
      <w:pPr>
        <w:spacing w:after="40"/>
      </w:pPr>
      <w:r>
        <w:rPr>
          <w:b/>
        </w:rPr>
        <w:t>4  Verdrahtung und Pinbelegung</w:t>
      </w:r>
    </w:p>
    <w:p>
      <w:pPr>
        <w:spacing w:after="40"/>
      </w:pPr>
      <w:r>
        <w:rPr>
          <w:b/>
        </w:rPr>
        <w:t>5  Sensoren und Kalibrierung</w:t>
      </w:r>
    </w:p>
    <w:p>
      <w:pPr>
        <w:spacing w:after="40"/>
      </w:pPr>
      <w:r>
        <w:rPr>
          <w:b/>
        </w:rPr>
        <w:t>6  Funktionsweise der Bewässerung</w:t>
      </w:r>
    </w:p>
    <w:p>
      <w:pPr>
        <w:spacing w:after="40"/>
      </w:pPr>
      <w:r>
        <w:rPr>
          <w:b/>
        </w:rPr>
        <w:t>7  OLED-Menü und Bedienung</w:t>
      </w:r>
    </w:p>
    <w:p>
      <w:pPr>
        <w:spacing w:after="40"/>
      </w:pPr>
      <w:r>
        <w:rPr>
          <w:b/>
        </w:rPr>
        <w:t>8  Statistiken und EEPROM</w:t>
      </w:r>
    </w:p>
    <w:p>
      <w:pPr>
        <w:spacing w:after="40"/>
      </w:pPr>
      <w:r>
        <w:rPr>
          <w:b/>
        </w:rPr>
        <w:t>9  Softwareaufbau</w:t>
      </w:r>
    </w:p>
    <w:p>
      <w:pPr>
        <w:spacing w:after="40"/>
      </w:pPr>
      <w:r>
        <w:rPr>
          <w:b/>
        </w:rPr>
        <w:t>10  Sicherheits- und Fehlerkonzept</w:t>
      </w:r>
    </w:p>
    <w:p>
      <w:pPr>
        <w:spacing w:after="40"/>
      </w:pPr>
      <w:r>
        <w:rPr>
          <w:b/>
        </w:rPr>
        <w:t>11  Testdurchführung und Ergebnisse</w:t>
      </w:r>
    </w:p>
    <w:p>
      <w:pPr>
        <w:spacing w:after="40"/>
      </w:pPr>
      <w:r>
        <w:rPr>
          <w:b/>
        </w:rPr>
        <w:t>12  Grenzen und Erweiterungsmöglichkeiten</w:t>
      </w:r>
    </w:p>
    <w:p>
      <w:pPr>
        <w:spacing w:after="40"/>
      </w:pPr>
      <w:r>
        <w:rPr>
          <w:b/>
        </w:rPr>
        <w:t>13  Fazit</w:t>
      </w:r>
    </w:p>
    <w:p>
      <w:pPr>
        <w:spacing w:after="40"/>
      </w:pPr>
      <w:r>
        <w:rPr>
          <w:b w:val="0"/>
        </w:rPr>
        <w:t>Anhang A  Test- und Abnahmecheckliste</w:t>
      </w:r>
    </w:p>
    <w:p>
      <w:pPr>
        <w:spacing w:after="40"/>
      </w:pPr>
      <w:r>
        <w:rPr>
          <w:b w:val="0"/>
        </w:rPr>
        <w:t>Anhang B  Zentrale Programmparameter</w:t>
      </w:r>
    </w:p>
    <w:p>
      <w:r>
        <w:br w:type="page"/>
      </w:r>
    </w:p>
    <w:p>
      <w:pPr>
        <w:pStyle w:val="Heading1"/>
        <w:spacing w:before="200" w:after="100"/>
      </w:pPr>
      <w:r>
        <w:t>1 Projektübersicht</w:t>
      </w:r>
    </w:p>
    <w:p>
      <w:r>
        <w:t>Im Projekt wurde ein automatisches Bewässerungssystem für Pflanzen auf Basis eines Arduino entwickelt. Das System misst kontinuierlich die Bodenfeuchtigkeit und entscheidet selbstständig, ob gegossen werden muss. Zusätzlich wird überwacht, ob sich ausreichend Wasser im Vorratsbehälter befindet. Ein OLED-Display zeigt Messwerte, Systemstatus und Statistiken an.</w:t>
      </w:r>
    </w:p>
    <w:tbl>
      <w:tblPr>
        <w:tblW w:type="auto" w:w="0"/>
        <w:jc w:val="center"/>
        <w:tblLayout w:type="autofit"/>
        <w:tblLook w:firstColumn="1" w:firstRow="1" w:lastColumn="0" w:lastRow="0" w:noHBand="0" w:noVBand="1" w:val="04A0"/>
      </w:tblPr>
      <w:tblGrid>
        <w:gridCol w:w="9859"/>
      </w:tblGrid>
      <w:tr>
        <w:trPr>
          <w:cantSplit/>
        </w:trPr>
        <w:tc>
          <w:tcPr>
            <w:tcW w:type="dxa" w:w="9859"/>
            <w:shd w:fill="EAF2F8"/>
            <w:tcMar>
              <w:top w:w="110" w:type="dxa"/>
              <w:start w:w="140" w:type="dxa"/>
              <w:bottom w:w="110" w:type="dxa"/>
              <w:end w:w="140" w:type="dxa"/>
            </w:tcMar>
          </w:tcPr>
          <w:p>
            <w:r>
              <w:rPr>
                <w:b/>
              </w:rPr>
              <w:t xml:space="preserve">Projektkern: </w:t>
            </w:r>
            <w:r>
              <w:t>Nicht einfach dauerhaft pumpen, sondern dosiert gießen, anschließend warten, erneut messen und nur bei Bedarf eine weitere kleine Wassermenge abgeben.</w:t>
            </w:r>
          </w:p>
        </w:tc>
      </w:tr>
    </w:tbl>
    <w:p>
      <w:pPr>
        <w:spacing w:after="0"/>
      </w:pPr>
    </w:p>
    <w:p>
      <w:pPr>
        <w:pStyle w:val="Heading2"/>
        <w:spacing w:before="120" w:after="100"/>
      </w:pPr>
      <w:r>
        <w:t>1.1 Aktueller Funktionsumfang</w:t>
      </w:r>
    </w:p>
    <w:p>
      <w:pPr>
        <w:pStyle w:val="ListBullet"/>
        <w:spacing w:after="40"/>
      </w:pPr>
      <w:r>
        <w:t>Bodenfeuchtigkeit als Rohwert und Prozentwert erfassen.</w:t>
      </w:r>
    </w:p>
    <w:p>
      <w:pPr>
        <w:pStyle w:val="ListBullet"/>
        <w:spacing w:after="40"/>
      </w:pPr>
      <w:r>
        <w:t>Bewässerung automatisch ab einem definierten Trockenheitswert starten.</w:t>
      </w:r>
    </w:p>
    <w:p>
      <w:pPr>
        <w:pStyle w:val="ListBullet"/>
        <w:spacing w:after="40"/>
      </w:pPr>
      <w:r>
        <w:t>Pumpe in kurzen 5-Sekunden-Intervallen ansteuern.</w:t>
      </w:r>
    </w:p>
    <w:p>
      <w:pPr>
        <w:pStyle w:val="ListBullet"/>
        <w:spacing w:after="40"/>
      </w:pPr>
      <w:r>
        <w:t>Nach jedem Pumpen 20 Sekunden warten, damit sich das Wasser im Boden verteilen kann.</w:t>
      </w:r>
    </w:p>
    <w:p>
      <w:pPr>
        <w:pStyle w:val="ListBullet"/>
        <w:spacing w:after="40"/>
      </w:pPr>
      <w:r>
        <w:t>Nach der Wartezeit erneut messen und bei Bedarf weiter bewässern.</w:t>
      </w:r>
    </w:p>
    <w:p>
      <w:pPr>
        <w:pStyle w:val="ListBullet"/>
        <w:spacing w:after="40"/>
      </w:pPr>
      <w:r>
        <w:t>Tankfüllstand überwachen und die Pumpe bei leerem Tank sperren.</w:t>
      </w:r>
    </w:p>
    <w:p>
      <w:pPr>
        <w:pStyle w:val="ListBullet"/>
        <w:spacing w:after="40"/>
      </w:pPr>
      <w:r>
        <w:t>Warn-LED bei leerem Tank blinken lassen.</w:t>
      </w:r>
    </w:p>
    <w:p>
      <w:pPr>
        <w:pStyle w:val="ListBullet"/>
        <w:spacing w:after="40"/>
      </w:pPr>
      <w:r>
        <w:t>Drei OLED-Menüseiten über einen Taster umschalten.</w:t>
      </w:r>
    </w:p>
    <w:p>
      <w:pPr>
        <w:pStyle w:val="ListBullet"/>
        <w:spacing w:after="40"/>
      </w:pPr>
      <w:r>
        <w:t>Gießvorgänge, Pumpenrunden und Pumpenlaufzeit dauerhaft im EEPROM speichern.</w:t>
      </w:r>
    </w:p>
    <w:p>
      <w:pPr>
        <w:pStyle w:val="ListBullet"/>
        <w:spacing w:after="40"/>
      </w:pPr>
      <w:r>
        <w:t>Sicherheitslimit von maximal fünf Pumpenrunden pro Bewässerungszyklus verwenden.</w:t>
      </w:r>
    </w:p>
    <w:p>
      <w:pPr>
        <w:pStyle w:val="Heading1"/>
        <w:spacing w:before="200" w:after="100"/>
      </w:pPr>
      <w:r>
        <w:t>2 Zielsetzung und Anforderungen</w:t>
      </w:r>
    </w:p>
    <w:p>
      <w:r>
        <w:t>Ziel war die Entwicklung eines funktionsfähigen Prototyps, der eine Pflanze möglichst selbstständig und sicher bewässert. Dabei sollten nicht nur Sensorwerte angezeigt, sondern aus diesen Werten konkrete Aktionen abgeleitet werden.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shd w:fill="D9EAF7"/>
            <w:vAlign w:val="center"/>
          </w:tcPr>
          <w:p>
            <w:r>
              <w:rPr>
                <w:b/>
              </w:rPr>
              <w:t>Punkt</w:t>
            </w:r>
          </w:p>
        </w:tc>
        <w:tc>
          <w:tcPr>
            <w:tcW w:type="dxa" w:w="6690"/>
            <w:shd w:fill="D9EAF7"/>
            <w:vAlign w:val="center"/>
          </w:tcPr>
          <w:p>
            <w:r>
              <w:rPr>
                <w:b/>
              </w:rPr>
              <w:t>Beschreibung</w:t>
            </w:r>
          </w:p>
        </w:tc>
      </w:tr>
      <w:tr>
        <w:trPr>
          <w:cantSplit/>
        </w:trPr>
        <w:tc>
          <w:tcPr>
            <w:tcW w:type="dxa" w:w="2381"/>
            <w:tcMar>
              <w:top w:w="80" w:type="dxa"/>
              <w:start w:w="90" w:type="dxa"/>
              <w:bottom w:w="80" w:type="dxa"/>
              <w:end w:w="90" w:type="dxa"/>
            </w:tcMar>
            <w:vAlign w:val="center"/>
          </w:tcPr>
          <w:p>
            <w:r>
              <w:t>Automatik</w:t>
            </w:r>
          </w:p>
        </w:tc>
        <w:tc>
          <w:tcPr>
            <w:tcW w:type="dxa" w:w="6690"/>
            <w:tcMar>
              <w:top w:w="80" w:type="dxa"/>
              <w:start w:w="90" w:type="dxa"/>
              <w:bottom w:w="80" w:type="dxa"/>
              <w:end w:w="90" w:type="dxa"/>
            </w:tcMar>
            <w:vAlign w:val="center"/>
          </w:tcPr>
          <w:p>
            <w:r>
              <w:t>Bewässerung soll ohne manuellen Eingriff starten, sobald die Erde zu trocken ist.</w:t>
            </w:r>
          </w:p>
        </w:tc>
      </w:tr>
      <w:tr>
        <w:trPr>
          <w:cantSplit/>
        </w:trPr>
        <w:tc>
          <w:tcPr>
            <w:tcW w:type="dxa" w:w="2381"/>
            <w:tcMar>
              <w:top w:w="80" w:type="dxa"/>
              <w:start w:w="90" w:type="dxa"/>
              <w:bottom w:w="80" w:type="dxa"/>
              <w:end w:w="90" w:type="dxa"/>
            </w:tcMar>
            <w:vAlign w:val="center"/>
          </w:tcPr>
          <w:p>
            <w:r>
              <w:t>Dosierung</w:t>
            </w:r>
          </w:p>
        </w:tc>
        <w:tc>
          <w:tcPr>
            <w:tcW w:type="dxa" w:w="6690"/>
            <w:tcMar>
              <w:top w:w="80" w:type="dxa"/>
              <w:start w:w="90" w:type="dxa"/>
              <w:bottom w:w="80" w:type="dxa"/>
              <w:end w:w="90" w:type="dxa"/>
            </w:tcMar>
            <w:vAlign w:val="center"/>
          </w:tcPr>
          <w:p>
            <w:r>
              <w:t>Die Pumpe soll nicht dauerhaft laufen, sondern nur kurze Wassermengen abgeben.</w:t>
            </w:r>
          </w:p>
        </w:tc>
      </w:tr>
      <w:tr>
        <w:trPr>
          <w:cantSplit/>
        </w:trPr>
        <w:tc>
          <w:tcPr>
            <w:tcW w:type="dxa" w:w="2381"/>
            <w:tcMar>
              <w:top w:w="80" w:type="dxa"/>
              <w:start w:w="90" w:type="dxa"/>
              <w:bottom w:w="80" w:type="dxa"/>
              <w:end w:w="90" w:type="dxa"/>
            </w:tcMar>
            <w:vAlign w:val="center"/>
          </w:tcPr>
          <w:p>
            <w:r>
              <w:t>Rückkopplung</w:t>
            </w:r>
          </w:p>
        </w:tc>
        <w:tc>
          <w:tcPr>
            <w:tcW w:type="dxa" w:w="6690"/>
            <w:tcMar>
              <w:top w:w="80" w:type="dxa"/>
              <w:start w:w="90" w:type="dxa"/>
              <w:bottom w:w="80" w:type="dxa"/>
              <w:end w:w="90" w:type="dxa"/>
            </w:tcMar>
            <w:vAlign w:val="center"/>
          </w:tcPr>
          <w:p>
            <w:r>
              <w:t>Nach dem Gießen wird der neue Bodenwert bewertet, bevor erneut gegossen wird.</w:t>
            </w:r>
          </w:p>
        </w:tc>
      </w:tr>
      <w:tr>
        <w:trPr>
          <w:cantSplit/>
        </w:trPr>
        <w:tc>
          <w:tcPr>
            <w:tcW w:type="dxa" w:w="2381"/>
            <w:tcMar>
              <w:top w:w="80" w:type="dxa"/>
              <w:start w:w="90" w:type="dxa"/>
              <w:bottom w:w="80" w:type="dxa"/>
              <w:end w:w="90" w:type="dxa"/>
            </w:tcMar>
            <w:vAlign w:val="center"/>
          </w:tcPr>
          <w:p>
            <w:r>
              <w:t>Tanküberwachung</w:t>
            </w:r>
          </w:p>
        </w:tc>
        <w:tc>
          <w:tcPr>
            <w:tcW w:type="dxa" w:w="6690"/>
            <w:tcMar>
              <w:top w:w="80" w:type="dxa"/>
              <w:start w:w="90" w:type="dxa"/>
              <w:bottom w:w="80" w:type="dxa"/>
              <w:end w:w="90" w:type="dxa"/>
            </w:tcMar>
            <w:vAlign w:val="center"/>
          </w:tcPr>
          <w:p>
            <w:r>
              <w:t>Bei leerem Wasserbehälter darf die Pumpe nicht laufen.</w:t>
            </w:r>
          </w:p>
        </w:tc>
      </w:tr>
      <w:tr>
        <w:trPr>
          <w:cantSplit/>
        </w:trPr>
        <w:tc>
          <w:tcPr>
            <w:tcW w:type="dxa" w:w="2381"/>
            <w:tcMar>
              <w:top w:w="80" w:type="dxa"/>
              <w:start w:w="90" w:type="dxa"/>
              <w:bottom w:w="80" w:type="dxa"/>
              <w:end w:w="90" w:type="dxa"/>
            </w:tcMar>
            <w:vAlign w:val="center"/>
          </w:tcPr>
          <w:p>
            <w:r>
              <w:t>Bedienung</w:t>
            </w:r>
          </w:p>
        </w:tc>
        <w:tc>
          <w:tcPr>
            <w:tcW w:type="dxa" w:w="6690"/>
            <w:tcMar>
              <w:top w:w="80" w:type="dxa"/>
              <w:start w:w="90" w:type="dxa"/>
              <w:bottom w:w="80" w:type="dxa"/>
              <w:end w:w="90" w:type="dxa"/>
            </w:tcMar>
            <w:vAlign w:val="center"/>
          </w:tcPr>
          <w:p>
            <w:r>
              <w:t>Messwerte und Statistiken sollen direkt am Gerät abrufbar sein.</w:t>
            </w:r>
          </w:p>
        </w:tc>
      </w:tr>
      <w:tr>
        <w:trPr>
          <w:cantSplit/>
        </w:trPr>
        <w:tc>
          <w:tcPr>
            <w:tcW w:type="dxa" w:w="2381"/>
            <w:tcMar>
              <w:top w:w="80" w:type="dxa"/>
              <w:start w:w="90" w:type="dxa"/>
              <w:bottom w:w="80" w:type="dxa"/>
              <w:end w:w="90" w:type="dxa"/>
            </w:tcMar>
            <w:vAlign w:val="center"/>
          </w:tcPr>
          <w:p>
            <w:r>
              <w:t>Datenerhalt</w:t>
            </w:r>
          </w:p>
        </w:tc>
        <w:tc>
          <w:tcPr>
            <w:tcW w:type="dxa" w:w="6690"/>
            <w:tcMar>
              <w:top w:w="80" w:type="dxa"/>
              <w:start w:w="90" w:type="dxa"/>
              <w:bottom w:w="80" w:type="dxa"/>
              <w:end w:w="90" w:type="dxa"/>
            </w:tcMar>
            <w:vAlign w:val="center"/>
          </w:tcPr>
          <w:p>
            <w:r>
              <w:t>Statistiken sollen nach einem Neustart weiterhin vorhanden sein.</w:t>
            </w:r>
          </w:p>
        </w:tc>
      </w:tr>
      <w:tr>
        <w:trPr>
          <w:cantSplit/>
        </w:trPr>
        <w:tc>
          <w:tcPr>
            <w:tcW w:type="dxa" w:w="2381"/>
            <w:tcMar>
              <w:top w:w="80" w:type="dxa"/>
              <w:start w:w="90" w:type="dxa"/>
              <w:bottom w:w="80" w:type="dxa"/>
              <w:end w:w="90" w:type="dxa"/>
            </w:tcMar>
            <w:vAlign w:val="center"/>
          </w:tcPr>
          <w:p>
            <w:r>
              <w:t>Sicherheit</w:t>
            </w:r>
          </w:p>
        </w:tc>
        <w:tc>
          <w:tcPr>
            <w:tcW w:type="dxa" w:w="6690"/>
            <w:tcMar>
              <w:top w:w="80" w:type="dxa"/>
              <w:start w:w="90" w:type="dxa"/>
              <w:bottom w:w="80" w:type="dxa"/>
              <w:end w:w="90" w:type="dxa"/>
            </w:tcMar>
            <w:vAlign w:val="center"/>
          </w:tcPr>
          <w:p>
            <w:r>
              <w:t>Fehlbedienung und unbegrenztes Pumpen müssen verhindert werden.</w:t>
            </w:r>
          </w:p>
        </w:tc>
      </w:tr>
    </w:tbl>
    <w:p>
      <w:pPr>
        <w:pStyle w:val="Heading1"/>
        <w:spacing w:before="200" w:after="100"/>
      </w:pPr>
      <w:r>
        <w:t>3 Hardware und Komponenten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835"/>
            <w:shd w:fill="D9EAF7"/>
            <w:vAlign w:val="center"/>
          </w:tcPr>
          <w:p>
            <w:r>
              <w:rPr>
                <w:b/>
              </w:rPr>
              <w:t>Punkt</w:t>
            </w:r>
          </w:p>
        </w:tc>
        <w:tc>
          <w:tcPr>
            <w:tcW w:type="dxa" w:w="6236"/>
            <w:shd w:fill="D9EAF7"/>
            <w:vAlign w:val="center"/>
          </w:tcPr>
          <w:p>
            <w:r>
              <w:rPr>
                <w:b/>
              </w:rPr>
              <w:t>Beschreibung</w:t>
            </w:r>
          </w:p>
        </w:tc>
      </w:tr>
      <w:tr>
        <w:trPr>
          <w:cantSplit/>
        </w:trPr>
        <w:tc>
          <w:tcPr>
            <w:tcW w:type="dxa" w:w="2835"/>
            <w:tcMar>
              <w:top w:w="80" w:type="dxa"/>
              <w:start w:w="90" w:type="dxa"/>
              <w:bottom w:w="80" w:type="dxa"/>
              <w:end w:w="90" w:type="dxa"/>
            </w:tcMar>
            <w:vAlign w:val="center"/>
          </w:tcPr>
          <w:p>
            <w:r>
              <w:t>Arduino-Board</w:t>
            </w:r>
          </w:p>
        </w:tc>
        <w:tc>
          <w:tcPr>
            <w:tcW w:type="dxa" w:w="6236"/>
            <w:tcMar>
              <w:top w:w="80" w:type="dxa"/>
              <w:start w:w="90" w:type="dxa"/>
              <w:bottom w:w="80" w:type="dxa"/>
              <w:end w:w="90" w:type="dxa"/>
            </w:tcMar>
            <w:vAlign w:val="center"/>
          </w:tcPr>
          <w:p>
            <w:r>
              <w:t>Steuert Sensoren, Display, LED, Taster und Relais.</w:t>
            </w:r>
          </w:p>
        </w:tc>
      </w:tr>
      <w:tr>
        <w:trPr>
          <w:cantSplit/>
        </w:trPr>
        <w:tc>
          <w:tcPr>
            <w:tcW w:type="dxa" w:w="2835"/>
            <w:tcMar>
              <w:top w:w="80" w:type="dxa"/>
              <w:start w:w="90" w:type="dxa"/>
              <w:bottom w:w="80" w:type="dxa"/>
              <w:end w:w="90" w:type="dxa"/>
            </w:tcMar>
            <w:vAlign w:val="center"/>
          </w:tcPr>
          <w:p>
            <w:r>
              <w:t>SH1106 OLED 128 × 64</w:t>
            </w:r>
          </w:p>
        </w:tc>
        <w:tc>
          <w:tcPr>
            <w:tcW w:type="dxa" w:w="6236"/>
            <w:tcMar>
              <w:top w:w="80" w:type="dxa"/>
              <w:start w:w="90" w:type="dxa"/>
              <w:bottom w:w="80" w:type="dxa"/>
              <w:end w:w="90" w:type="dxa"/>
            </w:tcMar>
            <w:vAlign w:val="center"/>
          </w:tcPr>
          <w:p>
            <w:r>
              <w:t>I²C-Display zur Anzeige von Messwerten, Status und Statistiken; Adresse 0x3C.</w:t>
            </w:r>
          </w:p>
        </w:tc>
      </w:tr>
      <w:tr>
        <w:trPr>
          <w:cantSplit/>
        </w:trPr>
        <w:tc>
          <w:tcPr>
            <w:tcW w:type="dxa" w:w="2835"/>
            <w:tcMar>
              <w:top w:w="80" w:type="dxa"/>
              <w:start w:w="90" w:type="dxa"/>
              <w:bottom w:w="80" w:type="dxa"/>
              <w:end w:w="90" w:type="dxa"/>
            </w:tcMar>
            <w:vAlign w:val="center"/>
          </w:tcPr>
          <w:p>
            <w:r>
              <w:t>Bodenfeuchtigkeitssensor</w:t>
            </w:r>
          </w:p>
        </w:tc>
        <w:tc>
          <w:tcPr>
            <w:tcW w:type="dxa" w:w="6236"/>
            <w:tcMar>
              <w:top w:w="80" w:type="dxa"/>
              <w:start w:w="90" w:type="dxa"/>
              <w:bottom w:w="80" w:type="dxa"/>
              <w:end w:w="90" w:type="dxa"/>
            </w:tcMar>
            <w:vAlign w:val="center"/>
          </w:tcPr>
          <w:p>
            <w:r>
              <w:t>Analoger Sensor zur Bestimmung der Bodenfeuchte; Ausgang AO an A1.</w:t>
            </w:r>
          </w:p>
        </w:tc>
      </w:tr>
      <w:tr>
        <w:trPr>
          <w:cantSplit/>
        </w:trPr>
        <w:tc>
          <w:tcPr>
            <w:tcW w:type="dxa" w:w="2835"/>
            <w:tcMar>
              <w:top w:w="80" w:type="dxa"/>
              <w:start w:w="90" w:type="dxa"/>
              <w:bottom w:w="80" w:type="dxa"/>
              <w:end w:w="90" w:type="dxa"/>
            </w:tcMar>
            <w:vAlign w:val="center"/>
          </w:tcPr>
          <w:p>
            <w:r>
              <w:t>Wasserstandssensor</w:t>
            </w:r>
          </w:p>
        </w:tc>
        <w:tc>
          <w:tcPr>
            <w:tcW w:type="dxa" w:w="6236"/>
            <w:tcMar>
              <w:top w:w="80" w:type="dxa"/>
              <w:start w:w="90" w:type="dxa"/>
              <w:bottom w:w="80" w:type="dxa"/>
              <w:end w:w="90" w:type="dxa"/>
            </w:tcMar>
            <w:vAlign w:val="center"/>
          </w:tcPr>
          <w:p>
            <w:r>
              <w:t>Analoger Sensor zur Erkennung des Wasserstands im Vorratsbehälter; an A0.</w:t>
            </w:r>
          </w:p>
        </w:tc>
      </w:tr>
      <w:tr>
        <w:trPr>
          <w:cantSplit/>
        </w:trPr>
        <w:tc>
          <w:tcPr>
            <w:tcW w:type="dxa" w:w="2835"/>
            <w:tcMar>
              <w:top w:w="80" w:type="dxa"/>
              <w:start w:w="90" w:type="dxa"/>
              <w:bottom w:w="80" w:type="dxa"/>
              <w:end w:w="90" w:type="dxa"/>
            </w:tcMar>
            <w:vAlign w:val="center"/>
          </w:tcPr>
          <w:p>
            <w:r>
              <w:t>Relaismodul</w:t>
            </w:r>
          </w:p>
        </w:tc>
        <w:tc>
          <w:tcPr>
            <w:tcW w:type="dxa" w:w="6236"/>
            <w:tcMar>
              <w:top w:w="80" w:type="dxa"/>
              <w:start w:w="90" w:type="dxa"/>
              <w:bottom w:w="80" w:type="dxa"/>
              <w:end w:w="90" w:type="dxa"/>
            </w:tcMar>
            <w:vAlign w:val="center"/>
          </w:tcPr>
          <w:p>
            <w:r>
              <w:t>Schaltet die Pumpe. Das verwendete Modul ist LOW-aktiv.</w:t>
            </w:r>
          </w:p>
        </w:tc>
      </w:tr>
      <w:tr>
        <w:trPr>
          <w:cantSplit/>
        </w:trPr>
        <w:tc>
          <w:tcPr>
            <w:tcW w:type="dxa" w:w="2835"/>
            <w:tcMar>
              <w:top w:w="80" w:type="dxa"/>
              <w:start w:w="90" w:type="dxa"/>
              <w:bottom w:w="80" w:type="dxa"/>
              <w:end w:w="90" w:type="dxa"/>
            </w:tcMar>
            <w:vAlign w:val="center"/>
          </w:tcPr>
          <w:p>
            <w:r>
              <w:t>Wasserpumpe</w:t>
            </w:r>
          </w:p>
        </w:tc>
        <w:tc>
          <w:tcPr>
            <w:tcW w:type="dxa" w:w="6236"/>
            <w:tcMar>
              <w:top w:w="80" w:type="dxa"/>
              <w:start w:w="90" w:type="dxa"/>
              <w:bottom w:w="80" w:type="dxa"/>
              <w:end w:w="90" w:type="dxa"/>
            </w:tcMar>
            <w:vAlign w:val="center"/>
          </w:tcPr>
          <w:p>
            <w:r>
              <w:t>Fördert Wasser aus dem Tank zur Pflanze.</w:t>
            </w:r>
          </w:p>
        </w:tc>
      </w:tr>
      <w:tr>
        <w:trPr>
          <w:cantSplit/>
        </w:trPr>
        <w:tc>
          <w:tcPr>
            <w:tcW w:type="dxa" w:w="2835"/>
            <w:tcMar>
              <w:top w:w="80" w:type="dxa"/>
              <w:start w:w="90" w:type="dxa"/>
              <w:bottom w:w="80" w:type="dxa"/>
              <w:end w:w="90" w:type="dxa"/>
            </w:tcMar>
            <w:vAlign w:val="center"/>
          </w:tcPr>
          <w:p>
            <w:r>
              <w:t>LED</w:t>
            </w:r>
          </w:p>
        </w:tc>
        <w:tc>
          <w:tcPr>
            <w:tcW w:type="dxa" w:w="6236"/>
            <w:tcMar>
              <w:top w:w="80" w:type="dxa"/>
              <w:start w:w="90" w:type="dxa"/>
              <w:bottom w:w="80" w:type="dxa"/>
              <w:end w:w="90" w:type="dxa"/>
            </w:tcMar>
            <w:vAlign w:val="center"/>
          </w:tcPr>
          <w:p>
            <w:r>
              <w:t>Optische Warnung bei leerem Tank.</w:t>
            </w:r>
          </w:p>
        </w:tc>
      </w:tr>
      <w:tr>
        <w:trPr>
          <w:cantSplit/>
        </w:trPr>
        <w:tc>
          <w:tcPr>
            <w:tcW w:type="dxa" w:w="2835"/>
            <w:tcMar>
              <w:top w:w="80" w:type="dxa"/>
              <w:start w:w="90" w:type="dxa"/>
              <w:bottom w:w="80" w:type="dxa"/>
              <w:end w:w="90" w:type="dxa"/>
            </w:tcMar>
            <w:vAlign w:val="center"/>
          </w:tcPr>
          <w:p>
            <w:r>
              <w:t>220–330 Ω Widerstand</w:t>
            </w:r>
          </w:p>
        </w:tc>
        <w:tc>
          <w:tcPr>
            <w:tcW w:type="dxa" w:w="6236"/>
            <w:tcMar>
              <w:top w:w="80" w:type="dxa"/>
              <w:start w:w="90" w:type="dxa"/>
              <w:bottom w:w="80" w:type="dxa"/>
              <w:end w:w="90" w:type="dxa"/>
            </w:tcMar>
            <w:vAlign w:val="center"/>
          </w:tcPr>
          <w:p>
            <w:r>
              <w:t>Vorwiderstand für die Warn-LED.</w:t>
            </w:r>
          </w:p>
        </w:tc>
      </w:tr>
      <w:tr>
        <w:trPr>
          <w:cantSplit/>
        </w:trPr>
        <w:tc>
          <w:tcPr>
            <w:tcW w:type="dxa" w:w="2835"/>
            <w:tcMar>
              <w:top w:w="80" w:type="dxa"/>
              <w:start w:w="90" w:type="dxa"/>
              <w:bottom w:w="80" w:type="dxa"/>
              <w:end w:w="90" w:type="dxa"/>
            </w:tcMar>
            <w:vAlign w:val="center"/>
          </w:tcPr>
          <w:p>
            <w:r>
              <w:t>4-Pin-Taster</w:t>
            </w:r>
          </w:p>
        </w:tc>
        <w:tc>
          <w:tcPr>
            <w:tcW w:type="dxa" w:w="6236"/>
            <w:tcMar>
              <w:top w:w="80" w:type="dxa"/>
              <w:start w:w="90" w:type="dxa"/>
              <w:bottom w:w="80" w:type="dxa"/>
              <w:end w:w="90" w:type="dxa"/>
            </w:tcMar>
            <w:vAlign w:val="center"/>
          </w:tcPr>
          <w:p>
            <w:r>
              <w:t>Wechselt zwischen den OLED-Menüseiten; elektrisch werden nur zwei gegenüberliegende Kontaktgruppen benötigt.</w:t>
            </w:r>
          </w:p>
        </w:tc>
      </w:tr>
      <w:tr>
        <w:trPr>
          <w:cantSplit/>
        </w:trPr>
        <w:tc>
          <w:tcPr>
            <w:tcW w:type="dxa" w:w="2835"/>
            <w:tcMar>
              <w:top w:w="80" w:type="dxa"/>
              <w:start w:w="90" w:type="dxa"/>
              <w:bottom w:w="80" w:type="dxa"/>
              <w:end w:w="90" w:type="dxa"/>
            </w:tcMar>
            <w:vAlign w:val="center"/>
          </w:tcPr>
          <w:p>
            <w:r>
              <w:t>Schläuche / Wasserbehälter</w:t>
            </w:r>
          </w:p>
        </w:tc>
        <w:tc>
          <w:tcPr>
            <w:tcW w:type="dxa" w:w="6236"/>
            <w:tcMar>
              <w:top w:w="80" w:type="dxa"/>
              <w:start w:w="90" w:type="dxa"/>
              <w:bottom w:w="80" w:type="dxa"/>
              <w:end w:w="90" w:type="dxa"/>
            </w:tcMar>
            <w:vAlign w:val="center"/>
          </w:tcPr>
          <w:p>
            <w:r>
              <w:t>Führen das Wasser von der Pumpe zur Pflanze.</w:t>
            </w:r>
          </w:p>
        </w:tc>
      </w:tr>
    </w:tbl>
    <w:p>
      <w:pPr>
        <w:pStyle w:val="Heading1"/>
        <w:spacing w:before="200" w:after="100"/>
      </w:pPr>
      <w:r>
        <w:t>4 Verdrahtung und Pinbelegung</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D9EAF7"/>
            <w:vAlign w:val="center"/>
          </w:tcPr>
          <w:p>
            <w:r>
              <w:rPr>
                <w:b/>
              </w:rPr>
              <w:t>Punkt</w:t>
            </w:r>
          </w:p>
        </w:tc>
        <w:tc>
          <w:tcPr>
            <w:tcW w:type="dxa" w:w="6803"/>
            <w:shd w:fill="D9EAF7"/>
            <w:vAlign w:val="center"/>
          </w:tcPr>
          <w:p>
            <w:r>
              <w:rPr>
                <w:b/>
              </w:rPr>
              <w:t>Beschreibung</w:t>
            </w:r>
          </w:p>
        </w:tc>
      </w:tr>
      <w:tr>
        <w:trPr>
          <w:cantSplit/>
        </w:trPr>
        <w:tc>
          <w:tcPr>
            <w:tcW w:type="dxa" w:w="2268"/>
            <w:tcMar>
              <w:top w:w="80" w:type="dxa"/>
              <w:start w:w="90" w:type="dxa"/>
              <w:bottom w:w="80" w:type="dxa"/>
              <w:end w:w="90" w:type="dxa"/>
            </w:tcMar>
            <w:vAlign w:val="center"/>
          </w:tcPr>
          <w:p>
            <w:r>
              <w:t>A0</w:t>
            </w:r>
          </w:p>
        </w:tc>
        <w:tc>
          <w:tcPr>
            <w:tcW w:type="dxa" w:w="6803"/>
            <w:tcMar>
              <w:top w:w="80" w:type="dxa"/>
              <w:start w:w="90" w:type="dxa"/>
              <w:bottom w:w="80" w:type="dxa"/>
              <w:end w:w="90" w:type="dxa"/>
            </w:tcMar>
            <w:vAlign w:val="center"/>
          </w:tcPr>
          <w:p>
            <w:r>
              <w:t>Wasserstandssensor / Tanksensor</w:t>
            </w:r>
          </w:p>
        </w:tc>
      </w:tr>
      <w:tr>
        <w:trPr>
          <w:cantSplit/>
        </w:trPr>
        <w:tc>
          <w:tcPr>
            <w:tcW w:type="dxa" w:w="2268"/>
            <w:tcMar>
              <w:top w:w="80" w:type="dxa"/>
              <w:start w:w="90" w:type="dxa"/>
              <w:bottom w:w="80" w:type="dxa"/>
              <w:end w:w="90" w:type="dxa"/>
            </w:tcMar>
            <w:vAlign w:val="center"/>
          </w:tcPr>
          <w:p>
            <w:r>
              <w:t>A1</w:t>
            </w:r>
          </w:p>
        </w:tc>
        <w:tc>
          <w:tcPr>
            <w:tcW w:type="dxa" w:w="6803"/>
            <w:tcMar>
              <w:top w:w="80" w:type="dxa"/>
              <w:start w:w="90" w:type="dxa"/>
              <w:bottom w:w="80" w:type="dxa"/>
              <w:end w:w="90" w:type="dxa"/>
            </w:tcMar>
            <w:vAlign w:val="center"/>
          </w:tcPr>
          <w:p>
            <w:r>
              <w:t>Bodenfeuchtigkeitssensor (AO)</w:t>
            </w:r>
          </w:p>
        </w:tc>
      </w:tr>
      <w:tr>
        <w:trPr>
          <w:cantSplit/>
        </w:trPr>
        <w:tc>
          <w:tcPr>
            <w:tcW w:type="dxa" w:w="2268"/>
            <w:tcMar>
              <w:top w:w="80" w:type="dxa"/>
              <w:start w:w="90" w:type="dxa"/>
              <w:bottom w:w="80" w:type="dxa"/>
              <w:end w:w="90" w:type="dxa"/>
            </w:tcMar>
            <w:vAlign w:val="center"/>
          </w:tcPr>
          <w:p>
            <w:r>
              <w:t>A4</w:t>
            </w:r>
          </w:p>
        </w:tc>
        <w:tc>
          <w:tcPr>
            <w:tcW w:type="dxa" w:w="6803"/>
            <w:tcMar>
              <w:top w:w="80" w:type="dxa"/>
              <w:start w:w="90" w:type="dxa"/>
              <w:bottom w:w="80" w:type="dxa"/>
              <w:end w:w="90" w:type="dxa"/>
            </w:tcMar>
            <w:vAlign w:val="center"/>
          </w:tcPr>
          <w:p>
            <w:r>
              <w:t>OLED SDA</w:t>
            </w:r>
          </w:p>
        </w:tc>
      </w:tr>
      <w:tr>
        <w:trPr>
          <w:cantSplit/>
        </w:trPr>
        <w:tc>
          <w:tcPr>
            <w:tcW w:type="dxa" w:w="2268"/>
            <w:tcMar>
              <w:top w:w="80" w:type="dxa"/>
              <w:start w:w="90" w:type="dxa"/>
              <w:bottom w:w="80" w:type="dxa"/>
              <w:end w:w="90" w:type="dxa"/>
            </w:tcMar>
            <w:vAlign w:val="center"/>
          </w:tcPr>
          <w:p>
            <w:r>
              <w:t>A5</w:t>
            </w:r>
          </w:p>
        </w:tc>
        <w:tc>
          <w:tcPr>
            <w:tcW w:type="dxa" w:w="6803"/>
            <w:tcMar>
              <w:top w:w="80" w:type="dxa"/>
              <w:start w:w="90" w:type="dxa"/>
              <w:bottom w:w="80" w:type="dxa"/>
              <w:end w:w="90" w:type="dxa"/>
            </w:tcMar>
            <w:vAlign w:val="center"/>
          </w:tcPr>
          <w:p>
            <w:r>
              <w:t>OLED SCL</w:t>
            </w:r>
          </w:p>
        </w:tc>
      </w:tr>
      <w:tr>
        <w:trPr>
          <w:cantSplit/>
        </w:trPr>
        <w:tc>
          <w:tcPr>
            <w:tcW w:type="dxa" w:w="2268"/>
            <w:tcMar>
              <w:top w:w="80" w:type="dxa"/>
              <w:start w:w="90" w:type="dxa"/>
              <w:bottom w:w="80" w:type="dxa"/>
              <w:end w:w="90" w:type="dxa"/>
            </w:tcMar>
            <w:vAlign w:val="center"/>
          </w:tcPr>
          <w:p>
            <w:r>
              <w:t>D6</w:t>
            </w:r>
          </w:p>
        </w:tc>
        <w:tc>
          <w:tcPr>
            <w:tcW w:type="dxa" w:w="6803"/>
            <w:tcMar>
              <w:top w:w="80" w:type="dxa"/>
              <w:start w:w="90" w:type="dxa"/>
              <w:bottom w:w="80" w:type="dxa"/>
              <w:end w:w="90" w:type="dxa"/>
            </w:tcMar>
            <w:vAlign w:val="center"/>
          </w:tcPr>
          <w:p>
            <w:r>
              <w:t>Menü-Taster gegen GND; interner Pull-up aktiv</w:t>
            </w:r>
          </w:p>
        </w:tc>
      </w:tr>
      <w:tr>
        <w:trPr>
          <w:cantSplit/>
        </w:trPr>
        <w:tc>
          <w:tcPr>
            <w:tcW w:type="dxa" w:w="2268"/>
            <w:tcMar>
              <w:top w:w="80" w:type="dxa"/>
              <w:start w:w="90" w:type="dxa"/>
              <w:bottom w:w="80" w:type="dxa"/>
              <w:end w:w="90" w:type="dxa"/>
            </w:tcMar>
            <w:vAlign w:val="center"/>
          </w:tcPr>
          <w:p>
            <w:r>
              <w:t>D7</w:t>
            </w:r>
          </w:p>
        </w:tc>
        <w:tc>
          <w:tcPr>
            <w:tcW w:type="dxa" w:w="6803"/>
            <w:tcMar>
              <w:top w:w="80" w:type="dxa"/>
              <w:start w:w="90" w:type="dxa"/>
              <w:bottom w:w="80" w:type="dxa"/>
              <w:end w:w="90" w:type="dxa"/>
            </w:tcMar>
            <w:vAlign w:val="center"/>
          </w:tcPr>
          <w:p>
            <w:r>
              <w:t>Warn-LED über 220–330 Ω Vorwiderstand nach GND</w:t>
            </w:r>
          </w:p>
        </w:tc>
      </w:tr>
      <w:tr>
        <w:trPr>
          <w:cantSplit/>
        </w:trPr>
        <w:tc>
          <w:tcPr>
            <w:tcW w:type="dxa" w:w="2268"/>
            <w:tcMar>
              <w:top w:w="80" w:type="dxa"/>
              <w:start w:w="90" w:type="dxa"/>
              <w:bottom w:w="80" w:type="dxa"/>
              <w:end w:w="90" w:type="dxa"/>
            </w:tcMar>
            <w:vAlign w:val="center"/>
          </w:tcPr>
          <w:p>
            <w:r>
              <w:t>D8</w:t>
            </w:r>
          </w:p>
        </w:tc>
        <w:tc>
          <w:tcPr>
            <w:tcW w:type="dxa" w:w="6803"/>
            <w:tcMar>
              <w:top w:w="80" w:type="dxa"/>
              <w:start w:w="90" w:type="dxa"/>
              <w:bottom w:w="80" w:type="dxa"/>
              <w:end w:w="90" w:type="dxa"/>
            </w:tcMar>
            <w:vAlign w:val="center"/>
          </w:tcPr>
          <w:p>
            <w:r>
              <w:t>Relaissteuerung für die Pumpe</w:t>
            </w:r>
          </w:p>
        </w:tc>
      </w:tr>
      <w:tr>
        <w:trPr>
          <w:cantSplit/>
        </w:trPr>
        <w:tc>
          <w:tcPr>
            <w:tcW w:type="dxa" w:w="2268"/>
            <w:tcMar>
              <w:top w:w="80" w:type="dxa"/>
              <w:start w:w="90" w:type="dxa"/>
              <w:bottom w:w="80" w:type="dxa"/>
              <w:end w:w="90" w:type="dxa"/>
            </w:tcMar>
            <w:vAlign w:val="center"/>
          </w:tcPr>
          <w:p>
            <w:r>
              <w:t>5 V</w:t>
            </w:r>
          </w:p>
        </w:tc>
        <w:tc>
          <w:tcPr>
            <w:tcW w:type="dxa" w:w="6803"/>
            <w:tcMar>
              <w:top w:w="80" w:type="dxa"/>
              <w:start w:w="90" w:type="dxa"/>
              <w:bottom w:w="80" w:type="dxa"/>
              <w:end w:w="90" w:type="dxa"/>
            </w:tcMar>
            <w:vAlign w:val="center"/>
          </w:tcPr>
          <w:p>
            <w:r>
              <w:t>Versorgung der geeigneten Sensor-/OLED-Module gemäß deren Spezifikation</w:t>
            </w:r>
          </w:p>
        </w:tc>
      </w:tr>
      <w:tr>
        <w:trPr>
          <w:cantSplit/>
        </w:trPr>
        <w:tc>
          <w:tcPr>
            <w:tcW w:type="dxa" w:w="2268"/>
            <w:tcMar>
              <w:top w:w="80" w:type="dxa"/>
              <w:start w:w="90" w:type="dxa"/>
              <w:bottom w:w="80" w:type="dxa"/>
              <w:end w:w="90" w:type="dxa"/>
            </w:tcMar>
            <w:vAlign w:val="center"/>
          </w:tcPr>
          <w:p>
            <w:r>
              <w:t>GND</w:t>
            </w:r>
          </w:p>
        </w:tc>
        <w:tc>
          <w:tcPr>
            <w:tcW w:type="dxa" w:w="6803"/>
            <w:tcMar>
              <w:top w:w="80" w:type="dxa"/>
              <w:start w:w="90" w:type="dxa"/>
              <w:bottom w:w="80" w:type="dxa"/>
              <w:end w:w="90" w:type="dxa"/>
            </w:tcMar>
            <w:vAlign w:val="center"/>
          </w:tcPr>
          <w:p>
            <w:r>
              <w:t>Gemeinsame Masse aller Baugruppen</w:t>
            </w:r>
          </w:p>
        </w:tc>
      </w:tr>
    </w:tbl>
    <w:tbl>
      <w:tblPr>
        <w:tblW w:type="auto" w:w="0"/>
        <w:jc w:val="center"/>
        <w:tblLayout w:type="autofit"/>
        <w:tblLook w:firstColumn="1" w:firstRow="1" w:lastColumn="0" w:lastRow="0" w:noHBand="0" w:noVBand="1" w:val="04A0"/>
      </w:tblPr>
      <w:tblGrid>
        <w:gridCol w:w="9859"/>
      </w:tblGrid>
      <w:tr>
        <w:trPr>
          <w:cantSplit/>
        </w:trPr>
        <w:tc>
          <w:tcPr>
            <w:tcW w:type="dxa" w:w="9859"/>
            <w:shd w:fill="FFF2CC"/>
            <w:tcMar>
              <w:top w:w="110" w:type="dxa"/>
              <w:start w:w="140" w:type="dxa"/>
              <w:bottom w:w="110" w:type="dxa"/>
              <w:end w:w="140" w:type="dxa"/>
            </w:tcMar>
          </w:tcPr>
          <w:p>
            <w:r>
              <w:rPr>
                <w:b/>
              </w:rPr>
              <w:t xml:space="preserve">LED-Anschluss: </w:t>
            </w:r>
            <w:r>
              <w:t>D7 → 220–330 Ω → Anode der LED (langes Bein) → Kathode (kurzes Bein) → GND. Die LED darf nicht ohne Vorwiderstand direkt zwischen 5 V und GND betrieben werden.</w:t>
            </w:r>
          </w:p>
        </w:tc>
      </w:tr>
    </w:tbl>
    <w:p>
      <w:pPr>
        <w:spacing w:after="0"/>
      </w:pPr>
    </w:p>
    <w:tbl>
      <w:tblPr>
        <w:tblW w:type="auto" w:w="0"/>
        <w:jc w:val="center"/>
        <w:tblLayout w:type="autofit"/>
        <w:tblLook w:firstColumn="1" w:firstRow="1" w:lastColumn="0" w:lastRow="0" w:noHBand="0" w:noVBand="1" w:val="04A0"/>
      </w:tblPr>
      <w:tblGrid>
        <w:gridCol w:w="9859"/>
      </w:tblGrid>
      <w:tr>
        <w:trPr>
          <w:cantSplit/>
        </w:trPr>
        <w:tc>
          <w:tcPr>
            <w:tcW w:type="dxa" w:w="9859"/>
            <w:shd w:fill="FCE4D6"/>
            <w:tcMar>
              <w:top w:w="110" w:type="dxa"/>
              <w:start w:w="140" w:type="dxa"/>
              <w:bottom w:w="110" w:type="dxa"/>
              <w:end w:w="140" w:type="dxa"/>
            </w:tcMar>
          </w:tcPr>
          <w:p>
            <w:r>
              <w:rPr>
                <w:b/>
              </w:rPr>
              <w:t xml:space="preserve">Relaislogik: </w:t>
            </w:r>
            <w:r>
              <w:t>Das verwendete Relais ist LOW-aktiv: LOW bedeutet Pumpe EIN, HIGH bedeutet Pumpe AUS. Der Sketch setzt den Relaispin deshalb schon beim Start auf HIGH.</w:t>
            </w:r>
          </w:p>
        </w:tc>
      </w:tr>
    </w:tbl>
    <w:p>
      <w:pPr>
        <w:spacing w:after="0"/>
      </w:pPr>
    </w:p>
    <w:p>
      <w:pPr>
        <w:pStyle w:val="Heading2"/>
        <w:spacing w:before="120" w:after="100"/>
      </w:pPr>
      <w:r>
        <w:t>4.1 Taster mit vier Anschlüssen</w:t>
      </w:r>
    </w:p>
    <w:p>
      <w:r>
        <w:t>Der verwendete Taster besitzt vier Pins, besteht elektrisch jedoch aus zwei Kontaktgruppen. Je zwei Pins sind intern miteinander verbunden. Für die Schaltung werden nur zwei Pins aus unterschiedlichen Kontaktgruppen benötigt. Der Taster wird zwischen D6 und GND angeschlossen. Durch INPUT_PULLUP ist kein externer Pull-up-Widerstand erforderlich.</w:t>
      </w:r>
    </w:p>
    <w:p>
      <w:pPr>
        <w:pStyle w:val="Heading1"/>
        <w:spacing w:before="200" w:after="100"/>
      </w:pPr>
      <w:r>
        <w:t>5 Sensoren und Kalibrierung</w:t>
      </w:r>
    </w:p>
    <w:p>
      <w:pPr>
        <w:pStyle w:val="Heading2"/>
        <w:spacing w:before="120" w:after="100"/>
      </w:pPr>
      <w:r>
        <w:t>5.1 Bodenfeuchtigkeitssensor</w:t>
      </w:r>
    </w:p>
    <w:p>
      <w:r>
        <w:t>Der Bodenfeuchtigkeitssensor liefert einen Analogwert zwischen ungefähr 0 und 1023. Bei dem verwendeten Sensor gilt: Ein hoher Wert bedeutet trocken, ein niedriger Wert bedeutet feucht.</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D9EAF7"/>
          </w:tcPr>
          <w:p>
            <w:r>
              <w:rPr>
                <w:b/>
              </w:rPr>
              <w:t>Messsituation</w:t>
            </w:r>
          </w:p>
        </w:tc>
        <w:tc>
          <w:tcPr>
            <w:tcW w:type="dxa" w:w="3286"/>
            <w:shd w:fill="D9EAF7"/>
          </w:tcPr>
          <w:p>
            <w:r>
              <w:rPr>
                <w:b/>
              </w:rPr>
              <w:t>Rohwert</w:t>
            </w:r>
          </w:p>
        </w:tc>
        <w:tc>
          <w:tcPr>
            <w:tcW w:type="dxa" w:w="3286"/>
            <w:shd w:fill="D9EAF7"/>
          </w:tcPr>
          <w:p>
            <w:r>
              <w:rPr>
                <w:b/>
              </w:rPr>
              <w:t>Interpretation</w:t>
            </w:r>
          </w:p>
        </w:tc>
      </w:tr>
      <w:tr>
        <w:trPr>
          <w:cantSplit/>
        </w:trPr>
        <w:tc>
          <w:tcPr>
            <w:tcW w:type="dxa" w:w="3286"/>
            <w:tcMar>
              <w:top w:w="80" w:type="dxa"/>
              <w:start w:w="90" w:type="dxa"/>
              <w:bottom w:w="80" w:type="dxa"/>
              <w:end w:w="90" w:type="dxa"/>
            </w:tcMar>
          </w:tcPr>
          <w:p>
            <w:r>
              <w:t>In trockenes Papier eingewickelt</w:t>
            </w:r>
          </w:p>
        </w:tc>
        <w:tc>
          <w:tcPr>
            <w:tcW w:type="dxa" w:w="3286"/>
            <w:tcMar>
              <w:top w:w="80" w:type="dxa"/>
              <w:start w:w="90" w:type="dxa"/>
              <w:bottom w:w="80" w:type="dxa"/>
              <w:end w:w="90" w:type="dxa"/>
            </w:tcMar>
          </w:tcPr>
          <w:p>
            <w:r>
              <w:t>ca. 1020</w:t>
            </w:r>
          </w:p>
        </w:tc>
        <w:tc>
          <w:tcPr>
            <w:tcW w:type="dxa" w:w="3286"/>
            <w:tcMar>
              <w:top w:w="80" w:type="dxa"/>
              <w:start w:w="90" w:type="dxa"/>
              <w:bottom w:w="80" w:type="dxa"/>
              <w:end w:w="90" w:type="dxa"/>
            </w:tcMar>
          </w:tcPr>
          <w:p>
            <w:r>
              <w:t>knochentrocken / 0 %</w:t>
            </w:r>
          </w:p>
        </w:tc>
      </w:tr>
      <w:tr>
        <w:trPr>
          <w:cantSplit/>
        </w:trPr>
        <w:tc>
          <w:tcPr>
            <w:tcW w:type="dxa" w:w="3286"/>
            <w:tcMar>
              <w:top w:w="80" w:type="dxa"/>
              <w:start w:w="90" w:type="dxa"/>
              <w:bottom w:w="80" w:type="dxa"/>
              <w:end w:w="90" w:type="dxa"/>
            </w:tcMar>
          </w:tcPr>
          <w:p>
            <w:r>
              <w:t>Frische Blumenerde aus dem Sack</w:t>
            </w:r>
          </w:p>
        </w:tc>
        <w:tc>
          <w:tcPr>
            <w:tcW w:type="dxa" w:w="3286"/>
            <w:tcMar>
              <w:top w:w="80" w:type="dxa"/>
              <w:start w:w="90" w:type="dxa"/>
              <w:bottom w:w="80" w:type="dxa"/>
              <w:end w:w="90" w:type="dxa"/>
            </w:tcMar>
          </w:tcPr>
          <w:p>
            <w:r>
              <w:t>ca. 350</w:t>
            </w:r>
          </w:p>
        </w:tc>
        <w:tc>
          <w:tcPr>
            <w:tcW w:type="dxa" w:w="3286"/>
            <w:tcMar>
              <w:top w:w="80" w:type="dxa"/>
              <w:start w:w="90" w:type="dxa"/>
              <w:bottom w:w="80" w:type="dxa"/>
              <w:end w:w="90" w:type="dxa"/>
            </w:tcMar>
          </w:tcPr>
          <w:p>
            <w:r>
              <w:t>deutlich feucht / Zielbereich</w:t>
            </w:r>
          </w:p>
        </w:tc>
      </w:tr>
      <w:tr>
        <w:trPr>
          <w:cantSplit/>
        </w:trPr>
        <w:tc>
          <w:tcPr>
            <w:tcW w:type="dxa" w:w="3286"/>
            <w:tcMar>
              <w:top w:w="80" w:type="dxa"/>
              <w:start w:w="90" w:type="dxa"/>
              <w:bottom w:w="80" w:type="dxa"/>
              <w:end w:w="90" w:type="dxa"/>
            </w:tcMar>
          </w:tcPr>
          <w:p>
            <w:r>
              <w:t>Sehr feuchte Erde im Test</w:t>
            </w:r>
          </w:p>
        </w:tc>
        <w:tc>
          <w:tcPr>
            <w:tcW w:type="dxa" w:w="3286"/>
            <w:tcMar>
              <w:top w:w="80" w:type="dxa"/>
              <w:start w:w="90" w:type="dxa"/>
              <w:bottom w:w="80" w:type="dxa"/>
              <w:end w:w="90" w:type="dxa"/>
            </w:tcMar>
          </w:tcPr>
          <w:p>
            <w:r>
              <w:t>ca. 275</w:t>
            </w:r>
          </w:p>
        </w:tc>
        <w:tc>
          <w:tcPr>
            <w:tcW w:type="dxa" w:w="3286"/>
            <w:tcMar>
              <w:top w:w="80" w:type="dxa"/>
              <w:start w:w="90" w:type="dxa"/>
              <w:bottom w:w="80" w:type="dxa"/>
              <w:end w:w="90" w:type="dxa"/>
            </w:tcMar>
          </w:tcPr>
          <w:p>
            <w:r>
              <w:t>unterhalb des Zielwerts / Anzeige auf 100 % begrenzt</w:t>
            </w:r>
          </w:p>
        </w:tc>
      </w:tr>
    </w:tbl>
    <w:p>
      <w:r>
        <w:t>Für die Anzeige wird der Bereich 1020 → 0 % und 350 → 100 % linear umgerechnet. Werte unter 350 werden auf 100 % begrenzt. Die Prozentanzeige ist daher eine projektbezogene relative Feuchte und keine wissenschaftlich bestimmte volumetrische Bodenfeuchte.</w:t>
      </w:r>
    </w:p>
    <w:p>
      <w:pPr>
        <w:pStyle w:val="Heading2"/>
        <w:spacing w:before="120" w:after="100"/>
      </w:pPr>
      <w:r>
        <w:t>5.2 Schaltgrenzen des Bodens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D9EAF7"/>
            <w:vAlign w:val="center"/>
          </w:tcPr>
          <w:p>
            <w:r>
              <w:rPr>
                <w:b/>
              </w:rPr>
              <w:t>Punkt</w:t>
            </w:r>
          </w:p>
        </w:tc>
        <w:tc>
          <w:tcPr>
            <w:tcW w:type="dxa" w:w="6803"/>
            <w:shd w:fill="D9EAF7"/>
            <w:vAlign w:val="center"/>
          </w:tcPr>
          <w:p>
            <w:r>
              <w:rPr>
                <w:b/>
              </w:rPr>
              <w:t>Beschreibung</w:t>
            </w:r>
          </w:p>
        </w:tc>
      </w:tr>
      <w:tr>
        <w:trPr>
          <w:cantSplit/>
        </w:trPr>
        <w:tc>
          <w:tcPr>
            <w:tcW w:type="dxa" w:w="2268"/>
            <w:tcMar>
              <w:top w:w="80" w:type="dxa"/>
              <w:start w:w="90" w:type="dxa"/>
              <w:bottom w:w="80" w:type="dxa"/>
              <w:end w:w="90" w:type="dxa"/>
            </w:tcMar>
            <w:vAlign w:val="center"/>
          </w:tcPr>
          <w:p>
            <w:r>
              <w:t>≥ 700</w:t>
            </w:r>
          </w:p>
        </w:tc>
        <w:tc>
          <w:tcPr>
            <w:tcW w:type="dxa" w:w="6803"/>
            <w:tcMar>
              <w:top w:w="80" w:type="dxa"/>
              <w:start w:w="90" w:type="dxa"/>
              <w:bottom w:w="80" w:type="dxa"/>
              <w:end w:w="90" w:type="dxa"/>
            </w:tcMar>
            <w:vAlign w:val="center"/>
          </w:tcPr>
          <w:p>
            <w:r>
              <w:t>Boden gilt als zu trocken; ein Bewässerungszyklus wird gestartet.</w:t>
            </w:r>
          </w:p>
        </w:tc>
      </w:tr>
      <w:tr>
        <w:trPr>
          <w:cantSplit/>
        </w:trPr>
        <w:tc>
          <w:tcPr>
            <w:tcW w:type="dxa" w:w="2268"/>
            <w:tcMar>
              <w:top w:w="80" w:type="dxa"/>
              <w:start w:w="90" w:type="dxa"/>
              <w:bottom w:w="80" w:type="dxa"/>
              <w:end w:w="90" w:type="dxa"/>
            </w:tcMar>
            <w:vAlign w:val="center"/>
          </w:tcPr>
          <w:p>
            <w:r>
              <w:t>≤ 350</w:t>
            </w:r>
          </w:p>
        </w:tc>
        <w:tc>
          <w:tcPr>
            <w:tcW w:type="dxa" w:w="6803"/>
            <w:tcMar>
              <w:top w:w="80" w:type="dxa"/>
              <w:start w:w="90" w:type="dxa"/>
              <w:bottom w:w="80" w:type="dxa"/>
              <w:end w:w="90" w:type="dxa"/>
            </w:tcMar>
            <w:vAlign w:val="center"/>
          </w:tcPr>
          <w:p>
            <w:r>
              <w:t>Zielwert erreicht; Bewässerung wird beendet.</w:t>
            </w:r>
          </w:p>
        </w:tc>
      </w:tr>
      <w:tr>
        <w:trPr>
          <w:cantSplit/>
        </w:trPr>
        <w:tc>
          <w:tcPr>
            <w:tcW w:type="dxa" w:w="2268"/>
            <w:tcMar>
              <w:top w:w="80" w:type="dxa"/>
              <w:start w:w="90" w:type="dxa"/>
              <w:bottom w:w="80" w:type="dxa"/>
              <w:end w:w="90" w:type="dxa"/>
            </w:tcMar>
            <w:vAlign w:val="center"/>
          </w:tcPr>
          <w:p>
            <w:r>
              <w:t>350–699</w:t>
            </w:r>
          </w:p>
        </w:tc>
        <w:tc>
          <w:tcPr>
            <w:tcW w:type="dxa" w:w="6803"/>
            <w:tcMar>
              <w:top w:w="80" w:type="dxa"/>
              <w:start w:w="90" w:type="dxa"/>
              <w:bottom w:w="80" w:type="dxa"/>
              <w:end w:w="90" w:type="dxa"/>
            </w:tcMar>
            <w:vAlign w:val="center"/>
          </w:tcPr>
          <w:p>
            <w:r>
              <w:t>Kein neuer Gießvorgang; Boden gilt als ausreichend feucht.</w:t>
            </w:r>
          </w:p>
        </w:tc>
      </w:tr>
    </w:tbl>
    <w:p>
      <w:pPr>
        <w:pStyle w:val="Heading2"/>
        <w:spacing w:before="120" w:after="100"/>
      </w:pPr>
      <w:r>
        <w:t>5.3 Tanksensor</w:t>
      </w:r>
    </w:p>
    <w:p>
      <w:r>
        <w:t>Der Tanksensor liefert ebenfalls einen Analogwert. Für die aktuelle Software wird eine Hysterese verwendet: Unter 100 gilt der Tank als leer, über 200 als gefüllt. Zwischen 100 und 200 bleibt der vorherige Zustand erhalten. Dadurch flackert der Tankstatus bei schwankenden Messwerten nicht ständig hin und her.</w:t>
      </w:r>
    </w:p>
    <w:p>
      <w:r>
        <w:t>Die Prozentanzeige des Tanks ist derzeit vorläufig mit 0 → 0 % und 500 → 100 % kalibriert. Für eine genaue Füllstandsanzeige sollten später ein echter Leerwert und ein Wert bei gewünschtem Maximalfüllstand gemessen werden.</w:t>
      </w:r>
    </w:p>
    <w:p>
      <w:pPr>
        <w:pStyle w:val="Heading1"/>
        <w:spacing w:before="200" w:after="100"/>
      </w:pPr>
      <w:r>
        <w:t>6 Funktionsweise der Bewässerung</w:t>
      </w:r>
    </w:p>
    <w:p>
      <w:r>
        <w:t>Der Kern des Systems ist eine geschlossene Regelung: Messen → dosiert gießen → warten → erneut messen. Dadurch wird vermieden, dass die Pumpe unnötig lange läuft oder der Boden in einem einzigen Schritt überwässert wird.</w:t>
      </w:r>
    </w:p>
    <w:p>
      <w:pPr>
        <w:pStyle w:val="ListNumber"/>
        <w:spacing w:after="40"/>
      </w:pPr>
      <w:r>
        <w:t>Boden- und Tankwert werden gemessen.</w:t>
      </w:r>
    </w:p>
    <w:p>
      <w:pPr>
        <w:pStyle w:val="ListNumber"/>
        <w:spacing w:after="40"/>
      </w:pPr>
      <w:r>
        <w:t>Ist der Tank leer, bleibt die Pumpe gesperrt und die Warn-LED blinkt.</w:t>
      </w:r>
    </w:p>
    <w:p>
      <w:pPr>
        <w:pStyle w:val="ListNumber"/>
        <w:spacing w:after="40"/>
      </w:pPr>
      <w:r>
        <w:t>Liegt der Bodenwert unter 700, wird nicht gegossen.</w:t>
      </w:r>
    </w:p>
    <w:p>
      <w:pPr>
        <w:pStyle w:val="ListNumber"/>
        <w:spacing w:after="40"/>
      </w:pPr>
      <w:r>
        <w:t>Liegt der Bodenwert bei 700 oder höher, startet ein Bewässerungszyklus.</w:t>
      </w:r>
    </w:p>
    <w:p>
      <w:pPr>
        <w:pStyle w:val="ListNumber"/>
        <w:spacing w:after="40"/>
      </w:pPr>
      <w:r>
        <w:t>Die Pumpe läuft 5 Sekunden.</w:t>
      </w:r>
    </w:p>
    <w:p>
      <w:pPr>
        <w:pStyle w:val="ListNumber"/>
        <w:spacing w:after="40"/>
      </w:pPr>
      <w:r>
        <w:t>Anschließend wartet das System 20 Sekunden, damit sich das Wasser verteilen kann.</w:t>
      </w:r>
    </w:p>
    <w:p>
      <w:pPr>
        <w:pStyle w:val="ListNumber"/>
        <w:spacing w:after="40"/>
      </w:pPr>
      <w:r>
        <w:t>Der Boden wird erneut gemessen.</w:t>
      </w:r>
    </w:p>
    <w:p>
      <w:pPr>
        <w:pStyle w:val="ListNumber"/>
        <w:spacing w:after="40"/>
      </w:pPr>
      <w:r>
        <w:t>Bei einem Wert über 350 wird eine weitere 5-Sekunden-Pumpenrunde ausgeführt.</w:t>
      </w:r>
    </w:p>
    <w:p>
      <w:pPr>
        <w:pStyle w:val="ListNumber"/>
        <w:spacing w:after="40"/>
      </w:pPr>
      <w:r>
        <w:t>Bei einem Wert von 350 oder kleiner wird der Zyklus beendet.</w:t>
      </w:r>
    </w:p>
    <w:p>
      <w:pPr>
        <w:pStyle w:val="ListNumber"/>
        <w:spacing w:after="40"/>
      </w:pPr>
      <w:r>
        <w:t>Nach maximal fünf Pumpenrunden wird aus Sicherheitsgründen abgebrochen.</w:t>
      </w:r>
    </w:p>
    <w:p>
      <w:pPr>
        <w:pStyle w:val="Heading2"/>
        <w:spacing w:before="120" w:after="100"/>
      </w:pPr>
      <w:r>
        <w:t>6.1 Ablaufdiagramm</w:t>
      </w:r>
    </w:p>
    <w:tbl>
      <w:tblPr>
        <w:tblStyle w:val="TableGrid"/>
        <w:tblW w:type="auto" w:w="0"/>
        <w:jc w:val="center"/>
        <w:tblLook w:firstColumn="1" w:firstRow="1" w:lastColumn="0" w:lastRow="0" w:noHBand="0" w:noVBand="1" w:val="04A0"/>
      </w:tblPr>
      <w:tblGrid>
        <w:gridCol w:w="9859"/>
      </w:tblGrid>
      <w:tr>
        <w:trPr>
          <w:cantSplit/>
        </w:trPr>
        <w:tc>
          <w:tcPr>
            <w:tcW w:type="dxa" w:w="9859"/>
            <w:shd w:fill="F5F5F5"/>
            <w:tcMar>
              <w:top w:w="80" w:type="dxa"/>
              <w:start w:w="90" w:type="dxa"/>
              <w:bottom w:w="80" w:type="dxa"/>
              <w:end w:w="90" w:type="dxa"/>
            </w:tcMar>
          </w:tcPr>
          <w:p>
            <w:pPr>
              <w:spacing w:after="0" w:line="240" w:lineRule="auto"/>
            </w:pPr>
            <w:r>
              <w:rPr>
                <w:rFonts w:ascii="Liberation Mono" w:hAnsi="Liberation Mono"/>
                <w:sz w:val="18"/>
              </w:rPr>
              <w:t>START</w:t>
              <w:br/>
            </w:r>
            <w:r>
              <w:rPr>
                <w:rFonts w:ascii="Liberation Mono" w:hAnsi="Liberation Mono"/>
                <w:sz w:val="18"/>
              </w:rPr>
              <w:t xml:space="preserve">  |</w:t>
              <w:br/>
            </w:r>
            <w:r>
              <w:rPr>
                <w:rFonts w:ascii="Liberation Mono" w:hAnsi="Liberation Mono"/>
                <w:sz w:val="18"/>
              </w:rPr>
              <w:t>Sensoren messen</w:t>
              <w:br/>
            </w:r>
            <w:r>
              <w:rPr>
                <w:rFonts w:ascii="Liberation Mono" w:hAnsi="Liberation Mono"/>
                <w:sz w:val="18"/>
              </w:rPr>
              <w:t xml:space="preserve">  |</w:t>
              <w:br/>
            </w:r>
            <w:r>
              <w:rPr>
                <w:rFonts w:ascii="Liberation Mono" w:hAnsi="Liberation Mono"/>
                <w:sz w:val="18"/>
              </w:rPr>
              <w:t>Tank leer? ---- JA ----&gt; Pumpe AUS + LED blinkt</w:t>
              <w:br/>
            </w:r>
            <w:r>
              <w:rPr>
                <w:rFonts w:ascii="Liberation Mono" w:hAnsi="Liberation Mono"/>
                <w:sz w:val="18"/>
              </w:rPr>
              <w:t xml:space="preserve">  | NEIN</w:t>
              <w:br/>
            </w:r>
            <w:r>
              <w:rPr>
                <w:rFonts w:ascii="Liberation Mono" w:hAnsi="Liberation Mono"/>
                <w:sz w:val="18"/>
              </w:rPr>
              <w:t>Boden &gt;= 700? -- NEIN --&gt; BEREIT / weiter messen</w:t>
              <w:br/>
            </w:r>
            <w:r>
              <w:rPr>
                <w:rFonts w:ascii="Liberation Mono" w:hAnsi="Liberation Mono"/>
                <w:sz w:val="18"/>
              </w:rPr>
              <w:t xml:space="preserve">  | JA</w:t>
              <w:br/>
            </w:r>
            <w:r>
              <w:rPr>
                <w:rFonts w:ascii="Liberation Mono" w:hAnsi="Liberation Mono"/>
                <w:sz w:val="18"/>
              </w:rPr>
              <w:t>Pumpe 5 s AN</w:t>
              <w:br/>
            </w:r>
            <w:r>
              <w:rPr>
                <w:rFonts w:ascii="Liberation Mono" w:hAnsi="Liberation Mono"/>
                <w:sz w:val="18"/>
              </w:rPr>
              <w:t xml:space="preserve">  |</w:t>
              <w:br/>
            </w:r>
            <w:r>
              <w:rPr>
                <w:rFonts w:ascii="Liberation Mono" w:hAnsi="Liberation Mono"/>
                <w:sz w:val="18"/>
              </w:rPr>
              <w:t>Pumpe AUS</w:t>
              <w:br/>
            </w:r>
            <w:r>
              <w:rPr>
                <w:rFonts w:ascii="Liberation Mono" w:hAnsi="Liberation Mono"/>
                <w:sz w:val="18"/>
              </w:rPr>
              <w:t xml:space="preserve">  |</w:t>
              <w:br/>
            </w:r>
            <w:r>
              <w:rPr>
                <w:rFonts w:ascii="Liberation Mono" w:hAnsi="Liberation Mono"/>
                <w:sz w:val="18"/>
              </w:rPr>
              <w:t>20 s warten</w:t>
              <w:br/>
            </w:r>
            <w:r>
              <w:rPr>
                <w:rFonts w:ascii="Liberation Mono" w:hAnsi="Liberation Mono"/>
                <w:sz w:val="18"/>
              </w:rPr>
              <w:t xml:space="preserve">  |</w:t>
              <w:br/>
            </w:r>
            <w:r>
              <w:rPr>
                <w:rFonts w:ascii="Liberation Mono" w:hAnsi="Liberation Mono"/>
                <w:sz w:val="18"/>
              </w:rPr>
              <w:t>Boden erneut messen</w:t>
              <w:br/>
            </w:r>
            <w:r>
              <w:rPr>
                <w:rFonts w:ascii="Liberation Mono" w:hAnsi="Liberation Mono"/>
                <w:sz w:val="18"/>
              </w:rPr>
              <w:t xml:space="preserve">  |</w:t>
              <w:br/>
            </w:r>
            <w:r>
              <w:rPr>
                <w:rFonts w:ascii="Liberation Mono" w:hAnsi="Liberation Mono"/>
                <w:sz w:val="18"/>
              </w:rPr>
              <w:t>Boden &lt;= 350? -- JA ---&gt; Ziel erreicht / STOP</w:t>
              <w:br/>
            </w:r>
            <w:r>
              <w:rPr>
                <w:rFonts w:ascii="Liberation Mono" w:hAnsi="Liberation Mono"/>
                <w:sz w:val="18"/>
              </w:rPr>
              <w:t xml:space="preserve">  | NEIN</w:t>
              <w:br/>
            </w:r>
            <w:r>
              <w:rPr>
                <w:rFonts w:ascii="Liberation Mono" w:hAnsi="Liberation Mono"/>
                <w:sz w:val="18"/>
              </w:rPr>
              <w:t>Max. 5 Runden erreicht? -- JA --&gt; Sicherheitsstopp</w:t>
              <w:br/>
            </w:r>
            <w:r>
              <w:rPr>
                <w:rFonts w:ascii="Liberation Mono" w:hAnsi="Liberation Mono"/>
                <w:sz w:val="18"/>
              </w:rPr>
              <w:t xml:space="preserve">  | NEIN</w:t>
              <w:br/>
            </w:r>
            <w:r>
              <w:rPr>
                <w:rFonts w:ascii="Liberation Mono" w:hAnsi="Liberation Mono"/>
                <w:sz w:val="18"/>
              </w:rPr>
              <w:t xml:space="preserve">  +-----------------------&gt; erneut 5 s gießen</w:t>
            </w:r>
          </w:p>
        </w:tc>
      </w:tr>
    </w:tbl>
    <w:p>
      <w:pPr>
        <w:pStyle w:val="Heading1"/>
        <w:spacing w:before="200" w:after="100"/>
      </w:pPr>
      <w:r>
        <w:t>7 OLED-Menü und Bedienung</w:t>
      </w:r>
    </w:p>
    <w:p>
      <w:r>
        <w:t>Über den Taster an D6 kann während des Betriebs zwischen drei Menüseiten umgeschaltet werden. Der Taster wird softwareseitig entprellt, damit ein einzelner Tastendruck nicht mehrfach erkannt wird.</w:t>
      </w:r>
    </w:p>
    <w:p>
      <w:pPr>
        <w:pStyle w:val="Heading2"/>
        <w:spacing w:before="120" w:after="100"/>
      </w:pPr>
      <w:r>
        <w:t>7.1 Seite 1 – Übersicht</w:t>
      </w:r>
    </w:p>
    <w:tbl>
      <w:tblPr>
        <w:tblStyle w:val="TableGrid"/>
        <w:tblW w:type="auto" w:w="0"/>
        <w:jc w:val="center"/>
        <w:tblLook w:firstColumn="1" w:firstRow="1" w:lastColumn="0" w:lastRow="0" w:noHBand="0" w:noVBand="1" w:val="04A0"/>
      </w:tblPr>
      <w:tblGrid>
        <w:gridCol w:w="9859"/>
      </w:tblGrid>
      <w:tr>
        <w:trPr>
          <w:cantSplit/>
        </w:trPr>
        <w:tc>
          <w:tcPr>
            <w:tcW w:type="dxa" w:w="9859"/>
            <w:shd w:fill="F5F5F5"/>
            <w:tcMar>
              <w:top w:w="80" w:type="dxa"/>
              <w:start w:w="90" w:type="dxa"/>
              <w:bottom w:w="80" w:type="dxa"/>
              <w:end w:w="90" w:type="dxa"/>
            </w:tcMar>
          </w:tcPr>
          <w:p>
            <w:pPr>
              <w:spacing w:after="0" w:line="240" w:lineRule="auto"/>
            </w:pPr>
            <w:r>
              <w:rPr>
                <w:rFonts w:ascii="Liberation Mono" w:hAnsi="Liberation Mono"/>
                <w:sz w:val="20"/>
              </w:rPr>
              <w:t>Boden: 63%</w:t>
              <w:br/>
            </w:r>
            <w:r>
              <w:rPr>
                <w:rFonts w:ascii="Liberation Mono" w:hAnsi="Liberation Mono"/>
                <w:sz w:val="20"/>
              </w:rPr>
              <w:t>Tank:  82%</w:t>
              <w:br/>
            </w:r>
            <w:r>
              <w:rPr>
                <w:rFonts w:ascii="Liberation Mono" w:hAnsi="Liberation Mono"/>
                <w:sz w:val="20"/>
              </w:rPr>
              <w:t>Pumpe: AUS</w:t>
              <w:br/>
            </w:r>
            <w:r>
              <w:rPr>
                <w:rFonts w:ascii="Liberation Mono" w:hAnsi="Liberation Mono"/>
                <w:sz w:val="20"/>
              </w:rPr>
              <w:t>---------------------</w:t>
              <w:br/>
            </w:r>
            <w:r>
              <w:rPr>
                <w:rFonts w:ascii="Liberation Mono" w:hAnsi="Liberation Mono"/>
                <w:sz w:val="20"/>
              </w:rPr>
              <w:t>BEREIT</w:t>
            </w:r>
          </w:p>
        </w:tc>
      </w:tr>
    </w:tbl>
    <w:p>
      <w:pPr>
        <w:pStyle w:val="Heading2"/>
        <w:spacing w:before="120" w:after="100"/>
      </w:pPr>
      <w:r>
        <w:t>7.2 Seite 2 – Statistik</w:t>
      </w:r>
    </w:p>
    <w:tbl>
      <w:tblPr>
        <w:tblStyle w:val="TableGrid"/>
        <w:tblW w:type="auto" w:w="0"/>
        <w:jc w:val="center"/>
        <w:tblLook w:firstColumn="1" w:firstRow="1" w:lastColumn="0" w:lastRow="0" w:noHBand="0" w:noVBand="1" w:val="04A0"/>
      </w:tblPr>
      <w:tblGrid>
        <w:gridCol w:w="9859"/>
      </w:tblGrid>
      <w:tr>
        <w:trPr>
          <w:cantSplit/>
        </w:trPr>
        <w:tc>
          <w:tcPr>
            <w:tcW w:type="dxa" w:w="9859"/>
            <w:shd w:fill="F5F5F5"/>
            <w:tcMar>
              <w:top w:w="80" w:type="dxa"/>
              <w:start w:w="90" w:type="dxa"/>
              <w:bottom w:w="80" w:type="dxa"/>
              <w:end w:w="90" w:type="dxa"/>
            </w:tcMar>
          </w:tcPr>
          <w:p>
            <w:pPr>
              <w:spacing w:after="0" w:line="240" w:lineRule="auto"/>
            </w:pPr>
            <w:r>
              <w:rPr>
                <w:rFonts w:ascii="Liberation Mono" w:hAnsi="Liberation Mono"/>
                <w:sz w:val="20"/>
              </w:rPr>
              <w:t>STATISTIK</w:t>
              <w:br/>
            </w:r>
            <w:r>
              <w:rPr>
                <w:rFonts w:ascii="Liberation Mono" w:hAnsi="Liberation Mono"/>
                <w:sz w:val="20"/>
              </w:rPr>
              <w:br/>
            </w:r>
            <w:r>
              <w:rPr>
                <w:rFonts w:ascii="Liberation Mono" w:hAnsi="Liberation Mono"/>
                <w:sz w:val="20"/>
              </w:rPr>
              <w:t>Giessen: 4</w:t>
              <w:br/>
            </w:r>
            <w:r>
              <w:rPr>
                <w:rFonts w:ascii="Liberation Mono" w:hAnsi="Liberation Mono"/>
                <w:sz w:val="20"/>
              </w:rPr>
              <w:t>Pumpen:  9</w:t>
              <w:br/>
            </w:r>
            <w:r>
              <w:rPr>
                <w:rFonts w:ascii="Liberation Mono" w:hAnsi="Liberation Mono"/>
                <w:sz w:val="20"/>
              </w:rPr>
              <w:t>Laufzeit: 45s</w:t>
            </w:r>
          </w:p>
        </w:tc>
      </w:tr>
    </w:tbl>
    <w:p>
      <w:pPr>
        <w:pStyle w:val="Heading2"/>
        <w:spacing w:before="120" w:after="100"/>
      </w:pPr>
      <w:r>
        <w:t>7.3 Seite 3 – Rohwerte</w:t>
      </w:r>
    </w:p>
    <w:tbl>
      <w:tblPr>
        <w:tblStyle w:val="TableGrid"/>
        <w:tblW w:type="auto" w:w="0"/>
        <w:jc w:val="center"/>
        <w:tblLook w:firstColumn="1" w:firstRow="1" w:lastColumn="0" w:lastRow="0" w:noHBand="0" w:noVBand="1" w:val="04A0"/>
      </w:tblPr>
      <w:tblGrid>
        <w:gridCol w:w="9859"/>
      </w:tblGrid>
      <w:tr>
        <w:trPr>
          <w:cantSplit/>
        </w:trPr>
        <w:tc>
          <w:tcPr>
            <w:tcW w:type="dxa" w:w="9859"/>
            <w:shd w:fill="F5F5F5"/>
            <w:tcMar>
              <w:top w:w="80" w:type="dxa"/>
              <w:start w:w="90" w:type="dxa"/>
              <w:bottom w:w="80" w:type="dxa"/>
              <w:end w:w="90" w:type="dxa"/>
            </w:tcMar>
          </w:tcPr>
          <w:p>
            <w:pPr>
              <w:spacing w:after="0" w:line="240" w:lineRule="auto"/>
            </w:pPr>
            <w:r>
              <w:rPr>
                <w:rFonts w:ascii="Liberation Mono" w:hAnsi="Liberation Mono"/>
                <w:sz w:val="20"/>
              </w:rPr>
              <w:t>ROHWERTE</w:t>
              <w:br/>
            </w:r>
            <w:r>
              <w:rPr>
                <w:rFonts w:ascii="Liberation Mono" w:hAnsi="Liberation Mono"/>
                <w:sz w:val="20"/>
              </w:rPr>
              <w:br/>
            </w:r>
            <w:r>
              <w:rPr>
                <w:rFonts w:ascii="Liberation Mono" w:hAnsi="Liberation Mono"/>
                <w:sz w:val="20"/>
              </w:rPr>
              <w:t>Boden: 598</w:t>
              <w:br/>
            </w:r>
            <w:r>
              <w:rPr>
                <w:rFonts w:ascii="Liberation Mono" w:hAnsi="Liberation Mono"/>
                <w:sz w:val="20"/>
              </w:rPr>
              <w:t>Tank:  411</w:t>
              <w:br/>
            </w:r>
            <w:r>
              <w:rPr>
                <w:rFonts w:ascii="Liberation Mono" w:hAnsi="Liberation Mono"/>
                <w:sz w:val="20"/>
              </w:rPr>
              <w:t>Start:700 Ziel:350</w:t>
            </w:r>
          </w:p>
        </w:tc>
      </w:tr>
    </w:tbl>
    <w:p>
      <w:pPr>
        <w:pStyle w:val="Heading1"/>
        <w:spacing w:before="200" w:after="100"/>
      </w:pPr>
      <w:r>
        <w:t>8 Statistiken und EEPROM</w:t>
      </w:r>
    </w:p>
    <w:p>
      <w:r>
        <w:t>Die Statistikdaten werden im EEPROM des Arduino gespeichert. Dieser Speicher behält seine Daten auch nach dem Ausschalten. Dadurch gehen die Zähler beim Trennen der Stromversorgung nicht verloren.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551"/>
            <w:shd w:fill="D9EAF7"/>
            <w:vAlign w:val="center"/>
          </w:tcPr>
          <w:p>
            <w:r>
              <w:rPr>
                <w:b/>
              </w:rPr>
              <w:t>Punkt</w:t>
            </w:r>
          </w:p>
        </w:tc>
        <w:tc>
          <w:tcPr>
            <w:tcW w:type="dxa" w:w="6520"/>
            <w:shd w:fill="D9EAF7"/>
            <w:vAlign w:val="center"/>
          </w:tcPr>
          <w:p>
            <w:r>
              <w:rPr>
                <w:b/>
              </w:rPr>
              <w:t>Beschreibung</w:t>
            </w:r>
          </w:p>
        </w:tc>
      </w:tr>
      <w:tr>
        <w:trPr>
          <w:cantSplit/>
        </w:trPr>
        <w:tc>
          <w:tcPr>
            <w:tcW w:type="dxa" w:w="2551"/>
            <w:tcMar>
              <w:top w:w="80" w:type="dxa"/>
              <w:start w:w="90" w:type="dxa"/>
              <w:bottom w:w="80" w:type="dxa"/>
              <w:end w:w="90" w:type="dxa"/>
            </w:tcMar>
            <w:vAlign w:val="center"/>
          </w:tcPr>
          <w:p>
            <w:r>
              <w:t>Gießvorgänge</w:t>
            </w:r>
          </w:p>
        </w:tc>
        <w:tc>
          <w:tcPr>
            <w:tcW w:type="dxa" w:w="6520"/>
            <w:tcMar>
              <w:top w:w="80" w:type="dxa"/>
              <w:start w:w="90" w:type="dxa"/>
              <w:bottom w:w="80" w:type="dxa"/>
              <w:end w:w="90" w:type="dxa"/>
            </w:tcMar>
            <w:vAlign w:val="center"/>
          </w:tcPr>
          <w:p>
            <w:r>
              <w:t>Anzahl der vollständigen Bewässerungszyklen, die tatsächlich gestartet wurden.</w:t>
            </w:r>
          </w:p>
        </w:tc>
      </w:tr>
      <w:tr>
        <w:trPr>
          <w:cantSplit/>
        </w:trPr>
        <w:tc>
          <w:tcPr>
            <w:tcW w:type="dxa" w:w="2551"/>
            <w:tcMar>
              <w:top w:w="80" w:type="dxa"/>
              <w:start w:w="90" w:type="dxa"/>
              <w:bottom w:w="80" w:type="dxa"/>
              <w:end w:w="90" w:type="dxa"/>
            </w:tcMar>
            <w:vAlign w:val="center"/>
          </w:tcPr>
          <w:p>
            <w:r>
              <w:t>Pumpenrunden</w:t>
            </w:r>
          </w:p>
        </w:tc>
        <w:tc>
          <w:tcPr>
            <w:tcW w:type="dxa" w:w="6520"/>
            <w:tcMar>
              <w:top w:w="80" w:type="dxa"/>
              <w:start w:w="90" w:type="dxa"/>
              <w:bottom w:w="80" w:type="dxa"/>
              <w:end w:w="90" w:type="dxa"/>
            </w:tcMar>
            <w:vAlign w:val="center"/>
          </w:tcPr>
          <w:p>
            <w:r>
              <w:t>Anzahl einzelner Pumpenintervalle. Ein Gießvorgang kann aus mehreren Pumpenrunden bestehen.</w:t>
            </w:r>
          </w:p>
        </w:tc>
      </w:tr>
      <w:tr>
        <w:trPr>
          <w:cantSplit/>
        </w:trPr>
        <w:tc>
          <w:tcPr>
            <w:tcW w:type="dxa" w:w="2551"/>
            <w:tcMar>
              <w:top w:w="80" w:type="dxa"/>
              <w:start w:w="90" w:type="dxa"/>
              <w:bottom w:w="80" w:type="dxa"/>
              <w:end w:w="90" w:type="dxa"/>
            </w:tcMar>
            <w:vAlign w:val="center"/>
          </w:tcPr>
          <w:p>
            <w:r>
              <w:t>Pumpenlaufzeit</w:t>
            </w:r>
          </w:p>
        </w:tc>
        <w:tc>
          <w:tcPr>
            <w:tcW w:type="dxa" w:w="6520"/>
            <w:tcMar>
              <w:top w:w="80" w:type="dxa"/>
              <w:start w:w="90" w:type="dxa"/>
              <w:bottom w:w="80" w:type="dxa"/>
              <w:end w:w="90" w:type="dxa"/>
            </w:tcMar>
            <w:vAlign w:val="center"/>
          </w:tcPr>
          <w:p>
            <w:r>
              <w:t>Aufsummierte Pumpenlaufzeit in Sekunden.</w:t>
            </w:r>
          </w:p>
        </w:tc>
      </w:tr>
    </w:tbl>
    <w:p>
      <w:r>
        <w:t>Beispiel: Benötigt ein Bewässerungszyklus drei Pumpenintervalle à fünf Sekunden, erhöht sich „Gießen“ um 1, „Pumpen“ um 3 und die Laufzeit um 15 Sekunden.</w:t>
      </w:r>
    </w:p>
    <w:tbl>
      <w:tblPr>
        <w:tblW w:type="auto" w:w="0"/>
        <w:jc w:val="center"/>
        <w:tblLayout w:type="autofit"/>
        <w:tblLook w:firstColumn="1" w:firstRow="1" w:lastColumn="0" w:lastRow="0" w:noHBand="0" w:noVBand="1" w:val="04A0"/>
      </w:tblPr>
      <w:tblGrid>
        <w:gridCol w:w="9859"/>
      </w:tblGrid>
      <w:tr>
        <w:trPr>
          <w:cantSplit/>
        </w:trPr>
        <w:tc>
          <w:tcPr>
            <w:tcW w:type="dxa" w:w="9859"/>
            <w:shd w:fill="EAF2F8"/>
            <w:tcMar>
              <w:top w:w="110" w:type="dxa"/>
              <w:start w:w="140" w:type="dxa"/>
              <w:bottom w:w="110" w:type="dxa"/>
              <w:end w:w="140" w:type="dxa"/>
            </w:tcMar>
          </w:tcPr>
          <w:p>
            <w:r>
              <w:rPr>
                <w:b/>
              </w:rPr>
              <w:t xml:space="preserve">EEPROM-Schonung: </w:t>
            </w:r>
            <w:r>
              <w:t>Die Statistik wird nicht in jeder Programmschleife geschrieben, sondern nur nach relevanten Bewässerungsereignissen. Dadurch werden unnötige Schreibzyklen vermieden.</w:t>
            </w:r>
          </w:p>
        </w:tc>
      </w:tr>
    </w:tbl>
    <w:p>
      <w:pPr>
        <w:spacing w:after="0"/>
      </w:pPr>
    </w:p>
    <w:p>
      <w:pPr>
        <w:pStyle w:val="Heading1"/>
        <w:spacing w:before="200" w:after="100"/>
      </w:pPr>
      <w:r>
        <w:t>9 Softwareaufbau</w:t>
      </w:r>
    </w:p>
    <w:p>
      <w:r>
        <w:t>Der Sketch ist in einzelne Funktionen gegliedert. Dadurch können Messung, Anzeige, Pumpensteuerung und Statistik unabhängig voneinander nachvollzogen und getestet werden.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835"/>
            <w:shd w:fill="D9EAF7"/>
            <w:vAlign w:val="center"/>
          </w:tcPr>
          <w:p>
            <w:r>
              <w:rPr>
                <w:b/>
              </w:rPr>
              <w:t>Punkt</w:t>
            </w:r>
          </w:p>
        </w:tc>
        <w:tc>
          <w:tcPr>
            <w:tcW w:type="dxa" w:w="6236"/>
            <w:shd w:fill="D9EAF7"/>
            <w:vAlign w:val="center"/>
          </w:tcPr>
          <w:p>
            <w:r>
              <w:rPr>
                <w:b/>
              </w:rPr>
              <w:t>Beschreibung</w:t>
            </w:r>
          </w:p>
        </w:tc>
      </w:tr>
      <w:tr>
        <w:trPr>
          <w:cantSplit/>
        </w:trPr>
        <w:tc>
          <w:tcPr>
            <w:tcW w:type="dxa" w:w="2835"/>
            <w:tcMar>
              <w:top w:w="80" w:type="dxa"/>
              <w:start w:w="90" w:type="dxa"/>
              <w:bottom w:w="80" w:type="dxa"/>
              <w:end w:w="90" w:type="dxa"/>
            </w:tcMar>
            <w:vAlign w:val="center"/>
          </w:tcPr>
          <w:p>
            <w:r>
              <w:t>mittelwert()</w:t>
            </w:r>
          </w:p>
        </w:tc>
        <w:tc>
          <w:tcPr>
            <w:tcW w:type="dxa" w:w="6236"/>
            <w:tcMar>
              <w:top w:w="80" w:type="dxa"/>
              <w:start w:w="90" w:type="dxa"/>
              <w:bottom w:w="80" w:type="dxa"/>
              <w:end w:w="90" w:type="dxa"/>
            </w:tcMar>
            <w:vAlign w:val="center"/>
          </w:tcPr>
          <w:p>
            <w:r>
              <w:t>Liest einen Analogeingang zehnmal und bildet einen Mittelwert zur Beruhigung der Messwerte.</w:t>
            </w:r>
          </w:p>
        </w:tc>
      </w:tr>
      <w:tr>
        <w:trPr>
          <w:cantSplit/>
        </w:trPr>
        <w:tc>
          <w:tcPr>
            <w:tcW w:type="dxa" w:w="2835"/>
            <w:tcMar>
              <w:top w:w="80" w:type="dxa"/>
              <w:start w:w="90" w:type="dxa"/>
              <w:bottom w:w="80" w:type="dxa"/>
              <w:end w:w="90" w:type="dxa"/>
            </w:tcMar>
            <w:vAlign w:val="center"/>
          </w:tcPr>
          <w:p>
            <w:r>
              <w:t>bodenMessen() / tankMessen()</w:t>
            </w:r>
          </w:p>
        </w:tc>
        <w:tc>
          <w:tcPr>
            <w:tcW w:type="dxa" w:w="6236"/>
            <w:tcMar>
              <w:top w:w="80" w:type="dxa"/>
              <w:start w:w="90" w:type="dxa"/>
              <w:bottom w:w="80" w:type="dxa"/>
              <w:end w:w="90" w:type="dxa"/>
            </w:tcMar>
            <w:vAlign w:val="center"/>
          </w:tcPr>
          <w:p>
            <w:r>
              <w:t>Aktualisieren die beiden Sensorwerte.</w:t>
            </w:r>
          </w:p>
        </w:tc>
      </w:tr>
      <w:tr>
        <w:trPr>
          <w:cantSplit/>
        </w:trPr>
        <w:tc>
          <w:tcPr>
            <w:tcW w:type="dxa" w:w="2835"/>
            <w:tcMar>
              <w:top w:w="80" w:type="dxa"/>
              <w:start w:w="90" w:type="dxa"/>
              <w:bottom w:w="80" w:type="dxa"/>
              <w:end w:w="90" w:type="dxa"/>
            </w:tcMar>
            <w:vAlign w:val="center"/>
          </w:tcPr>
          <w:p>
            <w:r>
              <w:t>bodenProzent() / tankProzent()</w:t>
            </w:r>
          </w:p>
        </w:tc>
        <w:tc>
          <w:tcPr>
            <w:tcW w:type="dxa" w:w="6236"/>
            <w:tcMar>
              <w:top w:w="80" w:type="dxa"/>
              <w:start w:w="90" w:type="dxa"/>
              <w:bottom w:w="80" w:type="dxa"/>
              <w:end w:w="90" w:type="dxa"/>
            </w:tcMar>
            <w:vAlign w:val="center"/>
          </w:tcPr>
          <w:p>
            <w:r>
              <w:t>Rechnen Rohwerte in eine 0–100-%-Anzeige um.</w:t>
            </w:r>
          </w:p>
        </w:tc>
      </w:tr>
      <w:tr>
        <w:trPr>
          <w:cantSplit/>
        </w:trPr>
        <w:tc>
          <w:tcPr>
            <w:tcW w:type="dxa" w:w="2835"/>
            <w:tcMar>
              <w:top w:w="80" w:type="dxa"/>
              <w:start w:w="90" w:type="dxa"/>
              <w:bottom w:w="80" w:type="dxa"/>
              <w:end w:w="90" w:type="dxa"/>
            </w:tcMar>
            <w:vAlign w:val="center"/>
          </w:tcPr>
          <w:p>
            <w:r>
              <w:t>pumpeEin() / pumpeAus()</w:t>
            </w:r>
          </w:p>
        </w:tc>
        <w:tc>
          <w:tcPr>
            <w:tcW w:type="dxa" w:w="6236"/>
            <w:tcMar>
              <w:top w:w="80" w:type="dxa"/>
              <w:start w:w="90" w:type="dxa"/>
              <w:bottom w:w="80" w:type="dxa"/>
              <w:end w:w="90" w:type="dxa"/>
            </w:tcMar>
            <w:vAlign w:val="center"/>
          </w:tcPr>
          <w:p>
            <w:r>
              <w:t>Kapseln die LOW-aktive Relaislogik.</w:t>
            </w:r>
          </w:p>
        </w:tc>
      </w:tr>
      <w:tr>
        <w:trPr>
          <w:cantSplit/>
        </w:trPr>
        <w:tc>
          <w:tcPr>
            <w:tcW w:type="dxa" w:w="2835"/>
            <w:tcMar>
              <w:top w:w="80" w:type="dxa"/>
              <w:start w:w="90" w:type="dxa"/>
              <w:bottom w:w="80" w:type="dxa"/>
              <w:end w:w="90" w:type="dxa"/>
            </w:tcMar>
            <w:vAlign w:val="center"/>
          </w:tcPr>
          <w:p>
            <w:r>
              <w:t>ledAktualisieren()</w:t>
            </w:r>
          </w:p>
        </w:tc>
        <w:tc>
          <w:tcPr>
            <w:tcW w:type="dxa" w:w="6236"/>
            <w:tcMar>
              <w:top w:w="80" w:type="dxa"/>
              <w:start w:w="90" w:type="dxa"/>
              <w:bottom w:w="80" w:type="dxa"/>
              <w:end w:w="90" w:type="dxa"/>
            </w:tcMar>
            <w:vAlign w:val="center"/>
          </w:tcPr>
          <w:p>
            <w:r>
              <w:t>Lässt die Warn-LED bei leerem Tank im 500-ms-Takt blinken.</w:t>
            </w:r>
          </w:p>
        </w:tc>
      </w:tr>
      <w:tr>
        <w:trPr>
          <w:cantSplit/>
        </w:trPr>
        <w:tc>
          <w:tcPr>
            <w:tcW w:type="dxa" w:w="2835"/>
            <w:tcMar>
              <w:top w:w="80" w:type="dxa"/>
              <w:start w:w="90" w:type="dxa"/>
              <w:bottom w:w="80" w:type="dxa"/>
              <w:end w:w="90" w:type="dxa"/>
            </w:tcMar>
            <w:vAlign w:val="center"/>
          </w:tcPr>
          <w:p>
            <w:r>
              <w:t>buttonAktualisieren()</w:t>
            </w:r>
          </w:p>
        </w:tc>
        <w:tc>
          <w:tcPr>
            <w:tcW w:type="dxa" w:w="6236"/>
            <w:tcMar>
              <w:top w:w="80" w:type="dxa"/>
              <w:start w:w="90" w:type="dxa"/>
              <w:bottom w:w="80" w:type="dxa"/>
              <w:end w:w="90" w:type="dxa"/>
            </w:tcMar>
            <w:vAlign w:val="center"/>
          </w:tcPr>
          <w:p>
            <w:r>
              <w:t>Entprellt den Taster und wechselt die Menüseiten.</w:t>
            </w:r>
          </w:p>
        </w:tc>
      </w:tr>
      <w:tr>
        <w:trPr>
          <w:cantSplit/>
        </w:trPr>
        <w:tc>
          <w:tcPr>
            <w:tcW w:type="dxa" w:w="2835"/>
            <w:tcMar>
              <w:top w:w="80" w:type="dxa"/>
              <w:start w:w="90" w:type="dxa"/>
              <w:bottom w:w="80" w:type="dxa"/>
              <w:end w:w="90" w:type="dxa"/>
            </w:tcMar>
            <w:vAlign w:val="center"/>
          </w:tcPr>
          <w:p>
            <w:r>
              <w:t>oledAktualisieren()</w:t>
            </w:r>
          </w:p>
        </w:tc>
        <w:tc>
          <w:tcPr>
            <w:tcW w:type="dxa" w:w="6236"/>
            <w:tcMar>
              <w:top w:w="80" w:type="dxa"/>
              <w:start w:w="90" w:type="dxa"/>
              <w:bottom w:w="80" w:type="dxa"/>
              <w:end w:w="90" w:type="dxa"/>
            </w:tcMar>
            <w:vAlign w:val="center"/>
          </w:tcPr>
          <w:p>
            <w:r>
              <w:t>Zeichnet die aktuell ausgewählte OLED-Seite.</w:t>
            </w:r>
          </w:p>
        </w:tc>
      </w:tr>
      <w:tr>
        <w:trPr>
          <w:cantSplit/>
        </w:trPr>
        <w:tc>
          <w:tcPr>
            <w:tcW w:type="dxa" w:w="2835"/>
            <w:tcMar>
              <w:top w:w="80" w:type="dxa"/>
              <w:start w:w="90" w:type="dxa"/>
              <w:bottom w:w="80" w:type="dxa"/>
              <w:end w:w="90" w:type="dxa"/>
            </w:tcMar>
            <w:vAlign w:val="center"/>
          </w:tcPr>
          <w:p>
            <w:r>
              <w:t>giessen()</w:t>
            </w:r>
          </w:p>
        </w:tc>
        <w:tc>
          <w:tcPr>
            <w:tcW w:type="dxa" w:w="6236"/>
            <w:tcMar>
              <w:top w:w="80" w:type="dxa"/>
              <w:start w:w="90" w:type="dxa"/>
              <w:bottom w:w="80" w:type="dxa"/>
              <w:end w:w="90" w:type="dxa"/>
            </w:tcMar>
            <w:vAlign w:val="center"/>
          </w:tcPr>
          <w:p>
            <w:r>
              <w:t>Führt eine einzelne Pumpenrunde von maximal fünf Sekunden aus und überwacht dabei den Tank.</w:t>
            </w:r>
          </w:p>
        </w:tc>
      </w:tr>
      <w:tr>
        <w:trPr>
          <w:cantSplit/>
        </w:trPr>
        <w:tc>
          <w:tcPr>
            <w:tcW w:type="dxa" w:w="2835"/>
            <w:tcMar>
              <w:top w:w="80" w:type="dxa"/>
              <w:start w:w="90" w:type="dxa"/>
              <w:bottom w:w="80" w:type="dxa"/>
              <w:end w:w="90" w:type="dxa"/>
            </w:tcMar>
            <w:vAlign w:val="center"/>
          </w:tcPr>
          <w:p>
            <w:r>
              <w:t>wartenNachGiessen()</w:t>
            </w:r>
          </w:p>
        </w:tc>
        <w:tc>
          <w:tcPr>
            <w:tcW w:type="dxa" w:w="6236"/>
            <w:tcMar>
              <w:top w:w="80" w:type="dxa"/>
              <w:start w:w="90" w:type="dxa"/>
              <w:bottom w:w="80" w:type="dxa"/>
              <w:end w:w="90" w:type="dxa"/>
            </w:tcMar>
            <w:vAlign w:val="center"/>
          </w:tcPr>
          <w:p>
            <w:r>
              <w:t>Wartet 20 Sekunden, misst dabei regelmäßig und hält LED/Taster weiterhin aktiv.</w:t>
            </w:r>
          </w:p>
        </w:tc>
      </w:tr>
      <w:tr>
        <w:trPr>
          <w:cantSplit/>
        </w:trPr>
        <w:tc>
          <w:tcPr>
            <w:tcW w:type="dxa" w:w="2835"/>
            <w:tcMar>
              <w:top w:w="80" w:type="dxa"/>
              <w:start w:w="90" w:type="dxa"/>
              <w:bottom w:w="80" w:type="dxa"/>
              <w:end w:w="90" w:type="dxa"/>
            </w:tcMar>
            <w:vAlign w:val="center"/>
          </w:tcPr>
          <w:p>
            <w:r>
              <w:t>bewaessern()</w:t>
            </w:r>
          </w:p>
        </w:tc>
        <w:tc>
          <w:tcPr>
            <w:tcW w:type="dxa" w:w="6236"/>
            <w:tcMar>
              <w:top w:w="80" w:type="dxa"/>
              <w:start w:w="90" w:type="dxa"/>
              <w:bottom w:w="80" w:type="dxa"/>
              <w:end w:w="90" w:type="dxa"/>
            </w:tcMar>
            <w:vAlign w:val="center"/>
          </w:tcPr>
          <w:p>
            <w:r>
              <w:t>Steuert den gesamten Regelzyklus und das Sicherheitslimit.</w:t>
            </w:r>
          </w:p>
        </w:tc>
      </w:tr>
      <w:tr>
        <w:trPr>
          <w:cantSplit/>
        </w:trPr>
        <w:tc>
          <w:tcPr>
            <w:tcW w:type="dxa" w:w="2835"/>
            <w:tcMar>
              <w:top w:w="80" w:type="dxa"/>
              <w:start w:w="90" w:type="dxa"/>
              <w:bottom w:w="80" w:type="dxa"/>
              <w:end w:w="90" w:type="dxa"/>
            </w:tcMar>
            <w:vAlign w:val="center"/>
          </w:tcPr>
          <w:p>
            <w:r>
              <w:t>statistikLaden() / statistikSpeichern()</w:t>
            </w:r>
          </w:p>
        </w:tc>
        <w:tc>
          <w:tcPr>
            <w:tcW w:type="dxa" w:w="6236"/>
            <w:tcMar>
              <w:top w:w="80" w:type="dxa"/>
              <w:start w:w="90" w:type="dxa"/>
              <w:bottom w:w="80" w:type="dxa"/>
              <w:end w:w="90" w:type="dxa"/>
            </w:tcMar>
            <w:vAlign w:val="center"/>
          </w:tcPr>
          <w:p>
            <w:r>
              <w:t>Lesen und schreiben die persistenten EEPROM-Daten.</w:t>
            </w:r>
          </w:p>
        </w:tc>
      </w:tr>
    </w:tbl>
    <w:p>
      <w:pPr>
        <w:pStyle w:val="Heading2"/>
        <w:spacing w:before="120" w:after="100"/>
      </w:pPr>
      <w:r>
        <w:t>9.1 Speicherschonung</w:t>
      </w:r>
    </w:p>
    <w:p>
      <w:r>
        <w:t>Das SH1106-OLED benötigt einen großen Bildpuffer im knappen SRAM des Arduino. Eine frühere Programmversion konnte das Display deshalb nicht initialisieren. Die aktuelle Version verwendet für feste Texte das F()-Makro, damit diese Texte im Flash-Speicher statt im SRAM liegen. Dadurch konnte das Display zuverlässig gestartet werden.</w:t>
      </w:r>
    </w:p>
    <w:p>
      <w:pPr>
        <w:pStyle w:val="Heading1"/>
        <w:spacing w:before="200" w:after="100"/>
      </w:pPr>
      <w:r>
        <w:t>10 Sicherheits- und Fehlerkonzept</w:t>
      </w:r>
    </w:p>
    <w:p>
      <w:pPr>
        <w:pStyle w:val="ListBullet"/>
        <w:spacing w:after="40"/>
      </w:pPr>
      <w:r>
        <w:t>Tank leer: Pumpe wird gesperrt und die Warn-LED blinkt.</w:t>
      </w:r>
    </w:p>
    <w:p>
      <w:pPr>
        <w:pStyle w:val="ListBullet"/>
        <w:spacing w:after="40"/>
      </w:pPr>
      <w:r>
        <w:t>Tank wird auch während des Pumpens regelmäßig kontrolliert. Wird er leer, stoppt die Pumpe sofort.</w:t>
      </w:r>
    </w:p>
    <w:p>
      <w:pPr>
        <w:pStyle w:val="ListBullet"/>
        <w:spacing w:after="40"/>
      </w:pPr>
      <w:r>
        <w:t>LOW-aktives Relais: HIGH wird als sicherer AUS-Zustand verwendet.</w:t>
      </w:r>
    </w:p>
    <w:p>
      <w:pPr>
        <w:pStyle w:val="ListBullet"/>
        <w:spacing w:after="40"/>
      </w:pPr>
      <w:r>
        <w:t>Beim Programmstart wird der Relaispin möglichst früh auf AUS gesetzt.</w:t>
      </w:r>
    </w:p>
    <w:p>
      <w:pPr>
        <w:pStyle w:val="ListBullet"/>
        <w:spacing w:after="40"/>
      </w:pPr>
      <w:r>
        <w:t>Maximal fünf Pumpenrunden verhindern unbegrenztes Bewässern bei fehlerhaften Messwerten.</w:t>
      </w:r>
    </w:p>
    <w:p>
      <w:pPr>
        <w:pStyle w:val="ListBullet"/>
        <w:spacing w:after="40"/>
      </w:pPr>
      <w:r>
        <w:t>Mittelwertbildung aus zehn Messungen reduziert kurzfristiges Sensorrauschen.</w:t>
      </w:r>
    </w:p>
    <w:p>
      <w:pPr>
        <w:pStyle w:val="ListBullet"/>
        <w:spacing w:after="40"/>
      </w:pPr>
      <w:r>
        <w:t>Hysterese am Tanksensor verhindert häufiges Umschalten an der Leergrenze.</w:t>
      </w:r>
    </w:p>
    <w:tbl>
      <w:tblPr>
        <w:tblW w:type="auto" w:w="0"/>
        <w:jc w:val="center"/>
        <w:tblLayout w:type="autofit"/>
        <w:tblLook w:firstColumn="1" w:firstRow="1" w:lastColumn="0" w:lastRow="0" w:noHBand="0" w:noVBand="1" w:val="04A0"/>
      </w:tblPr>
      <w:tblGrid>
        <w:gridCol w:w="9859"/>
      </w:tblGrid>
      <w:tr>
        <w:trPr>
          <w:cantSplit/>
        </w:trPr>
        <w:tc>
          <w:tcPr>
            <w:tcW w:type="dxa" w:w="9859"/>
            <w:shd w:fill="FFF2CC"/>
            <w:tcMar>
              <w:top w:w="110" w:type="dxa"/>
              <w:start w:w="140" w:type="dxa"/>
              <w:bottom w:w="110" w:type="dxa"/>
              <w:end w:w="140" w:type="dxa"/>
            </w:tcMar>
          </w:tcPr>
          <w:p>
            <w:r>
              <w:rPr>
                <w:b/>
              </w:rPr>
              <w:t xml:space="preserve">Hardware-Sicherheit: </w:t>
            </w:r>
            <w:r>
              <w:t>Falls ein LOW-aktives Relais während des Arduino-Resets kurz anzieht, kann ein externer 10-kΩ-Pull-up von D8 nach 5 V den AUS-Pegel zusätzlich hardwareseitig absichern.</w:t>
            </w:r>
          </w:p>
        </w:tc>
      </w:tr>
    </w:tbl>
    <w:p>
      <w:pPr>
        <w:spacing w:after="0"/>
      </w:pPr>
    </w:p>
    <w:p>
      <w:pPr>
        <w:pStyle w:val="Heading1"/>
        <w:spacing w:before="200" w:after="100"/>
      </w:pPr>
      <w:r>
        <w:t>11 Testdurchführung und Ergebnisse</w:t>
      </w:r>
    </w:p>
    <w:p>
      <w:pPr>
        <w:pStyle w:val="Heading2"/>
        <w:spacing w:before="120" w:after="100"/>
      </w:pPr>
      <w:r>
        <w:t>11.1 Sensortest Boden</w:t>
      </w:r>
    </w:p>
    <w:p>
      <w:r>
        <w:t>Zur Kalibrierung wurde der Bodenfeuchtigkeitssensor zunächst in trockenes Papier und anschließend in frische Blumenerde gesteckt. Die Werte unterschieden sich deutlich und ermöglichten die Festlegung sinnvoller Schaltschwellen.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3685"/>
            <w:shd w:fill="D9EAF7"/>
            <w:vAlign w:val="center"/>
          </w:tcPr>
          <w:p>
            <w:r>
              <w:rPr>
                <w:b/>
              </w:rPr>
              <w:t>Punkt</w:t>
            </w:r>
          </w:p>
        </w:tc>
        <w:tc>
          <w:tcPr>
            <w:tcW w:type="dxa" w:w="5386"/>
            <w:shd w:fill="D9EAF7"/>
            <w:vAlign w:val="center"/>
          </w:tcPr>
          <w:p>
            <w:r>
              <w:rPr>
                <w:b/>
              </w:rPr>
              <w:t>Beschreibung</w:t>
            </w:r>
          </w:p>
        </w:tc>
      </w:tr>
      <w:tr>
        <w:trPr>
          <w:cantSplit/>
        </w:trPr>
        <w:tc>
          <w:tcPr>
            <w:tcW w:type="dxa" w:w="3685"/>
            <w:tcMar>
              <w:top w:w="80" w:type="dxa"/>
              <w:start w:w="90" w:type="dxa"/>
              <w:bottom w:w="80" w:type="dxa"/>
              <w:end w:w="90" w:type="dxa"/>
            </w:tcMar>
            <w:vAlign w:val="center"/>
          </w:tcPr>
          <w:p>
            <w:r>
              <w:t>Trockenes Papier</w:t>
            </w:r>
          </w:p>
        </w:tc>
        <w:tc>
          <w:tcPr>
            <w:tcW w:type="dxa" w:w="5386"/>
            <w:tcMar>
              <w:top w:w="80" w:type="dxa"/>
              <w:start w:w="90" w:type="dxa"/>
              <w:bottom w:w="80" w:type="dxa"/>
              <w:end w:w="90" w:type="dxa"/>
            </w:tcMar>
            <w:vAlign w:val="center"/>
          </w:tcPr>
          <w:p>
            <w:r>
              <w:t>ca. 1020</w:t>
            </w:r>
          </w:p>
        </w:tc>
      </w:tr>
      <w:tr>
        <w:trPr>
          <w:cantSplit/>
        </w:trPr>
        <w:tc>
          <w:tcPr>
            <w:tcW w:type="dxa" w:w="3685"/>
            <w:tcMar>
              <w:top w:w="80" w:type="dxa"/>
              <w:start w:w="90" w:type="dxa"/>
              <w:bottom w:w="80" w:type="dxa"/>
              <w:end w:w="90" w:type="dxa"/>
            </w:tcMar>
            <w:vAlign w:val="center"/>
          </w:tcPr>
          <w:p>
            <w:r>
              <w:t>Frische, leicht feuchte Blumenerde</w:t>
            </w:r>
          </w:p>
        </w:tc>
        <w:tc>
          <w:tcPr>
            <w:tcW w:type="dxa" w:w="5386"/>
            <w:tcMar>
              <w:top w:w="80" w:type="dxa"/>
              <w:start w:w="90" w:type="dxa"/>
              <w:bottom w:w="80" w:type="dxa"/>
              <w:end w:w="90" w:type="dxa"/>
            </w:tcMar>
            <w:vAlign w:val="center"/>
          </w:tcPr>
          <w:p>
            <w:r>
              <w:t>ca. 350</w:t>
            </w:r>
          </w:p>
        </w:tc>
      </w:tr>
      <w:tr>
        <w:trPr>
          <w:cantSplit/>
        </w:trPr>
        <w:tc>
          <w:tcPr>
            <w:tcW w:type="dxa" w:w="3685"/>
            <w:tcMar>
              <w:top w:w="80" w:type="dxa"/>
              <w:start w:w="90" w:type="dxa"/>
              <w:bottom w:w="80" w:type="dxa"/>
              <w:end w:w="90" w:type="dxa"/>
            </w:tcMar>
            <w:vAlign w:val="center"/>
          </w:tcPr>
          <w:p>
            <w:r>
              <w:t>Sehr feuchte Erde im späteren Test</w:t>
            </w:r>
          </w:p>
        </w:tc>
        <w:tc>
          <w:tcPr>
            <w:tcW w:type="dxa" w:w="5386"/>
            <w:tcMar>
              <w:top w:w="80" w:type="dxa"/>
              <w:start w:w="90" w:type="dxa"/>
              <w:bottom w:w="80" w:type="dxa"/>
              <w:end w:w="90" w:type="dxa"/>
            </w:tcMar>
            <w:vAlign w:val="center"/>
          </w:tcPr>
          <w:p>
            <w:r>
              <w:t>ca. 275</w:t>
            </w:r>
          </w:p>
        </w:tc>
      </w:tr>
    </w:tbl>
    <w:p>
      <w:pPr>
        <w:pStyle w:val="Heading2"/>
        <w:spacing w:before="120" w:after="100"/>
      </w:pPr>
      <w:r>
        <w:t>11.2 Bewässerungstest</w:t>
      </w:r>
    </w:p>
    <w:p>
      <w:r>
        <w:t>Ein Test mit 5 Sekunden Pumpenlaufzeit pro Runde verlief erfolgreich. Das System konnte die Pumpe schalten und anschließend den Boden erneut bewerten. Auf dieser Grundlage wurden 5 Sekunden Pumpenlaufzeit und 20 Sekunden Verteilzeit als aktuelle Testparameter übernommen.</w:t>
      </w:r>
    </w:p>
    <w:p>
      <w:pPr>
        <w:pStyle w:val="Heading2"/>
        <w:spacing w:before="120" w:after="100"/>
      </w:pPr>
      <w:r>
        <w:t>11.3 Tank-Leer-Test</w:t>
      </w:r>
    </w:p>
    <w:p>
      <w:r>
        <w:t>Beim Test mit leerem Tanksensor lagen die Werte ungefähr bei 3 bis 4. Das System erkannte „Wasser: NEIN“ und zeigte 0 % Tankfüllstand an. Nach Korrektur der Relaislogik blieb die Pumpe im Leerzustand zuverlässig aus.</w:t>
      </w:r>
    </w:p>
    <w:p>
      <w:pPr>
        <w:pStyle w:val="Heading2"/>
        <w:spacing w:before="120" w:after="100"/>
      </w:pPr>
      <w:r>
        <w:t>11.4 OLED- und Speichertest</w:t>
      </w:r>
    </w:p>
    <w:p>
      <w:r>
        <w:t>Der I²C-Scanner erkannte das OLED zuverlässig unter Adresse 0x3C. Nach der SRAM-Optimierung mit F()-Strings konnte das SH1106-Display zusammen mit dem vollständigen Programm betrieben werden. Die Statistik startet bei einem neuen EEPROM-Datensatz mit Nullwerten und bleibt nach Neustarts erhalten.</w:t>
      </w:r>
    </w:p>
    <w:p>
      <w:pPr>
        <w:pStyle w:val="Heading1"/>
        <w:spacing w:before="200" w:after="100"/>
      </w:pPr>
      <w:r>
        <w:t>12 Grenzen und Erweiterungsmöglichkeiten</w:t>
      </w:r>
    </w:p>
    <w:p>
      <w:pPr>
        <w:pStyle w:val="ListBullet"/>
        <w:spacing w:after="40"/>
      </w:pPr>
      <w:r>
        <w:t>Exakte Tankkalibrierung mit realem Leer- und Vollwert statt der vorläufigen 0–500-Skalierung.</w:t>
      </w:r>
    </w:p>
    <w:p>
      <w:pPr>
        <w:pStyle w:val="ListBullet"/>
        <w:spacing w:after="40"/>
      </w:pPr>
      <w:r>
        <w:t>Sensorfehler erkennen, z. B. dauerhaft 0/1023 oder keine Reaktion auf Bewässerung.</w:t>
      </w:r>
    </w:p>
    <w:p>
      <w:pPr>
        <w:pStyle w:val="ListBullet"/>
        <w:spacing w:after="40"/>
      </w:pPr>
      <w:r>
        <w:t>Fördermenge der Pumpe in ml/s bestimmen und die abgegebene Wassermenge statistisch erfassen.</w:t>
      </w:r>
    </w:p>
    <w:p>
      <w:pPr>
        <w:pStyle w:val="ListBullet"/>
        <w:spacing w:after="40"/>
      </w:pPr>
      <w:r>
        <w:t>Langdruck auf den Menütaster zum Zurücksetzen der Statistik.</w:t>
      </w:r>
    </w:p>
    <w:p>
      <w:pPr>
        <w:pStyle w:val="ListBullet"/>
        <w:spacing w:after="40"/>
      </w:pPr>
      <w:r>
        <w:t>Balkenanzeigen für Boden- und Tankfüllstand auf dem OLED.</w:t>
      </w:r>
    </w:p>
    <w:p>
      <w:pPr>
        <w:pStyle w:val="ListBullet"/>
        <w:spacing w:after="40"/>
      </w:pPr>
      <w:r>
        <w:t>Erkennung „Bewässerung ohne Wirkung“, wenn der Bodenwert nach mehreren Runden kaum sinkt.</w:t>
      </w:r>
    </w:p>
    <w:p>
      <w:pPr>
        <w:pStyle w:val="ListBullet"/>
        <w:spacing w:after="40"/>
      </w:pPr>
      <w:r>
        <w:t>Umstieg auf ESP32 für WLAN, Weboberfläche oder Telegram-/Push-Benachrichtigungen.</w:t>
      </w:r>
    </w:p>
    <w:p>
      <w:pPr>
        <w:pStyle w:val="ListBullet"/>
        <w:spacing w:after="40"/>
      </w:pPr>
      <w:r>
        <w:t>Zeitstempel und Tagesstatistik mit Echtzeituhr (RTC), falls Tages-/Wochenverläufe benötigt werden.</w:t>
      </w:r>
    </w:p>
    <w:p>
      <w:r>
        <w:t>Eine direkte Telegram-Benachrichtigung ist mit dem aktuellen Arduino ohne Netzwerkmodul nicht möglich. Dafür wäre beispielsweise ein ESP32 mit WLAN oder ein zusätzliches Netzwerkmodul erforderlich.</w:t>
      </w:r>
    </w:p>
    <w:p>
      <w:pPr>
        <w:pStyle w:val="Heading1"/>
        <w:spacing w:before="200" w:after="100"/>
      </w:pPr>
      <w:r>
        <w:t>13 Fazit</w:t>
      </w:r>
    </w:p>
    <w:p>
      <w:r>
        <w:t>Der Prototyp erfüllt die wesentlichen Projektziele. Er misst die Bodenfeuchtigkeit, bewässert bedarfsgerecht in kleinen Intervallen, kontrolliert den Wasserbehälter und stellt alle wichtigen Informationen lokal auf einem OLED dar. Durch die Rückmessung nach jedem Gießvorgang reagiert das System auf den tatsächlichen Zustand der Erde statt nur nach einer festen Zeit zu pumpen.</w:t>
      </w:r>
    </w:p>
    <w:p>
      <w:r>
        <w:t>Mit der Warn-LED, der Tank-Sperre, dem Sicherheitslimit, der LOW-aktiven Relaislogik und der dauerhaften Statistik verfügt das System bereits über mehrere Funktionen, die über eine einfache Demonstrationsschaltung hinausgehen. Für eine spätere Weiterentwicklung bieten sich insbesondere eine genauere Tankkalibrierung, eine Sensorfehlererkennung und eine netzwerkfähige Plattform an.</w:t>
      </w:r>
    </w:p>
    <w:p>
      <w:pPr>
        <w:pStyle w:val="Heading1"/>
        <w:spacing w:before="200" w:after="100"/>
      </w:pPr>
      <w:r>
        <w:t>Anhang A – Test- und Abnahmecheckliste</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D9EAF7"/>
          </w:tcPr>
          <w:p>
            <w:r>
              <w:rPr>
                <w:b/>
              </w:rPr>
              <w:t>Prüfung</w:t>
            </w:r>
          </w:p>
        </w:tc>
        <w:tc>
          <w:tcPr>
            <w:tcW w:type="dxa" w:w="3286"/>
            <w:shd w:fill="D9EAF7"/>
          </w:tcPr>
          <w:p>
            <w:r>
              <w:rPr>
                <w:b/>
              </w:rPr>
              <w:t>Sollverhalten</w:t>
            </w:r>
          </w:p>
        </w:tc>
        <w:tc>
          <w:tcPr>
            <w:tcW w:type="dxa" w:w="3286"/>
            <w:shd w:fill="D9EAF7"/>
          </w:tcPr>
          <w:p>
            <w:r>
              <w:rPr>
                <w:b/>
              </w:rPr>
              <w:t>OK</w:t>
            </w:r>
          </w:p>
        </w:tc>
      </w:tr>
      <w:tr>
        <w:trPr>
          <w:cantSplit/>
        </w:trPr>
        <w:tc>
          <w:tcPr>
            <w:tcW w:type="dxa" w:w="3286"/>
            <w:tcMar>
              <w:top w:w="80" w:type="dxa"/>
              <w:start w:w="90" w:type="dxa"/>
              <w:bottom w:w="80" w:type="dxa"/>
              <w:end w:w="90" w:type="dxa"/>
            </w:tcMar>
          </w:tcPr>
          <w:p>
            <w:r>
              <w:t>OLED</w:t>
            </w:r>
          </w:p>
        </w:tc>
        <w:tc>
          <w:tcPr>
            <w:tcW w:type="dxa" w:w="3286"/>
            <w:tcMar>
              <w:top w:w="80" w:type="dxa"/>
              <w:start w:w="90" w:type="dxa"/>
              <w:bottom w:w="80" w:type="dxa"/>
              <w:end w:w="90" w:type="dxa"/>
            </w:tcMar>
          </w:tcPr>
          <w:p>
            <w:r>
              <w:t>Beim Start erscheint die Anzeige und I²C-Adresse 0x3C wird erkannt.</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Boden trocken</w:t>
            </w:r>
          </w:p>
        </w:tc>
        <w:tc>
          <w:tcPr>
            <w:tcW w:type="dxa" w:w="3286"/>
            <w:tcMar>
              <w:top w:w="80" w:type="dxa"/>
              <w:start w:w="90" w:type="dxa"/>
              <w:bottom w:w="80" w:type="dxa"/>
              <w:end w:w="90" w:type="dxa"/>
            </w:tcMar>
          </w:tcPr>
          <w:p>
            <w:r>
              <w:t>Bei Rohwert ≥700 wird ein Bewässerungszyklus gestartet.</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Boden feucht</w:t>
            </w:r>
          </w:p>
        </w:tc>
        <w:tc>
          <w:tcPr>
            <w:tcW w:type="dxa" w:w="3286"/>
            <w:tcMar>
              <w:top w:w="80" w:type="dxa"/>
              <w:start w:w="90" w:type="dxa"/>
              <w:bottom w:w="80" w:type="dxa"/>
              <w:end w:w="90" w:type="dxa"/>
            </w:tcMar>
          </w:tcPr>
          <w:p>
            <w:r>
              <w:t>Bei Rohwert ≤350 wird nicht weiter gegossen.</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Pumpe</w:t>
            </w:r>
          </w:p>
        </w:tc>
        <w:tc>
          <w:tcPr>
            <w:tcW w:type="dxa" w:w="3286"/>
            <w:tcMar>
              <w:top w:w="80" w:type="dxa"/>
              <w:start w:w="90" w:type="dxa"/>
              <w:bottom w:w="80" w:type="dxa"/>
              <w:end w:w="90" w:type="dxa"/>
            </w:tcMar>
          </w:tcPr>
          <w:p>
            <w:r>
              <w:t>Relais D8 ist LOW-aktiv: LOW = AN, HIGH = AUS.</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Tank gefüllt</w:t>
            </w:r>
          </w:p>
        </w:tc>
        <w:tc>
          <w:tcPr>
            <w:tcW w:type="dxa" w:w="3286"/>
            <w:tcMar>
              <w:top w:w="80" w:type="dxa"/>
              <w:start w:w="90" w:type="dxa"/>
              <w:bottom w:w="80" w:type="dxa"/>
              <w:end w:w="90" w:type="dxa"/>
            </w:tcMar>
          </w:tcPr>
          <w:p>
            <w:r>
              <w:t>Pumpe darf starten, wenn Wasser vorhanden ist.</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Tank leer</w:t>
            </w:r>
          </w:p>
        </w:tc>
        <w:tc>
          <w:tcPr>
            <w:tcW w:type="dxa" w:w="3286"/>
            <w:tcMar>
              <w:top w:w="80" w:type="dxa"/>
              <w:start w:w="90" w:type="dxa"/>
              <w:bottom w:w="80" w:type="dxa"/>
              <w:end w:w="90" w:type="dxa"/>
            </w:tcMar>
          </w:tcPr>
          <w:p>
            <w:r>
              <w:t>Pumpe bleibt aus / stoppt sofort; LED D7 blinkt.</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Taster</w:t>
            </w:r>
          </w:p>
        </w:tc>
        <w:tc>
          <w:tcPr>
            <w:tcW w:type="dxa" w:w="3286"/>
            <w:tcMar>
              <w:top w:w="80" w:type="dxa"/>
              <w:start w:w="90" w:type="dxa"/>
              <w:bottom w:w="80" w:type="dxa"/>
              <w:end w:w="90" w:type="dxa"/>
            </w:tcMar>
          </w:tcPr>
          <w:p>
            <w:r>
              <w:t>Kurzer Druck auf D6 wechselt genau eine Menüseiten weiter.</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Statistik</w:t>
            </w:r>
          </w:p>
        </w:tc>
        <w:tc>
          <w:tcPr>
            <w:tcW w:type="dxa" w:w="3286"/>
            <w:tcMar>
              <w:top w:w="80" w:type="dxa"/>
              <w:start w:w="90" w:type="dxa"/>
              <w:bottom w:w="80" w:type="dxa"/>
              <w:end w:w="90" w:type="dxa"/>
            </w:tcMar>
          </w:tcPr>
          <w:p>
            <w:r>
              <w:t>Gießvorgang, Pumpenrunden und Laufzeit werden korrekt erhöht.</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EEPROM</w:t>
            </w:r>
          </w:p>
        </w:tc>
        <w:tc>
          <w:tcPr>
            <w:tcW w:type="dxa" w:w="3286"/>
            <w:tcMar>
              <w:top w:w="80" w:type="dxa"/>
              <w:start w:w="90" w:type="dxa"/>
              <w:bottom w:w="80" w:type="dxa"/>
              <w:end w:w="90" w:type="dxa"/>
            </w:tcMar>
          </w:tcPr>
          <w:p>
            <w:r>
              <w:t>Statistik bleibt nach Aus- und Einschalten erhalten.</w:t>
            </w:r>
          </w:p>
        </w:tc>
        <w:tc>
          <w:tcPr>
            <w:tcW w:type="dxa" w:w="3286"/>
            <w:tcMar>
              <w:top w:w="80" w:type="dxa"/>
              <w:start w:w="90" w:type="dxa"/>
              <w:bottom w:w="80" w:type="dxa"/>
              <w:end w:w="90" w:type="dxa"/>
            </w:tcMar>
          </w:tcPr>
          <w:p>
            <w:r>
              <w:t>☐</w:t>
            </w:r>
          </w:p>
        </w:tc>
      </w:tr>
      <w:tr>
        <w:trPr>
          <w:cantSplit/>
        </w:trPr>
        <w:tc>
          <w:tcPr>
            <w:tcW w:type="dxa" w:w="3286"/>
            <w:tcMar>
              <w:top w:w="80" w:type="dxa"/>
              <w:start w:w="90" w:type="dxa"/>
              <w:bottom w:w="80" w:type="dxa"/>
              <w:end w:w="90" w:type="dxa"/>
            </w:tcMar>
          </w:tcPr>
          <w:p>
            <w:r>
              <w:t>Sicherheitslimit</w:t>
            </w:r>
          </w:p>
        </w:tc>
        <w:tc>
          <w:tcPr>
            <w:tcW w:type="dxa" w:w="3286"/>
            <w:tcMar>
              <w:top w:w="80" w:type="dxa"/>
              <w:start w:w="90" w:type="dxa"/>
              <w:bottom w:w="80" w:type="dxa"/>
              <w:end w:w="90" w:type="dxa"/>
            </w:tcMar>
          </w:tcPr>
          <w:p>
            <w:r>
              <w:t>Nach maximal fünf Pumpenrunden wird abgebrochen.</w:t>
            </w:r>
          </w:p>
        </w:tc>
        <w:tc>
          <w:tcPr>
            <w:tcW w:type="dxa" w:w="3286"/>
            <w:tcMar>
              <w:top w:w="80" w:type="dxa"/>
              <w:start w:w="90" w:type="dxa"/>
              <w:bottom w:w="80" w:type="dxa"/>
              <w:end w:w="90" w:type="dxa"/>
            </w:tcMar>
          </w:tcPr>
          <w:p>
            <w:r>
              <w:t>☐</w:t>
            </w:r>
          </w:p>
        </w:tc>
      </w:tr>
    </w:tbl>
    <w:p>
      <w:pPr>
        <w:pStyle w:val="Heading1"/>
        <w:spacing w:before="200" w:after="100"/>
      </w:pPr>
      <w:r>
        <w:t>Anhang B – Zentrale Programmparameter</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2465"/>
            <w:shd w:fill="D9EAF7"/>
          </w:tcPr>
          <w:p>
            <w:r>
              <w:rPr>
                <w:b/>
              </w:rPr>
              <w:t>Parameter</w:t>
            </w:r>
          </w:p>
        </w:tc>
        <w:tc>
          <w:tcPr>
            <w:tcW w:type="dxa" w:w="2465"/>
            <w:shd w:fill="D9EAF7"/>
          </w:tcPr>
          <w:p>
            <w:r>
              <w:rPr>
                <w:b/>
              </w:rPr>
              <w:t>Wert</w:t>
            </w:r>
          </w:p>
        </w:tc>
        <w:tc>
          <w:tcPr>
            <w:tcW w:type="dxa" w:w="2465"/>
            <w:shd w:fill="D9EAF7"/>
          </w:tcPr>
          <w:p>
            <w:r>
              <w:rPr>
                <w:b/>
              </w:rPr>
              <w:t>Bedeutung</w:t>
            </w:r>
          </w:p>
        </w:tc>
        <w:tc>
          <w:tcPr>
            <w:tcW w:type="dxa" w:w="2465"/>
            <w:shd w:fill="D9EAF7"/>
          </w:tcPr>
          <w:p>
            <w:r>
              <w:rPr>
                <w:b/>
              </w:rPr>
              <w:t>Anpassung</w:t>
            </w:r>
          </w:p>
        </w:tc>
      </w:tr>
      <w:tr>
        <w:trPr>
          <w:cantSplit/>
        </w:trPr>
        <w:tc>
          <w:tcPr>
            <w:tcW w:type="dxa" w:w="2465"/>
            <w:tcMar>
              <w:top w:w="80" w:type="dxa"/>
              <w:start w:w="90" w:type="dxa"/>
              <w:bottom w:w="80" w:type="dxa"/>
              <w:end w:w="90" w:type="dxa"/>
            </w:tcMar>
          </w:tcPr>
          <w:p>
            <w:r>
              <w:t>SOIL_TROCKEN</w:t>
            </w:r>
          </w:p>
        </w:tc>
        <w:tc>
          <w:tcPr>
            <w:tcW w:type="dxa" w:w="2465"/>
            <w:tcMar>
              <w:top w:w="80" w:type="dxa"/>
              <w:start w:w="90" w:type="dxa"/>
              <w:bottom w:w="80" w:type="dxa"/>
              <w:end w:w="90" w:type="dxa"/>
            </w:tcMar>
          </w:tcPr>
          <w:p>
            <w:r>
              <w:t>1020</w:t>
            </w:r>
          </w:p>
        </w:tc>
        <w:tc>
          <w:tcPr>
            <w:tcW w:type="dxa" w:w="2465"/>
            <w:tcMar>
              <w:top w:w="80" w:type="dxa"/>
              <w:start w:w="90" w:type="dxa"/>
              <w:bottom w:w="80" w:type="dxa"/>
              <w:end w:w="90" w:type="dxa"/>
            </w:tcMar>
          </w:tcPr>
          <w:p>
            <w:r>
              <w:t>0 % Bodenfeuchte</w:t>
            </w:r>
          </w:p>
        </w:tc>
        <w:tc>
          <w:tcPr>
            <w:tcW w:type="dxa" w:w="2465"/>
            <w:tcMar>
              <w:top w:w="80" w:type="dxa"/>
              <w:start w:w="90" w:type="dxa"/>
              <w:bottom w:w="80" w:type="dxa"/>
              <w:end w:w="90" w:type="dxa"/>
            </w:tcMar>
          </w:tcPr>
          <w:p>
            <w:r>
              <w:t>nach Kalibrierung</w:t>
            </w:r>
          </w:p>
        </w:tc>
      </w:tr>
      <w:tr>
        <w:trPr>
          <w:cantSplit/>
        </w:trPr>
        <w:tc>
          <w:tcPr>
            <w:tcW w:type="dxa" w:w="2465"/>
            <w:tcMar>
              <w:top w:w="80" w:type="dxa"/>
              <w:start w:w="90" w:type="dxa"/>
              <w:bottom w:w="80" w:type="dxa"/>
              <w:end w:w="90" w:type="dxa"/>
            </w:tcMar>
          </w:tcPr>
          <w:p>
            <w:r>
              <w:t>SOIL_NASS</w:t>
            </w:r>
          </w:p>
        </w:tc>
        <w:tc>
          <w:tcPr>
            <w:tcW w:type="dxa" w:w="2465"/>
            <w:tcMar>
              <w:top w:w="80" w:type="dxa"/>
              <w:start w:w="90" w:type="dxa"/>
              <w:bottom w:w="80" w:type="dxa"/>
              <w:end w:w="90" w:type="dxa"/>
            </w:tcMar>
          </w:tcPr>
          <w:p>
            <w:r>
              <w:t>350</w:t>
            </w:r>
          </w:p>
        </w:tc>
        <w:tc>
          <w:tcPr>
            <w:tcW w:type="dxa" w:w="2465"/>
            <w:tcMar>
              <w:top w:w="80" w:type="dxa"/>
              <w:start w:w="90" w:type="dxa"/>
              <w:bottom w:w="80" w:type="dxa"/>
              <w:end w:w="90" w:type="dxa"/>
            </w:tcMar>
          </w:tcPr>
          <w:p>
            <w:r>
              <w:t>100 % / Zielreferenz</w:t>
            </w:r>
          </w:p>
        </w:tc>
        <w:tc>
          <w:tcPr>
            <w:tcW w:type="dxa" w:w="2465"/>
            <w:tcMar>
              <w:top w:w="80" w:type="dxa"/>
              <w:start w:w="90" w:type="dxa"/>
              <w:bottom w:w="80" w:type="dxa"/>
              <w:end w:w="90" w:type="dxa"/>
            </w:tcMar>
          </w:tcPr>
          <w:p>
            <w:r>
              <w:t>nach Kalibrierung</w:t>
            </w:r>
          </w:p>
        </w:tc>
      </w:tr>
      <w:tr>
        <w:trPr>
          <w:cantSplit/>
        </w:trPr>
        <w:tc>
          <w:tcPr>
            <w:tcW w:type="dxa" w:w="2465"/>
            <w:tcMar>
              <w:top w:w="80" w:type="dxa"/>
              <w:start w:w="90" w:type="dxa"/>
              <w:bottom w:w="80" w:type="dxa"/>
              <w:end w:w="90" w:type="dxa"/>
            </w:tcMar>
          </w:tcPr>
          <w:p>
            <w:r>
              <w:t>SOIL_START</w:t>
            </w:r>
          </w:p>
        </w:tc>
        <w:tc>
          <w:tcPr>
            <w:tcW w:type="dxa" w:w="2465"/>
            <w:tcMar>
              <w:top w:w="80" w:type="dxa"/>
              <w:start w:w="90" w:type="dxa"/>
              <w:bottom w:w="80" w:type="dxa"/>
              <w:end w:w="90" w:type="dxa"/>
            </w:tcMar>
          </w:tcPr>
          <w:p>
            <w:r>
              <w:t>700</w:t>
            </w:r>
          </w:p>
        </w:tc>
        <w:tc>
          <w:tcPr>
            <w:tcW w:type="dxa" w:w="2465"/>
            <w:tcMar>
              <w:top w:w="80" w:type="dxa"/>
              <w:start w:w="90" w:type="dxa"/>
              <w:bottom w:w="80" w:type="dxa"/>
              <w:end w:w="90" w:type="dxa"/>
            </w:tcMar>
          </w:tcPr>
          <w:p>
            <w:r>
              <w:t>Start Bewässerung</w:t>
            </w:r>
          </w:p>
        </w:tc>
        <w:tc>
          <w:tcPr>
            <w:tcW w:type="dxa" w:w="2465"/>
            <w:tcMar>
              <w:top w:w="80" w:type="dxa"/>
              <w:start w:w="90" w:type="dxa"/>
              <w:bottom w:w="80" w:type="dxa"/>
              <w:end w:w="90" w:type="dxa"/>
            </w:tcMar>
          </w:tcPr>
          <w:p>
            <w:r>
              <w:t>pflanzenabhängig</w:t>
            </w:r>
          </w:p>
        </w:tc>
      </w:tr>
      <w:tr>
        <w:trPr>
          <w:cantSplit/>
        </w:trPr>
        <w:tc>
          <w:tcPr>
            <w:tcW w:type="dxa" w:w="2465"/>
            <w:tcMar>
              <w:top w:w="80" w:type="dxa"/>
              <w:start w:w="90" w:type="dxa"/>
              <w:bottom w:w="80" w:type="dxa"/>
              <w:end w:w="90" w:type="dxa"/>
            </w:tcMar>
          </w:tcPr>
          <w:p>
            <w:r>
              <w:t>SOIL_ZIEL</w:t>
            </w:r>
          </w:p>
        </w:tc>
        <w:tc>
          <w:tcPr>
            <w:tcW w:type="dxa" w:w="2465"/>
            <w:tcMar>
              <w:top w:w="80" w:type="dxa"/>
              <w:start w:w="90" w:type="dxa"/>
              <w:bottom w:w="80" w:type="dxa"/>
              <w:end w:w="90" w:type="dxa"/>
            </w:tcMar>
          </w:tcPr>
          <w:p>
            <w:r>
              <w:t>350</w:t>
            </w:r>
          </w:p>
        </w:tc>
        <w:tc>
          <w:tcPr>
            <w:tcW w:type="dxa" w:w="2465"/>
            <w:tcMar>
              <w:top w:w="80" w:type="dxa"/>
              <w:start w:w="90" w:type="dxa"/>
              <w:bottom w:w="80" w:type="dxa"/>
              <w:end w:w="90" w:type="dxa"/>
            </w:tcMar>
          </w:tcPr>
          <w:p>
            <w:r>
              <w:t>Bewässerung beenden</w:t>
            </w:r>
          </w:p>
        </w:tc>
        <w:tc>
          <w:tcPr>
            <w:tcW w:type="dxa" w:w="2465"/>
            <w:tcMar>
              <w:top w:w="80" w:type="dxa"/>
              <w:start w:w="90" w:type="dxa"/>
              <w:bottom w:w="80" w:type="dxa"/>
              <w:end w:w="90" w:type="dxa"/>
            </w:tcMar>
          </w:tcPr>
          <w:p>
            <w:r>
              <w:t>pflanzenabhängig</w:t>
            </w:r>
          </w:p>
        </w:tc>
      </w:tr>
      <w:tr>
        <w:trPr>
          <w:cantSplit/>
        </w:trPr>
        <w:tc>
          <w:tcPr>
            <w:tcW w:type="dxa" w:w="2465"/>
            <w:tcMar>
              <w:top w:w="80" w:type="dxa"/>
              <w:start w:w="90" w:type="dxa"/>
              <w:bottom w:w="80" w:type="dxa"/>
              <w:end w:w="90" w:type="dxa"/>
            </w:tcMar>
          </w:tcPr>
          <w:p>
            <w:r>
              <w:t>TANK_MIN</w:t>
            </w:r>
          </w:p>
        </w:tc>
        <w:tc>
          <w:tcPr>
            <w:tcW w:type="dxa" w:w="2465"/>
            <w:tcMar>
              <w:top w:w="80" w:type="dxa"/>
              <w:start w:w="90" w:type="dxa"/>
              <w:bottom w:w="80" w:type="dxa"/>
              <w:end w:w="90" w:type="dxa"/>
            </w:tcMar>
          </w:tcPr>
          <w:p>
            <w:r>
              <w:t>0</w:t>
            </w:r>
          </w:p>
        </w:tc>
        <w:tc>
          <w:tcPr>
            <w:tcW w:type="dxa" w:w="2465"/>
            <w:tcMar>
              <w:top w:w="80" w:type="dxa"/>
              <w:start w:w="90" w:type="dxa"/>
              <w:bottom w:w="80" w:type="dxa"/>
              <w:end w:w="90" w:type="dxa"/>
            </w:tcMar>
          </w:tcPr>
          <w:p>
            <w:r>
              <w:t>0 % Tank</w:t>
            </w:r>
          </w:p>
        </w:tc>
        <w:tc>
          <w:tcPr>
            <w:tcW w:type="dxa" w:w="2465"/>
            <w:tcMar>
              <w:top w:w="80" w:type="dxa"/>
              <w:start w:w="90" w:type="dxa"/>
              <w:bottom w:w="80" w:type="dxa"/>
              <w:end w:w="90" w:type="dxa"/>
            </w:tcMar>
          </w:tcPr>
          <w:p>
            <w:r>
              <w:t>noch exakt kalibrieren</w:t>
            </w:r>
          </w:p>
        </w:tc>
      </w:tr>
      <w:tr>
        <w:trPr>
          <w:cantSplit/>
        </w:trPr>
        <w:tc>
          <w:tcPr>
            <w:tcW w:type="dxa" w:w="2465"/>
            <w:tcMar>
              <w:top w:w="80" w:type="dxa"/>
              <w:start w:w="90" w:type="dxa"/>
              <w:bottom w:w="80" w:type="dxa"/>
              <w:end w:w="90" w:type="dxa"/>
            </w:tcMar>
          </w:tcPr>
          <w:p>
            <w:r>
              <w:t>TANK_MAX</w:t>
            </w:r>
          </w:p>
        </w:tc>
        <w:tc>
          <w:tcPr>
            <w:tcW w:type="dxa" w:w="2465"/>
            <w:tcMar>
              <w:top w:w="80" w:type="dxa"/>
              <w:start w:w="90" w:type="dxa"/>
              <w:bottom w:w="80" w:type="dxa"/>
              <w:end w:w="90" w:type="dxa"/>
            </w:tcMar>
          </w:tcPr>
          <w:p>
            <w:r>
              <w:t>500</w:t>
            </w:r>
          </w:p>
        </w:tc>
        <w:tc>
          <w:tcPr>
            <w:tcW w:type="dxa" w:w="2465"/>
            <w:tcMar>
              <w:top w:w="80" w:type="dxa"/>
              <w:start w:w="90" w:type="dxa"/>
              <w:bottom w:w="80" w:type="dxa"/>
              <w:end w:w="90" w:type="dxa"/>
            </w:tcMar>
          </w:tcPr>
          <w:p>
            <w:r>
              <w:t>100 % Tank</w:t>
            </w:r>
          </w:p>
        </w:tc>
        <w:tc>
          <w:tcPr>
            <w:tcW w:type="dxa" w:w="2465"/>
            <w:tcMar>
              <w:top w:w="80" w:type="dxa"/>
              <w:start w:w="90" w:type="dxa"/>
              <w:bottom w:w="80" w:type="dxa"/>
              <w:end w:w="90" w:type="dxa"/>
            </w:tcMar>
          </w:tcPr>
          <w:p>
            <w:r>
              <w:t>noch exakt kalibrieren</w:t>
            </w:r>
          </w:p>
        </w:tc>
      </w:tr>
      <w:tr>
        <w:trPr>
          <w:cantSplit/>
        </w:trPr>
        <w:tc>
          <w:tcPr>
            <w:tcW w:type="dxa" w:w="2465"/>
            <w:tcMar>
              <w:top w:w="80" w:type="dxa"/>
              <w:start w:w="90" w:type="dxa"/>
              <w:bottom w:w="80" w:type="dxa"/>
              <w:end w:w="90" w:type="dxa"/>
            </w:tcMar>
          </w:tcPr>
          <w:p>
            <w:r>
              <w:t>TANK_LEER</w:t>
            </w:r>
          </w:p>
        </w:tc>
        <w:tc>
          <w:tcPr>
            <w:tcW w:type="dxa" w:w="2465"/>
            <w:tcMar>
              <w:top w:w="80" w:type="dxa"/>
              <w:start w:w="90" w:type="dxa"/>
              <w:bottom w:w="80" w:type="dxa"/>
              <w:end w:w="90" w:type="dxa"/>
            </w:tcMar>
          </w:tcPr>
          <w:p>
            <w:r>
              <w:t>100</w:t>
            </w:r>
          </w:p>
        </w:tc>
        <w:tc>
          <w:tcPr>
            <w:tcW w:type="dxa" w:w="2465"/>
            <w:tcMar>
              <w:top w:w="80" w:type="dxa"/>
              <w:start w:w="90" w:type="dxa"/>
              <w:bottom w:w="80" w:type="dxa"/>
              <w:end w:w="90" w:type="dxa"/>
            </w:tcMar>
          </w:tcPr>
          <w:p>
            <w:r>
              <w:t>Tank gilt als leer</w:t>
            </w:r>
          </w:p>
        </w:tc>
        <w:tc>
          <w:tcPr>
            <w:tcW w:type="dxa" w:w="2465"/>
            <w:tcMar>
              <w:top w:w="80" w:type="dxa"/>
              <w:start w:w="90" w:type="dxa"/>
              <w:bottom w:w="80" w:type="dxa"/>
              <w:end w:w="90" w:type="dxa"/>
            </w:tcMar>
          </w:tcPr>
          <w:p>
            <w:r>
              <w:t>nach Tanktest</w:t>
            </w:r>
          </w:p>
        </w:tc>
      </w:tr>
      <w:tr>
        <w:trPr>
          <w:cantSplit/>
        </w:trPr>
        <w:tc>
          <w:tcPr>
            <w:tcW w:type="dxa" w:w="2465"/>
            <w:tcMar>
              <w:top w:w="80" w:type="dxa"/>
              <w:start w:w="90" w:type="dxa"/>
              <w:bottom w:w="80" w:type="dxa"/>
              <w:end w:w="90" w:type="dxa"/>
            </w:tcMar>
          </w:tcPr>
          <w:p>
            <w:r>
              <w:t>TANK_WASSER</w:t>
            </w:r>
          </w:p>
        </w:tc>
        <w:tc>
          <w:tcPr>
            <w:tcW w:type="dxa" w:w="2465"/>
            <w:tcMar>
              <w:top w:w="80" w:type="dxa"/>
              <w:start w:w="90" w:type="dxa"/>
              <w:bottom w:w="80" w:type="dxa"/>
              <w:end w:w="90" w:type="dxa"/>
            </w:tcMar>
          </w:tcPr>
          <w:p>
            <w:r>
              <w:t>200</w:t>
            </w:r>
          </w:p>
        </w:tc>
        <w:tc>
          <w:tcPr>
            <w:tcW w:type="dxa" w:w="2465"/>
            <w:tcMar>
              <w:top w:w="80" w:type="dxa"/>
              <w:start w:w="90" w:type="dxa"/>
              <w:bottom w:w="80" w:type="dxa"/>
              <w:end w:w="90" w:type="dxa"/>
            </w:tcMar>
          </w:tcPr>
          <w:p>
            <w:r>
              <w:t>Wasser sicher vorhanden</w:t>
            </w:r>
          </w:p>
        </w:tc>
        <w:tc>
          <w:tcPr>
            <w:tcW w:type="dxa" w:w="2465"/>
            <w:tcMar>
              <w:top w:w="80" w:type="dxa"/>
              <w:start w:w="90" w:type="dxa"/>
              <w:bottom w:w="80" w:type="dxa"/>
              <w:end w:w="90" w:type="dxa"/>
            </w:tcMar>
          </w:tcPr>
          <w:p>
            <w:r>
              <w:t>nach Tanktest</w:t>
            </w:r>
          </w:p>
        </w:tc>
      </w:tr>
      <w:tr>
        <w:trPr>
          <w:cantSplit/>
        </w:trPr>
        <w:tc>
          <w:tcPr>
            <w:tcW w:type="dxa" w:w="2465"/>
            <w:tcMar>
              <w:top w:w="80" w:type="dxa"/>
              <w:start w:w="90" w:type="dxa"/>
              <w:bottom w:w="80" w:type="dxa"/>
              <w:end w:w="90" w:type="dxa"/>
            </w:tcMar>
          </w:tcPr>
          <w:p>
            <w:r>
              <w:t>PUMP_DAUER</w:t>
            </w:r>
          </w:p>
        </w:tc>
        <w:tc>
          <w:tcPr>
            <w:tcW w:type="dxa" w:w="2465"/>
            <w:tcMar>
              <w:top w:w="80" w:type="dxa"/>
              <w:start w:w="90" w:type="dxa"/>
              <w:bottom w:w="80" w:type="dxa"/>
              <w:end w:w="90" w:type="dxa"/>
            </w:tcMar>
          </w:tcPr>
          <w:p>
            <w:r>
              <w:t>5000 ms</w:t>
            </w:r>
          </w:p>
        </w:tc>
        <w:tc>
          <w:tcPr>
            <w:tcW w:type="dxa" w:w="2465"/>
            <w:tcMar>
              <w:top w:w="80" w:type="dxa"/>
              <w:start w:w="90" w:type="dxa"/>
              <w:bottom w:w="80" w:type="dxa"/>
              <w:end w:w="90" w:type="dxa"/>
            </w:tcMar>
          </w:tcPr>
          <w:p>
            <w:r>
              <w:t>Pumpenintervall</w:t>
            </w:r>
          </w:p>
        </w:tc>
        <w:tc>
          <w:tcPr>
            <w:tcW w:type="dxa" w:w="2465"/>
            <w:tcMar>
              <w:top w:w="80" w:type="dxa"/>
              <w:start w:w="90" w:type="dxa"/>
              <w:bottom w:w="80" w:type="dxa"/>
              <w:end w:w="90" w:type="dxa"/>
            </w:tcMar>
          </w:tcPr>
          <w:p>
            <w:r>
              <w:t>nach Fördermenge</w:t>
            </w:r>
          </w:p>
        </w:tc>
      </w:tr>
      <w:tr>
        <w:trPr>
          <w:cantSplit/>
        </w:trPr>
        <w:tc>
          <w:tcPr>
            <w:tcW w:type="dxa" w:w="2465"/>
            <w:tcMar>
              <w:top w:w="80" w:type="dxa"/>
              <w:start w:w="90" w:type="dxa"/>
              <w:bottom w:w="80" w:type="dxa"/>
              <w:end w:w="90" w:type="dxa"/>
            </w:tcMar>
          </w:tcPr>
          <w:p>
            <w:r>
              <w:t>WARTEZEIT</w:t>
            </w:r>
          </w:p>
        </w:tc>
        <w:tc>
          <w:tcPr>
            <w:tcW w:type="dxa" w:w="2465"/>
            <w:tcMar>
              <w:top w:w="80" w:type="dxa"/>
              <w:start w:w="90" w:type="dxa"/>
              <w:bottom w:w="80" w:type="dxa"/>
              <w:end w:w="90" w:type="dxa"/>
            </w:tcMar>
          </w:tcPr>
          <w:p>
            <w:r>
              <w:t>20000 ms</w:t>
            </w:r>
          </w:p>
        </w:tc>
        <w:tc>
          <w:tcPr>
            <w:tcW w:type="dxa" w:w="2465"/>
            <w:tcMar>
              <w:top w:w="80" w:type="dxa"/>
              <w:start w:w="90" w:type="dxa"/>
              <w:bottom w:w="80" w:type="dxa"/>
              <w:end w:w="90" w:type="dxa"/>
            </w:tcMar>
          </w:tcPr>
          <w:p>
            <w:r>
              <w:t>Verteilzeit des Wassers</w:t>
            </w:r>
          </w:p>
        </w:tc>
        <w:tc>
          <w:tcPr>
            <w:tcW w:type="dxa" w:w="2465"/>
            <w:tcMar>
              <w:top w:w="80" w:type="dxa"/>
              <w:start w:w="90" w:type="dxa"/>
              <w:bottom w:w="80" w:type="dxa"/>
              <w:end w:w="90" w:type="dxa"/>
            </w:tcMar>
          </w:tcPr>
          <w:p>
            <w:r>
              <w:t>nach Bodentest</w:t>
            </w:r>
          </w:p>
        </w:tc>
      </w:tr>
      <w:tr>
        <w:trPr>
          <w:cantSplit/>
        </w:trPr>
        <w:tc>
          <w:tcPr>
            <w:tcW w:type="dxa" w:w="2465"/>
            <w:tcMar>
              <w:top w:w="80" w:type="dxa"/>
              <w:start w:w="90" w:type="dxa"/>
              <w:bottom w:w="80" w:type="dxa"/>
              <w:end w:w="90" w:type="dxa"/>
            </w:tcMar>
          </w:tcPr>
          <w:p>
            <w:r>
              <w:t>MAX_RUNDEN</w:t>
            </w:r>
          </w:p>
        </w:tc>
        <w:tc>
          <w:tcPr>
            <w:tcW w:type="dxa" w:w="2465"/>
            <w:tcMar>
              <w:top w:w="80" w:type="dxa"/>
              <w:start w:w="90" w:type="dxa"/>
              <w:bottom w:w="80" w:type="dxa"/>
              <w:end w:w="90" w:type="dxa"/>
            </w:tcMar>
          </w:tcPr>
          <w:p>
            <w:r>
              <w:t>5</w:t>
            </w:r>
          </w:p>
        </w:tc>
        <w:tc>
          <w:tcPr>
            <w:tcW w:type="dxa" w:w="2465"/>
            <w:tcMar>
              <w:top w:w="80" w:type="dxa"/>
              <w:start w:w="90" w:type="dxa"/>
              <w:bottom w:w="80" w:type="dxa"/>
              <w:end w:w="90" w:type="dxa"/>
            </w:tcMar>
          </w:tcPr>
          <w:p>
            <w:r>
              <w:t>Sicherheitslimit</w:t>
            </w:r>
          </w:p>
        </w:tc>
        <w:tc>
          <w:tcPr>
            <w:tcW w:type="dxa" w:w="2465"/>
            <w:tcMar>
              <w:top w:w="80" w:type="dxa"/>
              <w:start w:w="90" w:type="dxa"/>
              <w:bottom w:w="80" w:type="dxa"/>
              <w:end w:w="90" w:type="dxa"/>
            </w:tcMar>
          </w:tcPr>
          <w:p>
            <w:r>
              <w:t>nur bewusst ändern</w:t>
            </w:r>
          </w:p>
        </w:tc>
      </w:tr>
      <w:tr>
        <w:trPr>
          <w:cantSplit/>
        </w:trPr>
        <w:tc>
          <w:tcPr>
            <w:tcW w:type="dxa" w:w="2465"/>
            <w:tcMar>
              <w:top w:w="80" w:type="dxa"/>
              <w:start w:w="90" w:type="dxa"/>
              <w:bottom w:w="80" w:type="dxa"/>
              <w:end w:w="90" w:type="dxa"/>
            </w:tcMar>
          </w:tcPr>
          <w:p>
            <w:r>
              <w:t>BUTTON_PIN</w:t>
            </w:r>
          </w:p>
        </w:tc>
        <w:tc>
          <w:tcPr>
            <w:tcW w:type="dxa" w:w="2465"/>
            <w:tcMar>
              <w:top w:w="80" w:type="dxa"/>
              <w:start w:w="90" w:type="dxa"/>
              <w:bottom w:w="80" w:type="dxa"/>
              <w:end w:w="90" w:type="dxa"/>
            </w:tcMar>
          </w:tcPr>
          <w:p>
            <w:r>
              <w:t>D6</w:t>
            </w:r>
          </w:p>
        </w:tc>
        <w:tc>
          <w:tcPr>
            <w:tcW w:type="dxa" w:w="2465"/>
            <w:tcMar>
              <w:top w:w="80" w:type="dxa"/>
              <w:start w:w="90" w:type="dxa"/>
              <w:bottom w:w="80" w:type="dxa"/>
              <w:end w:w="90" w:type="dxa"/>
            </w:tcMar>
          </w:tcPr>
          <w:p>
            <w:r>
              <w:t>Menütaster</w:t>
            </w:r>
          </w:p>
        </w:tc>
        <w:tc>
          <w:tcPr>
            <w:tcW w:type="dxa" w:w="2465"/>
            <w:tcMar>
              <w:top w:w="80" w:type="dxa"/>
              <w:start w:w="90" w:type="dxa"/>
              <w:bottom w:w="80" w:type="dxa"/>
              <w:end w:w="90" w:type="dxa"/>
            </w:tcMar>
          </w:tcPr>
          <w:p>
            <w:r>
              <w:t>fest verdrahtet</w:t>
            </w:r>
          </w:p>
        </w:tc>
      </w:tr>
      <w:tr>
        <w:trPr>
          <w:cantSplit/>
        </w:trPr>
        <w:tc>
          <w:tcPr>
            <w:tcW w:type="dxa" w:w="2465"/>
            <w:tcMar>
              <w:top w:w="80" w:type="dxa"/>
              <w:start w:w="90" w:type="dxa"/>
              <w:bottom w:w="80" w:type="dxa"/>
              <w:end w:w="90" w:type="dxa"/>
            </w:tcMar>
          </w:tcPr>
          <w:p>
            <w:r>
              <w:t>LED_PIN</w:t>
            </w:r>
          </w:p>
        </w:tc>
        <w:tc>
          <w:tcPr>
            <w:tcW w:type="dxa" w:w="2465"/>
            <w:tcMar>
              <w:top w:w="80" w:type="dxa"/>
              <w:start w:w="90" w:type="dxa"/>
              <w:bottom w:w="80" w:type="dxa"/>
              <w:end w:w="90" w:type="dxa"/>
            </w:tcMar>
          </w:tcPr>
          <w:p>
            <w:r>
              <w:t>D7</w:t>
            </w:r>
          </w:p>
        </w:tc>
        <w:tc>
          <w:tcPr>
            <w:tcW w:type="dxa" w:w="2465"/>
            <w:tcMar>
              <w:top w:w="80" w:type="dxa"/>
              <w:start w:w="90" w:type="dxa"/>
              <w:bottom w:w="80" w:type="dxa"/>
              <w:end w:w="90" w:type="dxa"/>
            </w:tcMar>
          </w:tcPr>
          <w:p>
            <w:r>
              <w:t>Tankwarnung</w:t>
            </w:r>
          </w:p>
        </w:tc>
        <w:tc>
          <w:tcPr>
            <w:tcW w:type="dxa" w:w="2465"/>
            <w:tcMar>
              <w:top w:w="80" w:type="dxa"/>
              <w:start w:w="90" w:type="dxa"/>
              <w:bottom w:w="80" w:type="dxa"/>
              <w:end w:w="90" w:type="dxa"/>
            </w:tcMar>
          </w:tcPr>
          <w:p>
            <w:r>
              <w:t>fest verdrahtet</w:t>
            </w:r>
          </w:p>
        </w:tc>
      </w:tr>
      <w:tr>
        <w:trPr>
          <w:cantSplit/>
        </w:trPr>
        <w:tc>
          <w:tcPr>
            <w:tcW w:type="dxa" w:w="2465"/>
            <w:tcMar>
              <w:top w:w="80" w:type="dxa"/>
              <w:start w:w="90" w:type="dxa"/>
              <w:bottom w:w="80" w:type="dxa"/>
              <w:end w:w="90" w:type="dxa"/>
            </w:tcMar>
          </w:tcPr>
          <w:p>
            <w:r>
              <w:t>RELAY_PIN</w:t>
            </w:r>
          </w:p>
        </w:tc>
        <w:tc>
          <w:tcPr>
            <w:tcW w:type="dxa" w:w="2465"/>
            <w:tcMar>
              <w:top w:w="80" w:type="dxa"/>
              <w:start w:w="90" w:type="dxa"/>
              <w:bottom w:w="80" w:type="dxa"/>
              <w:end w:w="90" w:type="dxa"/>
            </w:tcMar>
          </w:tcPr>
          <w:p>
            <w:r>
              <w:t>D8</w:t>
            </w:r>
          </w:p>
        </w:tc>
        <w:tc>
          <w:tcPr>
            <w:tcW w:type="dxa" w:w="2465"/>
            <w:tcMar>
              <w:top w:w="80" w:type="dxa"/>
              <w:start w:w="90" w:type="dxa"/>
              <w:bottom w:w="80" w:type="dxa"/>
              <w:end w:w="90" w:type="dxa"/>
            </w:tcMar>
          </w:tcPr>
          <w:p>
            <w:r>
              <w:t>Pumpenrelais</w:t>
            </w:r>
          </w:p>
        </w:tc>
        <w:tc>
          <w:tcPr>
            <w:tcW w:type="dxa" w:w="2465"/>
            <w:tcMar>
              <w:top w:w="80" w:type="dxa"/>
              <w:start w:w="90" w:type="dxa"/>
              <w:bottom w:w="80" w:type="dxa"/>
              <w:end w:w="90" w:type="dxa"/>
            </w:tcMar>
          </w:tcPr>
          <w:p>
            <w:r>
              <w:t>fest verdrahtet</w:t>
            </w:r>
          </w:p>
        </w:tc>
      </w:tr>
    </w:tbl>
    <w:sectPr w:rsidR="00FC693F" w:rsidRPr="0006063C" w:rsidSect="00034616">
      <w:footerReference w:type="default" r:id="rId9"/>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Seite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