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7C66" w14:textId="418A4670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Статистической гипотезой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(или просто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гипотезой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) называется утверждение о распределении генеральной совокупности, соответствующее некоторым представлениям об изучаемом явлении.</w:t>
      </w:r>
    </w:p>
    <w:p w14:paraId="70BCFB9E" w14:textId="1D0DE0CD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3875CA73" w14:textId="416E1C4B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Статистическая гипотеза </w:t>
      </w:r>
      <w:r>
        <w:rPr>
          <w:rFonts w:ascii="Arial" w:hAnsi="Arial" w:cs="Arial"/>
          <w:color w:val="BDC1C6"/>
          <w:shd w:val="clear" w:color="auto" w:fill="202124"/>
        </w:rPr>
        <w:t>H</w:t>
      </w:r>
      <w:r w:rsidRPr="00D229CE">
        <w:rPr>
          <w:rFonts w:ascii="Arial" w:hAnsi="Arial" w:cs="Arial"/>
          <w:color w:val="BDC1C6"/>
          <w:shd w:val="clear" w:color="auto" w:fill="202124"/>
          <w:vertAlign w:val="subscript"/>
          <w:lang w:val="ru-RU"/>
        </w:rPr>
        <w:t>0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называется простой,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 xml:space="preserve">если она однозначно определяет параметр или распределение наблюдаемой случайной величины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. В противном случае гипотеза </w:t>
      </w:r>
      <w:r>
        <w:rPr>
          <w:rFonts w:ascii="Arial" w:hAnsi="Arial" w:cs="Arial"/>
          <w:color w:val="BDC1C6"/>
          <w:shd w:val="clear" w:color="auto" w:fill="202124"/>
        </w:rPr>
        <w:t>H</w:t>
      </w:r>
      <w:r w:rsidRPr="00D229CE">
        <w:rPr>
          <w:rFonts w:ascii="Arial" w:hAnsi="Arial" w:cs="Arial"/>
          <w:color w:val="BDC1C6"/>
          <w:shd w:val="clear" w:color="auto" w:fill="202124"/>
          <w:vertAlign w:val="subscript"/>
          <w:lang w:val="ru-RU"/>
        </w:rPr>
        <w:t>0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называется сложной.</w:t>
      </w:r>
    </w:p>
    <w:p w14:paraId="384038D2" w14:textId="12D0A662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698BCC20" w14:textId="03420F19" w:rsidR="00D229CE" w:rsidRPr="00E276DC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Нулевая гипотеза - это то, что мы хотим опровергнуть, если перед нами стоит задача доказать значимость различий.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E276DC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Альтернативная гипотеза - это гипотеза о значимости различий</w:t>
      </w:r>
      <w:r w:rsidRPr="00E276DC">
        <w:rPr>
          <w:rFonts w:ascii="Arial" w:hAnsi="Arial" w:cs="Arial"/>
          <w:color w:val="BDC1C6"/>
          <w:shd w:val="clear" w:color="auto" w:fill="202124"/>
          <w:lang w:val="ru-RU"/>
        </w:rPr>
        <w:t>.</w:t>
      </w:r>
      <w:r>
        <w:rPr>
          <w:rFonts w:ascii="Arial" w:hAnsi="Arial" w:cs="Arial"/>
          <w:color w:val="BDC1C6"/>
          <w:shd w:val="clear" w:color="auto" w:fill="202124"/>
        </w:rPr>
        <w:t> </w:t>
      </w:r>
    </w:p>
    <w:p w14:paraId="1849E2F0" w14:textId="731AE6ED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Статистическая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гипотеза называется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параметрической, если в ней сформулированы предположения относительно значений параметров функции распределения известного вида.</w:t>
      </w:r>
    </w:p>
    <w:p w14:paraId="6A1A166B" w14:textId="29BAF794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Таким образом, если распределение </w:t>
      </w:r>
      <w:r>
        <w:rPr>
          <w:rFonts w:ascii="Arial" w:hAnsi="Arial" w:cs="Arial"/>
          <w:color w:val="BDC1C6"/>
          <w:shd w:val="clear" w:color="auto" w:fill="202124"/>
        </w:rPr>
        <w:t>F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(</w:t>
      </w:r>
      <w:r>
        <w:rPr>
          <w:rFonts w:ascii="Arial" w:hAnsi="Arial" w:cs="Arial"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) результатов наблюдений в выборке согласно принятой вероятностной модели входит в некоторое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параметрическое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семейство {</w:t>
      </w:r>
      <w:r>
        <w:rPr>
          <w:rFonts w:ascii="Arial" w:hAnsi="Arial" w:cs="Arial"/>
          <w:color w:val="BDC1C6"/>
          <w:shd w:val="clear" w:color="auto" w:fill="202124"/>
        </w:rPr>
        <w:t>F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(</w:t>
      </w:r>
      <w:r>
        <w:rPr>
          <w:rFonts w:ascii="Arial" w:hAnsi="Arial" w:cs="Arial"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;</w:t>
      </w:r>
      <w:r>
        <w:rPr>
          <w:rFonts w:ascii="Arial" w:hAnsi="Arial" w:cs="Arial"/>
          <w:color w:val="BDC1C6"/>
          <w:shd w:val="clear" w:color="auto" w:fill="202124"/>
        </w:rPr>
        <w:t>θ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), </w:t>
      </w:r>
      <w:r>
        <w:rPr>
          <w:rFonts w:ascii="Arial" w:hAnsi="Arial" w:cs="Arial"/>
          <w:color w:val="BDC1C6"/>
          <w:shd w:val="clear" w:color="auto" w:fill="202124"/>
        </w:rPr>
        <w:t>θ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 </w:t>
      </w:r>
      <w:r>
        <w:rPr>
          <w:rFonts w:ascii="Arial" w:hAnsi="Arial" w:cs="Arial"/>
          <w:color w:val="BDC1C6"/>
          <w:shd w:val="clear" w:color="auto" w:fill="202124"/>
        </w:rPr>
        <w:t>Θ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}, т. е. </w:t>
      </w:r>
      <w:r>
        <w:rPr>
          <w:rFonts w:ascii="Arial" w:hAnsi="Arial" w:cs="Arial"/>
          <w:color w:val="BDC1C6"/>
          <w:shd w:val="clear" w:color="auto" w:fill="202124"/>
        </w:rPr>
        <w:t>F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(</w:t>
      </w:r>
      <w:r>
        <w:rPr>
          <w:rFonts w:ascii="Arial" w:hAnsi="Arial" w:cs="Arial"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) = </w:t>
      </w:r>
      <w:r>
        <w:rPr>
          <w:rFonts w:ascii="Arial" w:hAnsi="Arial" w:cs="Arial"/>
          <w:color w:val="BDC1C6"/>
          <w:shd w:val="clear" w:color="auto" w:fill="202124"/>
        </w:rPr>
        <w:t>F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(</w:t>
      </w:r>
      <w:r>
        <w:rPr>
          <w:rFonts w:ascii="Arial" w:hAnsi="Arial" w:cs="Arial"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;</w:t>
      </w:r>
      <w:r>
        <w:rPr>
          <w:rFonts w:ascii="Arial" w:hAnsi="Arial" w:cs="Arial"/>
          <w:color w:val="BDC1C6"/>
          <w:shd w:val="clear" w:color="auto" w:fill="202124"/>
        </w:rPr>
        <w:t>θ</w:t>
      </w:r>
      <w:r w:rsidRPr="00D229CE">
        <w:rPr>
          <w:rFonts w:ascii="Arial" w:hAnsi="Arial" w:cs="Arial"/>
          <w:color w:val="BDC1C6"/>
          <w:shd w:val="clear" w:color="auto" w:fill="202124"/>
          <w:vertAlign w:val="subscript"/>
          <w:lang w:val="ru-RU"/>
        </w:rPr>
        <w:t>0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) при некотором </w:t>
      </w:r>
      <w:r>
        <w:rPr>
          <w:rFonts w:ascii="Arial" w:hAnsi="Arial" w:cs="Arial"/>
          <w:color w:val="BDC1C6"/>
          <w:shd w:val="clear" w:color="auto" w:fill="202124"/>
        </w:rPr>
        <w:t>θ</w:t>
      </w:r>
      <w:r w:rsidRPr="00D229CE">
        <w:rPr>
          <w:rFonts w:ascii="Arial" w:hAnsi="Arial" w:cs="Arial"/>
          <w:color w:val="BDC1C6"/>
          <w:shd w:val="clear" w:color="auto" w:fill="202124"/>
          <w:vertAlign w:val="subscript"/>
          <w:lang w:val="ru-RU"/>
        </w:rPr>
        <w:t>0</w:t>
      </w:r>
      <w:r>
        <w:rPr>
          <w:rFonts w:ascii="Arial" w:hAnsi="Arial" w:cs="Arial"/>
          <w:color w:val="BDC1C6"/>
          <w:shd w:val="clear" w:color="auto" w:fill="202124"/>
        </w:rPr>
        <w:t> Θ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, то рассматриваемая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гипотеза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–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параметрическая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, в противном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случае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–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непараметрическая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14:paraId="04B8B605" w14:textId="3D2B9BB5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4D0149F1" w14:textId="4C79D461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Критерием согласия называется критерий значимости,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применяемый для проверки гипотезы о законе распределения генеральной совокупности, из которой взята выборка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. Чаще всего исследователя интересует, соответствует ли распределение экспериментальных данных нормальному закону.</w:t>
      </w:r>
    </w:p>
    <w:p w14:paraId="78D56786" w14:textId="2DF17B2A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240EBAEC" w14:textId="6816A413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КРИТЕРИЙ ЗНАЧИМОСТИ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— правило проверки статистических гипотез, основанное на свойствах распределения меры отклонения эмпирической функции распределения выборки при одной гипотезе от эмпирической функции распределения при др.</w:t>
      </w:r>
    </w:p>
    <w:p w14:paraId="47A15D38" w14:textId="3513DD44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В математической статистике уровень значимости — это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величина, используемая для оценки истинности некоторого результата или гипотезы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. Например, при проверке статистической гипотезы уровень значимости определяется как вероятность отклонить нулевую гипотезу, если на самом деле она истинна (ошибка первого рода).</w:t>
      </w:r>
    </w:p>
    <w:p w14:paraId="561C4E12" w14:textId="3102FEFD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5AFD0960" w14:textId="385D7D12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7593E32B" w14:textId="457EDB56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2EB14FAE" w14:textId="634A8D17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3E13A51D" w14:textId="12B229BF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57F8408E" w14:textId="69D15BF4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>
        <w:rPr>
          <w:rFonts w:ascii="Arial" w:hAnsi="Arial" w:cs="Arial"/>
          <w:color w:val="BDC1C6"/>
          <w:shd w:val="clear" w:color="auto" w:fill="202124"/>
          <w:lang w:val="ru-RU"/>
        </w:rPr>
        <w:br w:type="page"/>
      </w:r>
    </w:p>
    <w:p w14:paraId="1FC18DB6" w14:textId="39338508" w:rsidR="00D229CE" w:rsidRP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lang w:val="ru-RU"/>
        </w:rPr>
        <w:lastRenderedPageBreak/>
        <w:t>Как видоизменяется критерий проверки гипотезы в случае односторонней альтернативы?</w:t>
      </w:r>
    </w:p>
    <w:p w14:paraId="756091FD" w14:textId="14CD9684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2E140651" w14:textId="08835A9A" w:rsidR="00D229CE" w:rsidRDefault="00D229CE">
      <w:pPr>
        <w:rPr>
          <w:lang w:val="ru-RU"/>
        </w:rPr>
      </w:pPr>
      <w:r w:rsidRPr="00D229CE">
        <w:rPr>
          <w:noProof/>
          <w:lang w:val="ru-RU"/>
        </w:rPr>
        <w:drawing>
          <wp:inline distT="0" distB="0" distL="0" distR="0" wp14:anchorId="57A97EBF" wp14:editId="44133C74">
            <wp:extent cx="5940425" cy="3404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F7E" w14:textId="4C604D65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 xml:space="preserve">Рассеяние значений количественного признака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X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 xml:space="preserve"> в выборке вокруг своего среднего значения`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x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характеризует выборочная дисперсия</w:t>
      </w:r>
    </w:p>
    <w:p w14:paraId="25860BA3" w14:textId="22792DEE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</w:p>
    <w:p w14:paraId="1DE3C267" w14:textId="0E2C979B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Среднее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значение Это арифметическое и вычисляется путем с добавления группы чисел и деления на их количество.</w:t>
      </w:r>
    </w:p>
    <w:p w14:paraId="5FC0D3CC" w14:textId="49D17A78" w:rsidR="00D229CE" w:rsidRDefault="00D229CE">
      <w:pPr>
        <w:rPr>
          <w:lang w:val="ru-RU"/>
        </w:rPr>
      </w:pPr>
      <w:r w:rsidRPr="00D229CE">
        <w:rPr>
          <w:noProof/>
          <w:lang w:val="ru-RU"/>
        </w:rPr>
        <w:drawing>
          <wp:inline distT="0" distB="0" distL="0" distR="0" wp14:anchorId="73A4D34C" wp14:editId="154B0EDC">
            <wp:extent cx="5761219" cy="28653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73F" w14:textId="4BE79956" w:rsidR="00D229CE" w:rsidRPr="00E276DC" w:rsidRDefault="00D229CE">
      <w:pPr>
        <w:rPr>
          <w:rFonts w:ascii="Roboto" w:hAnsi="Roboto"/>
          <w:i/>
          <w:iCs/>
          <w:color w:val="646464"/>
          <w:sz w:val="23"/>
          <w:szCs w:val="23"/>
          <w:lang w:val="ru-RU"/>
        </w:rPr>
      </w:pPr>
      <w:r w:rsidRPr="00D229CE">
        <w:rPr>
          <w:rFonts w:ascii="Roboto" w:hAnsi="Roboto"/>
          <w:color w:val="646464"/>
          <w:sz w:val="23"/>
          <w:szCs w:val="23"/>
          <w:lang w:val="ru-RU"/>
        </w:rPr>
        <w:t>Однородность дисперсий означает, что среди всех дисперсий</w:t>
      </w:r>
      <w:r>
        <w:rPr>
          <w:rFonts w:ascii="Roboto" w:hAnsi="Roboto"/>
          <w:color w:val="646464"/>
          <w:sz w:val="23"/>
          <w:szCs w:val="23"/>
        </w:rPr>
        <w:t> </w:t>
      </w:r>
      <w:r>
        <w:rPr>
          <w:rFonts w:ascii="Roboto" w:hAnsi="Roboto"/>
          <w:i/>
          <w:iCs/>
          <w:color w:val="646464"/>
          <w:sz w:val="23"/>
          <w:szCs w:val="23"/>
        </w:rPr>
        <w:t>Sf</w:t>
      </w:r>
      <w:r>
        <w:rPr>
          <w:rFonts w:ascii="Roboto" w:hAnsi="Roboto"/>
          <w:color w:val="646464"/>
          <w:sz w:val="23"/>
          <w:szCs w:val="23"/>
        </w:rPr>
        <w:t> </w:t>
      </w:r>
      <w:r w:rsidRPr="00D229CE">
        <w:rPr>
          <w:rFonts w:ascii="Roboto" w:hAnsi="Roboto"/>
          <w:color w:val="646464"/>
          <w:sz w:val="23"/>
          <w:szCs w:val="23"/>
          <w:lang w:val="ru-RU"/>
        </w:rPr>
        <w:t xml:space="preserve">нет таких, которые бы значительно превышали все остальные. Для проверки однородности дисперсий во всех точках спектра плана используется либо критерий </w:t>
      </w:r>
      <w:proofErr w:type="spellStart"/>
      <w:r w:rsidRPr="00D229CE">
        <w:rPr>
          <w:rFonts w:ascii="Roboto" w:hAnsi="Roboto"/>
          <w:color w:val="646464"/>
          <w:sz w:val="23"/>
          <w:szCs w:val="23"/>
          <w:lang w:val="ru-RU"/>
        </w:rPr>
        <w:t>Кохрена</w:t>
      </w:r>
      <w:proofErr w:type="spellEnd"/>
      <w:r>
        <w:rPr>
          <w:rFonts w:ascii="Roboto" w:hAnsi="Roboto"/>
          <w:color w:val="646464"/>
          <w:sz w:val="23"/>
          <w:szCs w:val="23"/>
        </w:rPr>
        <w:t> </w:t>
      </w:r>
      <w:r>
        <w:rPr>
          <w:rFonts w:ascii="Roboto" w:hAnsi="Roboto"/>
          <w:i/>
          <w:iCs/>
          <w:color w:val="646464"/>
          <w:sz w:val="23"/>
          <w:szCs w:val="23"/>
        </w:rPr>
        <w:t>G</w:t>
      </w:r>
      <w:r w:rsidRPr="00D229CE">
        <w:rPr>
          <w:rFonts w:ascii="Roboto" w:hAnsi="Roboto"/>
          <w:i/>
          <w:iCs/>
          <w:color w:val="646464"/>
          <w:sz w:val="23"/>
          <w:szCs w:val="23"/>
          <w:lang w:val="ru-RU"/>
        </w:rPr>
        <w:t>,</w:t>
      </w:r>
      <w:r>
        <w:rPr>
          <w:rFonts w:ascii="Roboto" w:hAnsi="Roboto"/>
          <w:color w:val="646464"/>
          <w:sz w:val="23"/>
          <w:szCs w:val="23"/>
        </w:rPr>
        <w:t> </w:t>
      </w:r>
      <w:r w:rsidRPr="00D229CE">
        <w:rPr>
          <w:rFonts w:ascii="Roboto" w:hAnsi="Roboto"/>
          <w:color w:val="646464"/>
          <w:sz w:val="23"/>
          <w:szCs w:val="23"/>
          <w:lang w:val="ru-RU"/>
        </w:rPr>
        <w:t>либо критерий Фишера</w:t>
      </w:r>
      <w:r>
        <w:rPr>
          <w:rFonts w:ascii="Roboto" w:hAnsi="Roboto"/>
          <w:color w:val="646464"/>
          <w:sz w:val="23"/>
          <w:szCs w:val="23"/>
        </w:rPr>
        <w:t> </w:t>
      </w:r>
      <w:r>
        <w:rPr>
          <w:rFonts w:ascii="Roboto" w:hAnsi="Roboto"/>
          <w:i/>
          <w:iCs/>
          <w:color w:val="646464"/>
          <w:sz w:val="23"/>
          <w:szCs w:val="23"/>
        </w:rPr>
        <w:t>F</w:t>
      </w:r>
    </w:p>
    <w:p w14:paraId="0EF25F32" w14:textId="37C4110F" w:rsidR="00D229CE" w:rsidRDefault="00D229CE">
      <w:pPr>
        <w:rPr>
          <w:lang w:val="ru-RU"/>
        </w:rPr>
      </w:pPr>
      <w:r w:rsidRPr="00D229CE">
        <w:rPr>
          <w:noProof/>
          <w:lang w:val="ru-RU"/>
        </w:rPr>
        <w:lastRenderedPageBreak/>
        <w:drawing>
          <wp:inline distT="0" distB="0" distL="0" distR="0" wp14:anchorId="3D02B6B4" wp14:editId="15820344">
            <wp:extent cx="5940425" cy="777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3F9E" w14:textId="5CA06A8E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Критерий Фишера применяется для проверки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равенства дисперсий двух выборок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14:paraId="1124B017" w14:textId="00688B96" w:rsidR="00D229CE" w:rsidRDefault="00D229CE">
      <w:pPr>
        <w:rPr>
          <w:lang w:val="ru-RU"/>
        </w:rPr>
      </w:pPr>
      <w:r w:rsidRPr="00D229CE">
        <w:rPr>
          <w:noProof/>
          <w:lang w:val="ru-RU"/>
        </w:rPr>
        <w:drawing>
          <wp:inline distT="0" distB="0" distL="0" distR="0" wp14:anchorId="393237CF" wp14:editId="5693D53E">
            <wp:extent cx="5204911" cy="1143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7B9" w14:textId="2532481B" w:rsidR="00D229CE" w:rsidRPr="0063379A" w:rsidRDefault="00D229CE">
      <w:pPr>
        <w:rPr>
          <w:rFonts w:ascii="Arial" w:hAnsi="Arial" w:cs="Arial"/>
          <w:b/>
          <w:bCs/>
          <w:color w:val="BDC1C6"/>
          <w:shd w:val="clear" w:color="auto" w:fill="202124"/>
          <w:lang w:val="en-US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 xml:space="preserve">Критерий Пирсона, или критерий </w:t>
      </w:r>
      <w:r>
        <w:rPr>
          <w:rFonts w:ascii="Arial" w:hAnsi="Arial" w:cs="Arial"/>
          <w:color w:val="BDC1C6"/>
          <w:shd w:val="clear" w:color="auto" w:fill="202124"/>
        </w:rPr>
        <w:t>χ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2(Хи-квадрат) - применяют для проверки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 xml:space="preserve">гипотезы о соответствии эмпирического распределения предполагаемому теоретическому распределению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F</w:t>
      </w:r>
      <w:r w:rsidRPr="00E276DC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(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x</w:t>
      </w:r>
      <w:r w:rsidRPr="00E276DC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) при большом объеме выборки (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n</w:t>
      </w:r>
      <w:r w:rsidRPr="00E276DC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 xml:space="preserve"> ≥ 100)</w:t>
      </w:r>
    </w:p>
    <w:p w14:paraId="1504EBDC" w14:textId="22FC354E" w:rsidR="001A4C73" w:rsidRPr="001A4C73" w:rsidRDefault="001A4C73">
      <w:pPr>
        <w:rPr>
          <w:rFonts w:ascii="Arial" w:hAnsi="Arial" w:cs="Arial"/>
          <w:b/>
          <w:bCs/>
          <w:color w:val="BDC1C6"/>
          <w:shd w:val="clear" w:color="auto" w:fill="202124"/>
          <w:lang w:val="ru-RU"/>
        </w:rPr>
      </w:pPr>
      <w:r w:rsidRPr="001A4C73">
        <w:rPr>
          <w:rFonts w:ascii="Arial" w:hAnsi="Arial" w:cs="Arial"/>
          <w:color w:val="BDC1C6"/>
          <w:shd w:val="clear" w:color="auto" w:fill="202124"/>
          <w:lang w:val="ru-RU"/>
        </w:rPr>
        <w:t>(</w:t>
      </w:r>
      <w:r w:rsidRPr="001A4C73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хи</w:t>
      </w:r>
      <w:r w:rsidRPr="001A4C73">
        <w:rPr>
          <w:rFonts w:ascii="Arial" w:hAnsi="Arial" w:cs="Arial"/>
          <w:color w:val="BDC1C6"/>
          <w:shd w:val="clear" w:color="auto" w:fill="202124"/>
          <w:lang w:val="ru-RU"/>
        </w:rPr>
        <w:t>-</w:t>
      </w:r>
      <w:r w:rsidRPr="001A4C73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квадрат</w:t>
      </w:r>
      <w:r w:rsidRPr="001A4C73">
        <w:rPr>
          <w:rFonts w:ascii="Arial" w:hAnsi="Arial" w:cs="Arial"/>
          <w:color w:val="BDC1C6"/>
          <w:shd w:val="clear" w:color="auto" w:fill="202124"/>
          <w:lang w:val="ru-RU"/>
        </w:rPr>
        <w:t>) — непараметрический метод, который позволяет оценить значимость различий между фактическим (выявленным в результате исследования) количеством исходов или качественных характеристик выборки, попадающих в каждую категорию, и теоретическим количеством, которое можно ожидать в изучаемых группах при ...</w:t>
      </w:r>
    </w:p>
    <w:p w14:paraId="7E38B126" w14:textId="6F134411" w:rsidR="00D229CE" w:rsidRDefault="00D229CE">
      <w:pPr>
        <w:rPr>
          <w:rFonts w:ascii="Arial" w:hAnsi="Arial" w:cs="Arial"/>
          <w:color w:val="BDC1C6"/>
          <w:shd w:val="clear" w:color="auto" w:fill="202124"/>
          <w:lang w:val="ru-RU"/>
        </w:rPr>
      </w:pP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СТЬЮДЕНТ. ТЕСТ – функция для проверки гипотезы о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D229CE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равенстве математических ожиданий в двух выборках</w:t>
      </w:r>
      <w:r w:rsidRPr="00D229CE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14:paraId="51274240" w14:textId="2D0E4771" w:rsidR="00E276DC" w:rsidRPr="00893EC7" w:rsidRDefault="00E276DC">
      <w:pPr>
        <w:rPr>
          <w:lang w:val="ru-RU"/>
        </w:rPr>
      </w:pPr>
      <w:r w:rsidRPr="00E276DC">
        <w:rPr>
          <w:noProof/>
          <w:lang w:val="ru-RU"/>
        </w:rPr>
        <w:drawing>
          <wp:inline distT="0" distB="0" distL="0" distR="0" wp14:anchorId="17D78A60" wp14:editId="42E453ED">
            <wp:extent cx="4313294" cy="265961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DC" w:rsidRPr="0089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CE"/>
    <w:rsid w:val="001A4C73"/>
    <w:rsid w:val="0063379A"/>
    <w:rsid w:val="00893EC7"/>
    <w:rsid w:val="00D229CE"/>
    <w:rsid w:val="00E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9A91"/>
  <w15:chartTrackingRefBased/>
  <w15:docId w15:val="{B35B42A1-380F-4679-8A61-DC30E654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3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Святослав Маркович</cp:lastModifiedBy>
  <cp:revision>3</cp:revision>
  <dcterms:created xsi:type="dcterms:W3CDTF">2023-01-09T02:05:00Z</dcterms:created>
  <dcterms:modified xsi:type="dcterms:W3CDTF">2023-02-26T14:44:00Z</dcterms:modified>
</cp:coreProperties>
</file>