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E387B" w14:textId="616072A4" w:rsidR="00BC4842" w:rsidRPr="00BC4842" w:rsidRDefault="00BC4842" w:rsidP="00BC4842">
      <w:pPr>
        <w:ind w:left="1440"/>
        <w:rPr>
          <w:color w:val="4472C4" w:themeColor="accent1"/>
          <w:sz w:val="48"/>
          <w:szCs w:val="48"/>
        </w:rPr>
      </w:pPr>
      <w:r w:rsidRPr="00BC4842">
        <w:rPr>
          <w:color w:val="4472C4" w:themeColor="accent1"/>
          <w:sz w:val="48"/>
          <w:szCs w:val="48"/>
        </w:rPr>
        <w:t>BIBA-PYSPARK ASSESSMENT</w:t>
      </w:r>
    </w:p>
    <w:p w14:paraId="13D9876A" w14:textId="683C8ECB" w:rsidR="00C22D56" w:rsidRDefault="00BC4842">
      <w:r>
        <w:t>Date: -28/12/2023</w:t>
      </w:r>
    </w:p>
    <w:p w14:paraId="763EE267" w14:textId="648FD724" w:rsidR="00BC4842" w:rsidRPr="004E4ACD" w:rsidRDefault="00B90B31" w:rsidP="004E4ACD">
      <w:pPr>
        <w:pStyle w:val="ListParagraph"/>
        <w:numPr>
          <w:ilvl w:val="0"/>
          <w:numId w:val="2"/>
        </w:numPr>
        <w:rPr>
          <w:sz w:val="32"/>
          <w:szCs w:val="32"/>
        </w:rPr>
      </w:pPr>
      <w:r w:rsidRPr="004E4ACD">
        <w:rPr>
          <w:sz w:val="32"/>
          <w:szCs w:val="32"/>
        </w:rPr>
        <w:t>AZURE DATABRICKS</w:t>
      </w:r>
    </w:p>
    <w:p w14:paraId="0A50744E" w14:textId="1A54DC89" w:rsidR="00B90B31" w:rsidRDefault="004E4ACD">
      <w:pPr>
        <w:rPr>
          <w:rFonts w:ascii="Helvetica" w:hAnsi="Helvetica" w:cs="Helvetica"/>
          <w:color w:val="1B3139"/>
          <w:shd w:val="clear" w:color="auto" w:fill="FFFFFF"/>
        </w:rPr>
      </w:pPr>
      <w:r>
        <w:rPr>
          <w:rFonts w:ascii="Helvetica" w:hAnsi="Helvetica" w:cs="Helvetica"/>
          <w:color w:val="1B3139"/>
          <w:shd w:val="clear" w:color="auto" w:fill="FFFFFF"/>
        </w:rPr>
        <w:t>Databricks is a unified, open analytics platform for building, deploying, sharing, and maintaining enterprise-grade data, analytics, and AI solutions at scale. The Databricks Data Intelligence Platform integrates with cloud storage and security in your cloud account, and manages and deploys cloud infrastructure on your behalf.</w:t>
      </w:r>
    </w:p>
    <w:p w14:paraId="449D40F2" w14:textId="5FD16133" w:rsidR="004E4ACD" w:rsidRDefault="004E4ACD">
      <w:pPr>
        <w:rPr>
          <w:rFonts w:ascii="Helvetica" w:hAnsi="Helvetica" w:cs="Helvetica"/>
          <w:color w:val="1B3139"/>
          <w:shd w:val="clear" w:color="auto" w:fill="FFFFFF"/>
        </w:rPr>
      </w:pPr>
    </w:p>
    <w:p w14:paraId="664B6A2B" w14:textId="77777777" w:rsidR="004E4ACD" w:rsidRPr="004E4ACD" w:rsidRDefault="004E4ACD" w:rsidP="004E4ACD">
      <w:pPr>
        <w:pStyle w:val="ListParagraph"/>
        <w:numPr>
          <w:ilvl w:val="0"/>
          <w:numId w:val="2"/>
        </w:numPr>
        <w:shd w:val="clear" w:color="auto" w:fill="FFFFFF"/>
        <w:spacing w:before="240" w:after="120" w:line="240" w:lineRule="auto"/>
        <w:outlineLvl w:val="1"/>
        <w:rPr>
          <w:rFonts w:ascii="Helvetica" w:eastAsia="Times New Roman" w:hAnsi="Helvetica" w:cs="Helvetica"/>
          <w:color w:val="1B3139"/>
          <w:sz w:val="32"/>
          <w:szCs w:val="32"/>
        </w:rPr>
      </w:pPr>
      <w:r w:rsidRPr="004E4ACD">
        <w:rPr>
          <w:rFonts w:ascii="Helvetica" w:eastAsia="Times New Roman" w:hAnsi="Helvetica" w:cs="Helvetica"/>
          <w:color w:val="1B3139"/>
          <w:sz w:val="32"/>
          <w:szCs w:val="32"/>
        </w:rPr>
        <w:t>What is Databricks used for?</w:t>
      </w:r>
    </w:p>
    <w:p w14:paraId="56BEB9FB" w14:textId="77777777" w:rsidR="004E4ACD" w:rsidRDefault="004E4ACD" w:rsidP="004E4ACD">
      <w:pPr>
        <w:pStyle w:val="NormalWeb"/>
        <w:shd w:val="clear" w:color="auto" w:fill="FFFFFF"/>
        <w:spacing w:before="240" w:beforeAutospacing="0" w:after="0" w:afterAutospacing="0" w:line="338" w:lineRule="atLeast"/>
        <w:rPr>
          <w:rFonts w:ascii="Helvetica" w:hAnsi="Helvetica" w:cs="Helvetica"/>
          <w:color w:val="1B3139"/>
        </w:rPr>
      </w:pPr>
      <w:r>
        <w:rPr>
          <w:rFonts w:ascii="Helvetica" w:hAnsi="Helvetica" w:cs="Helvetica"/>
          <w:color w:val="1B3139"/>
        </w:rPr>
        <w:t>Databricks provides tools that help you connect your sources of data to one platform to process, store, share, analyze, model, and monetize datasets with solutions from BI to generative AI.</w:t>
      </w:r>
    </w:p>
    <w:p w14:paraId="6DF1B430" w14:textId="77777777" w:rsidR="004E4ACD" w:rsidRDefault="004E4ACD" w:rsidP="004E4ACD">
      <w:pPr>
        <w:pStyle w:val="NormalWeb"/>
        <w:shd w:val="clear" w:color="auto" w:fill="FFFFFF"/>
        <w:spacing w:before="240" w:beforeAutospacing="0" w:after="0" w:afterAutospacing="0" w:line="338" w:lineRule="atLeast"/>
        <w:rPr>
          <w:rFonts w:ascii="Helvetica" w:hAnsi="Helvetica" w:cs="Helvetica"/>
          <w:color w:val="1B3139"/>
        </w:rPr>
      </w:pPr>
      <w:r>
        <w:rPr>
          <w:rFonts w:ascii="Helvetica" w:hAnsi="Helvetica" w:cs="Helvetica"/>
          <w:color w:val="1B3139"/>
        </w:rPr>
        <w:t>The Databricks workspace provides a unified interface and tools for most data tasks, including:</w:t>
      </w:r>
    </w:p>
    <w:p w14:paraId="6C9A85C1" w14:textId="77777777" w:rsidR="004E4ACD" w:rsidRDefault="004E4ACD" w:rsidP="004E4ACD">
      <w:pPr>
        <w:pStyle w:val="NormalWeb"/>
        <w:numPr>
          <w:ilvl w:val="0"/>
          <w:numId w:val="1"/>
        </w:numPr>
        <w:shd w:val="clear" w:color="auto" w:fill="FFFFFF"/>
        <w:spacing w:before="240" w:beforeAutospacing="0" w:after="0" w:afterAutospacing="0" w:line="338" w:lineRule="atLeast"/>
        <w:ind w:left="1080"/>
        <w:rPr>
          <w:rFonts w:ascii="Helvetica" w:hAnsi="Helvetica" w:cs="Helvetica"/>
          <w:color w:val="1B3139"/>
        </w:rPr>
      </w:pPr>
      <w:r>
        <w:rPr>
          <w:rFonts w:ascii="Helvetica" w:hAnsi="Helvetica" w:cs="Helvetica"/>
          <w:color w:val="1B3139"/>
        </w:rPr>
        <w:t>Data processing workflows scheduling and management</w:t>
      </w:r>
    </w:p>
    <w:p w14:paraId="7F0A21BD" w14:textId="77777777" w:rsidR="004E4ACD" w:rsidRDefault="004E4ACD" w:rsidP="004E4ACD">
      <w:pPr>
        <w:pStyle w:val="NormalWeb"/>
        <w:numPr>
          <w:ilvl w:val="0"/>
          <w:numId w:val="1"/>
        </w:numPr>
        <w:shd w:val="clear" w:color="auto" w:fill="FFFFFF"/>
        <w:spacing w:before="240" w:beforeAutospacing="0" w:after="0" w:afterAutospacing="0" w:line="338" w:lineRule="atLeast"/>
        <w:ind w:left="1080"/>
        <w:rPr>
          <w:rFonts w:ascii="Helvetica" w:hAnsi="Helvetica" w:cs="Helvetica"/>
          <w:color w:val="1B3139"/>
        </w:rPr>
      </w:pPr>
      <w:r>
        <w:rPr>
          <w:rFonts w:ascii="Helvetica" w:hAnsi="Helvetica" w:cs="Helvetica"/>
          <w:color w:val="1B3139"/>
        </w:rPr>
        <w:t>Generating dashboards and visualizations</w:t>
      </w:r>
    </w:p>
    <w:p w14:paraId="42BD4DC4" w14:textId="77777777" w:rsidR="004E4ACD" w:rsidRDefault="004E4ACD" w:rsidP="004E4ACD">
      <w:pPr>
        <w:pStyle w:val="NormalWeb"/>
        <w:numPr>
          <w:ilvl w:val="0"/>
          <w:numId w:val="1"/>
        </w:numPr>
        <w:shd w:val="clear" w:color="auto" w:fill="FFFFFF"/>
        <w:spacing w:before="240" w:beforeAutospacing="0" w:after="0" w:afterAutospacing="0" w:line="338" w:lineRule="atLeast"/>
        <w:ind w:left="1080"/>
        <w:rPr>
          <w:rFonts w:ascii="Helvetica" w:hAnsi="Helvetica" w:cs="Helvetica"/>
          <w:color w:val="1B3139"/>
        </w:rPr>
      </w:pPr>
      <w:r>
        <w:rPr>
          <w:rFonts w:ascii="Helvetica" w:hAnsi="Helvetica" w:cs="Helvetica"/>
          <w:color w:val="1B3139"/>
        </w:rPr>
        <w:t>Managing security, governance, high availability, and disaster recovery</w:t>
      </w:r>
    </w:p>
    <w:p w14:paraId="735D26A6" w14:textId="77777777" w:rsidR="004E4ACD" w:rsidRDefault="004E4ACD" w:rsidP="004E4ACD">
      <w:pPr>
        <w:pStyle w:val="NormalWeb"/>
        <w:numPr>
          <w:ilvl w:val="0"/>
          <w:numId w:val="1"/>
        </w:numPr>
        <w:shd w:val="clear" w:color="auto" w:fill="FFFFFF"/>
        <w:spacing w:before="240" w:beforeAutospacing="0" w:after="0" w:afterAutospacing="0" w:line="338" w:lineRule="atLeast"/>
        <w:ind w:left="1080"/>
        <w:rPr>
          <w:rFonts w:ascii="Helvetica" w:hAnsi="Helvetica" w:cs="Helvetica"/>
          <w:color w:val="1B3139"/>
        </w:rPr>
      </w:pPr>
      <w:r>
        <w:rPr>
          <w:rFonts w:ascii="Helvetica" w:hAnsi="Helvetica" w:cs="Helvetica"/>
          <w:color w:val="1B3139"/>
        </w:rPr>
        <w:t>Data discovery, annotation, and exploration</w:t>
      </w:r>
    </w:p>
    <w:p w14:paraId="57A0B553" w14:textId="77777777" w:rsidR="004E4ACD" w:rsidRDefault="004E4ACD" w:rsidP="004E4ACD">
      <w:pPr>
        <w:pStyle w:val="NormalWeb"/>
        <w:numPr>
          <w:ilvl w:val="0"/>
          <w:numId w:val="1"/>
        </w:numPr>
        <w:shd w:val="clear" w:color="auto" w:fill="FFFFFF"/>
        <w:spacing w:before="240" w:beforeAutospacing="0" w:after="0" w:afterAutospacing="0" w:line="338" w:lineRule="atLeast"/>
        <w:ind w:left="1080"/>
        <w:rPr>
          <w:rFonts w:ascii="Helvetica" w:hAnsi="Helvetica" w:cs="Helvetica"/>
          <w:color w:val="1B3139"/>
        </w:rPr>
      </w:pPr>
      <w:r>
        <w:rPr>
          <w:rFonts w:ascii="Helvetica" w:hAnsi="Helvetica" w:cs="Helvetica"/>
          <w:color w:val="1B3139"/>
        </w:rPr>
        <w:t>Machine learning (ML) modeling, tracking, and model serving</w:t>
      </w:r>
    </w:p>
    <w:p w14:paraId="4B591747" w14:textId="50B2DCD4" w:rsidR="004E4ACD" w:rsidRDefault="004E4ACD" w:rsidP="004E4ACD">
      <w:pPr>
        <w:pStyle w:val="NormalWeb"/>
        <w:numPr>
          <w:ilvl w:val="0"/>
          <w:numId w:val="1"/>
        </w:numPr>
        <w:shd w:val="clear" w:color="auto" w:fill="FFFFFF"/>
        <w:spacing w:before="240" w:beforeAutospacing="0" w:after="240" w:afterAutospacing="0" w:line="338" w:lineRule="atLeast"/>
        <w:ind w:left="1080"/>
        <w:rPr>
          <w:rFonts w:ascii="Helvetica" w:hAnsi="Helvetica" w:cs="Helvetica"/>
          <w:color w:val="1B3139"/>
        </w:rPr>
      </w:pPr>
      <w:r>
        <w:rPr>
          <w:rFonts w:ascii="Helvetica" w:hAnsi="Helvetica" w:cs="Helvetica"/>
          <w:color w:val="1B3139"/>
        </w:rPr>
        <w:t>Generative AI solutions</w:t>
      </w:r>
    </w:p>
    <w:p w14:paraId="13EEC1EA" w14:textId="77777777" w:rsidR="004E4ACD" w:rsidRPr="004E4ACD" w:rsidRDefault="004E4ACD" w:rsidP="004E4ACD">
      <w:pPr>
        <w:pStyle w:val="Heading2"/>
        <w:numPr>
          <w:ilvl w:val="0"/>
          <w:numId w:val="2"/>
        </w:numPr>
        <w:shd w:val="clear" w:color="auto" w:fill="FFFFFF"/>
        <w:spacing w:before="240" w:beforeAutospacing="0" w:after="120" w:afterAutospacing="0"/>
        <w:rPr>
          <w:rFonts w:ascii="Helvetica" w:hAnsi="Helvetica" w:cs="Helvetica"/>
          <w:b w:val="0"/>
          <w:bCs w:val="0"/>
          <w:color w:val="1B3139"/>
          <w:sz w:val="32"/>
          <w:szCs w:val="32"/>
        </w:rPr>
      </w:pPr>
      <w:r w:rsidRPr="004E4ACD">
        <w:rPr>
          <w:rFonts w:ascii="Helvetica" w:hAnsi="Helvetica" w:cs="Helvetica"/>
          <w:b w:val="0"/>
          <w:bCs w:val="0"/>
          <w:color w:val="1B3139"/>
          <w:sz w:val="32"/>
          <w:szCs w:val="32"/>
        </w:rPr>
        <w:t>How does Databricks work with AWS?</w:t>
      </w:r>
    </w:p>
    <w:p w14:paraId="4991F869" w14:textId="77777777" w:rsidR="004E4ACD" w:rsidRDefault="004E4ACD" w:rsidP="004E4ACD">
      <w:pPr>
        <w:pStyle w:val="NormalWeb"/>
        <w:shd w:val="clear" w:color="auto" w:fill="FFFFFF"/>
        <w:spacing w:before="240" w:beforeAutospacing="0" w:after="0" w:afterAutospacing="0" w:line="338" w:lineRule="atLeast"/>
        <w:rPr>
          <w:rFonts w:ascii="Helvetica" w:hAnsi="Helvetica" w:cs="Helvetica"/>
          <w:color w:val="1B3139"/>
        </w:rPr>
      </w:pPr>
      <w:r>
        <w:rPr>
          <w:rFonts w:ascii="Helvetica" w:hAnsi="Helvetica" w:cs="Helvetica"/>
          <w:color w:val="1B3139"/>
        </w:rPr>
        <w:t>The Databricks platform architecture comprises two primary parts:</w:t>
      </w:r>
    </w:p>
    <w:p w14:paraId="7FF3BC24" w14:textId="77777777" w:rsidR="004E4ACD" w:rsidRDefault="004E4ACD" w:rsidP="004E4ACD">
      <w:pPr>
        <w:pStyle w:val="NormalWeb"/>
        <w:numPr>
          <w:ilvl w:val="0"/>
          <w:numId w:val="3"/>
        </w:numPr>
        <w:shd w:val="clear" w:color="auto" w:fill="FFFFFF"/>
        <w:spacing w:before="240" w:beforeAutospacing="0" w:after="0" w:afterAutospacing="0" w:line="338" w:lineRule="atLeast"/>
        <w:ind w:left="1080"/>
        <w:rPr>
          <w:rFonts w:ascii="Helvetica" w:hAnsi="Helvetica" w:cs="Helvetica"/>
          <w:color w:val="1B3139"/>
        </w:rPr>
      </w:pPr>
      <w:r>
        <w:rPr>
          <w:rFonts w:ascii="Helvetica" w:hAnsi="Helvetica" w:cs="Helvetica"/>
          <w:color w:val="1B3139"/>
        </w:rPr>
        <w:t>The infrastructure used by Databricks to deploy, configure, and manage the platform and services.</w:t>
      </w:r>
    </w:p>
    <w:p w14:paraId="4485B5C7" w14:textId="77777777" w:rsidR="004E4ACD" w:rsidRDefault="004E4ACD" w:rsidP="004E4ACD">
      <w:pPr>
        <w:pStyle w:val="NormalWeb"/>
        <w:numPr>
          <w:ilvl w:val="0"/>
          <w:numId w:val="3"/>
        </w:numPr>
        <w:shd w:val="clear" w:color="auto" w:fill="FFFFFF"/>
        <w:spacing w:before="240" w:beforeAutospacing="0" w:after="240" w:afterAutospacing="0" w:line="338" w:lineRule="atLeast"/>
        <w:ind w:left="1080"/>
        <w:rPr>
          <w:rFonts w:ascii="Helvetica" w:hAnsi="Helvetica" w:cs="Helvetica"/>
          <w:color w:val="1B3139"/>
        </w:rPr>
      </w:pPr>
      <w:r>
        <w:rPr>
          <w:rFonts w:ascii="Helvetica" w:hAnsi="Helvetica" w:cs="Helvetica"/>
          <w:color w:val="1B3139"/>
        </w:rPr>
        <w:t>The customer-owned infrastructure managed in collaboration by Databricks and your company.</w:t>
      </w:r>
    </w:p>
    <w:p w14:paraId="78CE8ED3" w14:textId="77777777" w:rsidR="004E4ACD" w:rsidRDefault="004E4ACD" w:rsidP="004E4ACD">
      <w:pPr>
        <w:pStyle w:val="NormalWeb"/>
        <w:shd w:val="clear" w:color="auto" w:fill="FFFFFF"/>
        <w:spacing w:before="240" w:beforeAutospacing="0" w:after="240" w:afterAutospacing="0" w:line="338" w:lineRule="atLeast"/>
        <w:rPr>
          <w:rFonts w:ascii="Helvetica" w:hAnsi="Helvetica" w:cs="Helvetica"/>
          <w:color w:val="1B3139"/>
        </w:rPr>
      </w:pPr>
    </w:p>
    <w:p w14:paraId="7E8AC0D5" w14:textId="385B76B9" w:rsidR="004E4ACD" w:rsidRDefault="004E4ACD" w:rsidP="004E4ACD">
      <w:pPr>
        <w:pStyle w:val="ListParagraph"/>
        <w:numPr>
          <w:ilvl w:val="0"/>
          <w:numId w:val="2"/>
        </w:numPr>
        <w:rPr>
          <w:sz w:val="32"/>
          <w:szCs w:val="32"/>
        </w:rPr>
      </w:pPr>
      <w:r w:rsidRPr="004E4ACD">
        <w:rPr>
          <w:sz w:val="32"/>
          <w:szCs w:val="32"/>
        </w:rPr>
        <w:t>HOW CAN WE CREATE RESOURCES?</w:t>
      </w:r>
    </w:p>
    <w:p w14:paraId="27E66E80" w14:textId="440ECC3C" w:rsidR="004E4ACD" w:rsidRPr="004E4ACD" w:rsidRDefault="00EB7D7A" w:rsidP="004E4ACD">
      <w:pPr>
        <w:pStyle w:val="ListParagraph"/>
        <w:ind w:left="360"/>
        <w:rPr>
          <w:sz w:val="32"/>
          <w:szCs w:val="32"/>
        </w:rPr>
      </w:pPr>
      <w:r>
        <w:rPr>
          <w:noProof/>
        </w:rPr>
        <w:drawing>
          <wp:inline distT="0" distB="0" distL="0" distR="0" wp14:anchorId="10B656BE" wp14:editId="0B2275D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3E2A7D88" wp14:editId="379359A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F28EB0" w14:textId="77777777" w:rsidR="00BC4842" w:rsidRDefault="00BC4842"/>
    <w:sectPr w:rsidR="00BC4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6D55"/>
    <w:multiLevelType w:val="hybridMultilevel"/>
    <w:tmpl w:val="6CA43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1A3FAF"/>
    <w:multiLevelType w:val="multilevel"/>
    <w:tmpl w:val="E03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007943"/>
    <w:multiLevelType w:val="multilevel"/>
    <w:tmpl w:val="BDB8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42"/>
    <w:rsid w:val="004E4ACD"/>
    <w:rsid w:val="00B90B31"/>
    <w:rsid w:val="00BC4842"/>
    <w:rsid w:val="00C22D56"/>
    <w:rsid w:val="00EB7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4771"/>
  <w15:chartTrackingRefBased/>
  <w15:docId w15:val="{72152439-1A2B-4FDD-851F-5CA63F27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4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A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4A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4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9183">
      <w:bodyDiv w:val="1"/>
      <w:marLeft w:val="0"/>
      <w:marRight w:val="0"/>
      <w:marTop w:val="0"/>
      <w:marBottom w:val="0"/>
      <w:divBdr>
        <w:top w:val="none" w:sz="0" w:space="0" w:color="auto"/>
        <w:left w:val="none" w:sz="0" w:space="0" w:color="auto"/>
        <w:bottom w:val="none" w:sz="0" w:space="0" w:color="auto"/>
        <w:right w:val="none" w:sz="0" w:space="0" w:color="auto"/>
      </w:divBdr>
    </w:div>
    <w:div w:id="1365985748">
      <w:bodyDiv w:val="1"/>
      <w:marLeft w:val="0"/>
      <w:marRight w:val="0"/>
      <w:marTop w:val="0"/>
      <w:marBottom w:val="0"/>
      <w:divBdr>
        <w:top w:val="none" w:sz="0" w:space="0" w:color="auto"/>
        <w:left w:val="none" w:sz="0" w:space="0" w:color="auto"/>
        <w:bottom w:val="none" w:sz="0" w:space="0" w:color="auto"/>
        <w:right w:val="none" w:sz="0" w:space="0" w:color="auto"/>
      </w:divBdr>
    </w:div>
    <w:div w:id="202188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197</Words>
  <Characters>1124</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What is Databricks used for?</vt:lpstr>
      <vt:lpstr>    How does Databricks work with AWS?</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1</cp:revision>
  <dcterms:created xsi:type="dcterms:W3CDTF">2023-12-30T04:29:00Z</dcterms:created>
  <dcterms:modified xsi:type="dcterms:W3CDTF">2023-12-30T05:20:00Z</dcterms:modified>
</cp:coreProperties>
</file>