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79D" w:rsidRPr="006D7AE0" w:rsidRDefault="00BB079D" w:rsidP="00BB079D">
      <w:pPr>
        <w:jc w:val="center"/>
        <w:rPr>
          <w:rFonts w:ascii="Segoe UI" w:hAnsi="Segoe UI" w:cs="Segoe UI"/>
          <w:b/>
          <w:sz w:val="28"/>
        </w:rPr>
      </w:pPr>
      <w:r w:rsidRPr="006D7AE0">
        <w:rPr>
          <w:rFonts w:ascii="Segoe UI" w:hAnsi="Segoe UI" w:cs="Segoe UI"/>
          <w:b/>
          <w:sz w:val="28"/>
        </w:rPr>
        <w:t xml:space="preserve">WCF Binding </w:t>
      </w:r>
      <w:r w:rsidR="00DF56CF">
        <w:rPr>
          <w:rFonts w:ascii="Segoe UI" w:hAnsi="Segoe UI" w:cs="Segoe UI"/>
          <w:b/>
          <w:sz w:val="28"/>
        </w:rPr>
        <w:t>Decision Tree</w:t>
      </w:r>
      <w:bookmarkStart w:id="0" w:name="_GoBack"/>
      <w:bookmarkEnd w:id="0"/>
    </w:p>
    <w:p w:rsidR="006520CA" w:rsidRDefault="006D7AE0" w:rsidP="00BB079D">
      <w:pPr>
        <w:rPr>
          <w:rFonts w:ascii="Segoe UI" w:hAnsi="Segoe UI" w:cs="Segoe UI"/>
        </w:rPr>
      </w:pPr>
      <w:r>
        <w:rPr>
          <w:rFonts w:ascii="Segoe UI" w:hAnsi="Segoe UI" w:cs="Segoe UI"/>
        </w:rPr>
        <w:t>If you’re a .NET developer, specifically a WCF</w:t>
      </w:r>
      <w:r w:rsidR="00BB079D">
        <w:rPr>
          <w:rFonts w:ascii="Segoe UI" w:hAnsi="Segoe UI" w:cs="Segoe UI"/>
        </w:rPr>
        <w:t xml:space="preserve"> </w:t>
      </w:r>
      <w:r>
        <w:rPr>
          <w:rFonts w:ascii="Segoe UI" w:hAnsi="Segoe UI" w:cs="Segoe UI"/>
        </w:rPr>
        <w:t>developer, you know that choosing correct WCF binding for your application is always confusing. This is not only due to wide range of bindings available, but you also need to consider features like security, reliability, transport protocol, legacy application support, in process – out of process communication</w:t>
      </w:r>
      <w:r w:rsidR="009D426D">
        <w:rPr>
          <w:rFonts w:ascii="Segoe UI" w:hAnsi="Segoe UI" w:cs="Segoe UI"/>
        </w:rPr>
        <w:t>, intranet vs internet</w:t>
      </w:r>
      <w:r>
        <w:rPr>
          <w:rFonts w:ascii="Segoe UI" w:hAnsi="Segoe UI" w:cs="Segoe UI"/>
        </w:rPr>
        <w:t xml:space="preserve"> </w:t>
      </w:r>
      <w:r w:rsidR="00725CA8">
        <w:rPr>
          <w:rFonts w:ascii="Segoe UI" w:hAnsi="Segoe UI" w:cs="Segoe UI"/>
        </w:rPr>
        <w:t xml:space="preserve">applications </w:t>
      </w:r>
      <w:r>
        <w:rPr>
          <w:rFonts w:ascii="Segoe UI" w:hAnsi="Segoe UI" w:cs="Segoe UI"/>
        </w:rPr>
        <w:t xml:space="preserve">etc. </w:t>
      </w:r>
      <w:r w:rsidR="009D426D">
        <w:rPr>
          <w:rFonts w:ascii="Segoe UI" w:hAnsi="Segoe UI" w:cs="Segoe UI"/>
        </w:rPr>
        <w:t xml:space="preserve">Some of the WCF bindings like NetTcpBinding or BasicHttpBinding clearly indicate the transport </w:t>
      </w:r>
      <w:r w:rsidR="00DC73DB">
        <w:rPr>
          <w:rFonts w:ascii="Segoe UI" w:hAnsi="Segoe UI" w:cs="Segoe UI"/>
        </w:rPr>
        <w:t>protocol;</w:t>
      </w:r>
      <w:r w:rsidR="009D426D">
        <w:rPr>
          <w:rFonts w:ascii="Segoe UI" w:hAnsi="Segoe UI" w:cs="Segoe UI"/>
        </w:rPr>
        <w:t xml:space="preserve"> however you still need to understand differences between BasicHttpBinding and WsHttpBinding in order to choose between the two.</w:t>
      </w:r>
      <w:r w:rsidR="00DC73DB">
        <w:rPr>
          <w:rFonts w:ascii="Segoe UI" w:hAnsi="Segoe UI" w:cs="Segoe UI"/>
        </w:rPr>
        <w:t xml:space="preserve"> I have been part of large scale, complex application development built specifically using WCF </w:t>
      </w:r>
      <w:r w:rsidR="008274AD">
        <w:rPr>
          <w:rFonts w:ascii="Segoe UI" w:hAnsi="Segoe UI" w:cs="Segoe UI"/>
        </w:rPr>
        <w:t>and I</w:t>
      </w:r>
      <w:r w:rsidR="00DC73DB">
        <w:rPr>
          <w:rFonts w:ascii="Segoe UI" w:hAnsi="Segoe UI" w:cs="Segoe UI"/>
        </w:rPr>
        <w:t xml:space="preserve"> know how critical it is to choose appropriate binding </w:t>
      </w:r>
      <w:r w:rsidR="008274AD">
        <w:rPr>
          <w:rFonts w:ascii="Segoe UI" w:hAnsi="Segoe UI" w:cs="Segoe UI"/>
        </w:rPr>
        <w:t xml:space="preserve">which supports all </w:t>
      </w:r>
      <w:r w:rsidR="00DC73DB">
        <w:rPr>
          <w:rFonts w:ascii="Segoe UI" w:hAnsi="Segoe UI" w:cs="Segoe UI"/>
        </w:rPr>
        <w:t xml:space="preserve">the </w:t>
      </w:r>
      <w:r w:rsidR="008274AD">
        <w:rPr>
          <w:rFonts w:ascii="Segoe UI" w:hAnsi="Segoe UI" w:cs="Segoe UI"/>
        </w:rPr>
        <w:t xml:space="preserve">technical </w:t>
      </w:r>
      <w:r w:rsidR="00DC73DB">
        <w:rPr>
          <w:rFonts w:ascii="Segoe UI" w:hAnsi="Segoe UI" w:cs="Segoe UI"/>
        </w:rPr>
        <w:t>features required</w:t>
      </w:r>
      <w:r w:rsidR="008274AD">
        <w:rPr>
          <w:rFonts w:ascii="Segoe UI" w:hAnsi="Segoe UI" w:cs="Segoe UI"/>
        </w:rPr>
        <w:t xml:space="preserve"> in the application</w:t>
      </w:r>
      <w:r w:rsidR="00DC73DB">
        <w:rPr>
          <w:rFonts w:ascii="Segoe UI" w:hAnsi="Segoe UI" w:cs="Segoe UI"/>
        </w:rPr>
        <w:t xml:space="preserve">. </w:t>
      </w:r>
    </w:p>
    <w:p w:rsidR="00C22279" w:rsidRDefault="006F14A2" w:rsidP="00BB079D">
      <w:pPr>
        <w:rPr>
          <w:rFonts w:ascii="Segoe UI" w:hAnsi="Segoe UI" w:cs="Segoe UI"/>
        </w:rPr>
      </w:pPr>
      <w:r>
        <w:rPr>
          <w:rFonts w:ascii="Segoe UI" w:hAnsi="Segoe UI" w:cs="Segoe UI"/>
        </w:rPr>
        <w:t xml:space="preserve">I am a huge admirer of </w:t>
      </w:r>
      <w:hyperlink r:id="rId6" w:history="1">
        <w:r w:rsidRPr="00C22279">
          <w:rPr>
            <w:rStyle w:val="Hyperlink"/>
            <w:rFonts w:ascii="Segoe UI" w:hAnsi="Segoe UI" w:cs="Segoe UI"/>
          </w:rPr>
          <w:t>Pluralsight</w:t>
        </w:r>
      </w:hyperlink>
      <w:r>
        <w:rPr>
          <w:rFonts w:ascii="Segoe UI" w:hAnsi="Segoe UI" w:cs="Segoe UI"/>
        </w:rPr>
        <w:t xml:space="preserve"> and they have outstanding courses on WCF. One of such course is </w:t>
      </w:r>
      <w:hyperlink r:id="rId7" w:history="1">
        <w:r w:rsidRPr="00C22279">
          <w:rPr>
            <w:rStyle w:val="Hyperlink"/>
            <w:rFonts w:ascii="Segoe UI" w:hAnsi="Segoe UI" w:cs="Segoe UI"/>
          </w:rPr>
          <w:t>WCF End-to-End</w:t>
        </w:r>
      </w:hyperlink>
      <w:r>
        <w:rPr>
          <w:rFonts w:ascii="Segoe UI" w:hAnsi="Segoe UI" w:cs="Segoe UI"/>
        </w:rPr>
        <w:t xml:space="preserve"> from </w:t>
      </w:r>
      <w:hyperlink r:id="rId8" w:history="1">
        <w:r w:rsidRPr="00C22279">
          <w:rPr>
            <w:rStyle w:val="Hyperlink"/>
            <w:rFonts w:ascii="Segoe UI" w:hAnsi="Segoe UI" w:cs="Segoe UI"/>
          </w:rPr>
          <w:t>Miguel Castro</w:t>
        </w:r>
      </w:hyperlink>
      <w:r w:rsidR="00C22279">
        <w:rPr>
          <w:rFonts w:ascii="Segoe UI" w:hAnsi="Segoe UI" w:cs="Segoe UI"/>
        </w:rPr>
        <w:t xml:space="preserve">, in which the author has created </w:t>
      </w:r>
      <w:r w:rsidR="008C12B6">
        <w:rPr>
          <w:rFonts w:ascii="Segoe UI" w:hAnsi="Segoe UI" w:cs="Segoe UI"/>
        </w:rPr>
        <w:t>a</w:t>
      </w:r>
      <w:r w:rsidR="00C22279">
        <w:rPr>
          <w:rFonts w:ascii="Segoe UI" w:hAnsi="Segoe UI" w:cs="Segoe UI"/>
        </w:rPr>
        <w:t xml:space="preserve"> </w:t>
      </w:r>
      <w:r w:rsidR="008C12B6">
        <w:rPr>
          <w:rFonts w:ascii="Segoe UI" w:hAnsi="Segoe UI" w:cs="Segoe UI"/>
        </w:rPr>
        <w:t xml:space="preserve">very </w:t>
      </w:r>
      <w:r w:rsidR="00C22279">
        <w:rPr>
          <w:rFonts w:ascii="Segoe UI" w:hAnsi="Segoe UI" w:cs="Segoe UI"/>
        </w:rPr>
        <w:t>useful flowchart to choose appropriate WCF binding depending on the features required.</w:t>
      </w:r>
      <w:r w:rsidR="008C12B6">
        <w:rPr>
          <w:rFonts w:ascii="Segoe UI" w:hAnsi="Segoe UI" w:cs="Segoe UI"/>
        </w:rPr>
        <w:t xml:space="preserve"> I have made few minor changes to it just to </w:t>
      </w:r>
      <w:r w:rsidR="00C6117F">
        <w:rPr>
          <w:rFonts w:ascii="Segoe UI" w:hAnsi="Segoe UI" w:cs="Segoe UI"/>
        </w:rPr>
        <w:t>avoid overlapping over the arrows</w:t>
      </w:r>
      <w:r w:rsidR="008C12B6">
        <w:rPr>
          <w:rFonts w:ascii="Segoe UI" w:hAnsi="Segoe UI" w:cs="Segoe UI"/>
        </w:rPr>
        <w:t>.</w:t>
      </w:r>
    </w:p>
    <w:p w:rsidR="00C6117F" w:rsidRDefault="00C6117F" w:rsidP="00BB079D">
      <w:pPr>
        <w:rPr>
          <w:rFonts w:ascii="Segoe UI" w:hAnsi="Segoe UI" w:cs="Segoe UI"/>
        </w:rPr>
      </w:pPr>
      <w:r>
        <w:rPr>
          <w:rFonts w:ascii="Segoe UI" w:hAnsi="Segoe UI" w:cs="Segoe UI"/>
        </w:rPr>
        <w:t xml:space="preserve">The diagram shown below does not cover all the bindings available in WCF </w:t>
      </w:r>
      <w:r w:rsidR="005E7859">
        <w:rPr>
          <w:rFonts w:ascii="Segoe UI" w:hAnsi="Segoe UI" w:cs="Segoe UI"/>
        </w:rPr>
        <w:t>today;</w:t>
      </w:r>
      <w:r>
        <w:rPr>
          <w:rFonts w:ascii="Segoe UI" w:hAnsi="Segoe UI" w:cs="Segoe UI"/>
        </w:rPr>
        <w:t xml:space="preserve"> however it covers most commonly used bindings. </w:t>
      </w:r>
      <w:r w:rsidR="002A7DE0">
        <w:rPr>
          <w:rFonts w:ascii="Segoe UI" w:hAnsi="Segoe UI" w:cs="Segoe UI"/>
        </w:rPr>
        <w:t>Feel free to enhance it for additional bindings. I have already uploaded editable diagram [visio file] on my github repository.</w:t>
      </w:r>
    </w:p>
    <w:p w:rsidR="008C12B6" w:rsidRDefault="00C6117F" w:rsidP="00BB079D">
      <w:pPr>
        <w:rPr>
          <w:rFonts w:ascii="Segoe UI" w:hAnsi="Segoe UI" w:cs="Segoe UI"/>
        </w:rPr>
      </w:pPr>
      <w:r>
        <w:object w:dxaOrig="10515" w:dyaOrig="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7.45pt" o:ole="">
            <v:imagedata r:id="rId9" o:title=""/>
          </v:shape>
          <o:OLEObject Type="Embed" ProgID="Visio.Drawing.15" ShapeID="_x0000_i1025" DrawAspect="Content" ObjectID="_1492327025" r:id="rId10"/>
        </w:object>
      </w:r>
    </w:p>
    <w:p w:rsidR="00BB079D" w:rsidRDefault="002A7DE0" w:rsidP="00BB079D">
      <w:pPr>
        <w:rPr>
          <w:rFonts w:ascii="Segoe UI" w:hAnsi="Segoe UI" w:cs="Segoe UI"/>
        </w:rPr>
      </w:pPr>
      <w:r>
        <w:rPr>
          <w:rFonts w:ascii="Segoe UI" w:hAnsi="Segoe UI" w:cs="Segoe UI"/>
        </w:rPr>
        <w:t>Initially I thought to end this article just by embedding the flowchart, but considering number of bindings and their features, I think it would make more sense to provide a short description for each of the step in the flowchart.</w:t>
      </w:r>
    </w:p>
    <w:p w:rsidR="00A60875" w:rsidRDefault="005F3350" w:rsidP="00045699">
      <w:pPr>
        <w:pStyle w:val="ListParagraph"/>
        <w:numPr>
          <w:ilvl w:val="0"/>
          <w:numId w:val="1"/>
        </w:numPr>
        <w:rPr>
          <w:rFonts w:ascii="Segoe UI" w:hAnsi="Segoe UI" w:cs="Segoe UI"/>
        </w:rPr>
      </w:pPr>
      <w:r w:rsidRPr="00045699">
        <w:rPr>
          <w:rFonts w:ascii="Segoe UI" w:hAnsi="Segoe UI" w:cs="Segoe UI"/>
        </w:rPr>
        <w:t xml:space="preserve">For any service based application, you need to identify the service boundary i.e. whether service will be accessed </w:t>
      </w:r>
      <w:r w:rsidRPr="00045699">
        <w:rPr>
          <w:rFonts w:ascii="Segoe UI" w:hAnsi="Segoe UI" w:cs="Segoe UI"/>
          <w:b/>
        </w:rPr>
        <w:t>inside the firewall</w:t>
      </w:r>
      <w:r w:rsidR="00925B4F" w:rsidRPr="00045699">
        <w:rPr>
          <w:rFonts w:ascii="Segoe UI" w:hAnsi="Segoe UI" w:cs="Segoe UI"/>
          <w:b/>
        </w:rPr>
        <w:t xml:space="preserve"> only</w:t>
      </w:r>
      <w:r w:rsidRPr="00045699">
        <w:rPr>
          <w:rFonts w:ascii="Segoe UI" w:hAnsi="Segoe UI" w:cs="Segoe UI"/>
        </w:rPr>
        <w:t xml:space="preserve"> [for e.g. intranet based application] or outside the firewall [internet based </w:t>
      </w:r>
      <w:r w:rsidR="00925B4F" w:rsidRPr="00045699">
        <w:rPr>
          <w:rFonts w:ascii="Segoe UI" w:hAnsi="Segoe UI" w:cs="Segoe UI"/>
        </w:rPr>
        <w:t xml:space="preserve">web </w:t>
      </w:r>
      <w:r w:rsidRPr="00045699">
        <w:rPr>
          <w:rFonts w:ascii="Segoe UI" w:hAnsi="Segoe UI" w:cs="Segoe UI"/>
        </w:rPr>
        <w:t>application].</w:t>
      </w:r>
      <w:r w:rsidR="0008357F">
        <w:rPr>
          <w:rFonts w:ascii="Segoe UI" w:hAnsi="Segoe UI" w:cs="Segoe UI"/>
        </w:rPr>
        <w:t xml:space="preserve"> However just by knowing the service boundary won’t help you to choose appropriate binding. Next, you need to identify the service consumer – client application. If the client application is built using .NET itself, that means you have .NET to .NET communication. In this </w:t>
      </w:r>
      <w:r w:rsidR="00725CA8">
        <w:rPr>
          <w:rFonts w:ascii="Segoe UI" w:hAnsi="Segoe UI" w:cs="Segoe UI"/>
        </w:rPr>
        <w:t xml:space="preserve">case </w:t>
      </w:r>
      <w:r w:rsidR="0008357F">
        <w:rPr>
          <w:rFonts w:ascii="Segoe UI" w:hAnsi="Segoe UI" w:cs="Segoe UI"/>
        </w:rPr>
        <w:t xml:space="preserve">it is recommended to use </w:t>
      </w:r>
      <w:r w:rsidR="0008357F" w:rsidRPr="0008357F">
        <w:rPr>
          <w:rFonts w:ascii="Segoe UI" w:hAnsi="Segoe UI" w:cs="Segoe UI"/>
          <w:b/>
        </w:rPr>
        <w:t>WsHttpBinding</w:t>
      </w:r>
      <w:r w:rsidR="0008357F">
        <w:rPr>
          <w:rFonts w:ascii="Segoe UI" w:hAnsi="Segoe UI" w:cs="Segoe UI"/>
        </w:rPr>
        <w:t xml:space="preserve"> which is the m</w:t>
      </w:r>
      <w:r w:rsidR="00725CA8">
        <w:rPr>
          <w:rFonts w:ascii="Segoe UI" w:hAnsi="Segoe UI" w:cs="Segoe UI"/>
        </w:rPr>
        <w:t xml:space="preserve">ost advanced HTTP binding. It </w:t>
      </w:r>
      <w:r w:rsidR="0008357F">
        <w:rPr>
          <w:rFonts w:ascii="Segoe UI" w:hAnsi="Segoe UI" w:cs="Segoe UI"/>
        </w:rPr>
        <w:t>provides many useful features like message or transport level security, reliable messaging,</w:t>
      </w:r>
      <w:r w:rsidR="00725CA8">
        <w:rPr>
          <w:rFonts w:ascii="Segoe UI" w:hAnsi="Segoe UI" w:cs="Segoe UI"/>
        </w:rPr>
        <w:t xml:space="preserve"> transaction handling</w:t>
      </w:r>
      <w:r w:rsidR="0008357F">
        <w:rPr>
          <w:rFonts w:ascii="Segoe UI" w:hAnsi="Segoe UI" w:cs="Segoe UI"/>
        </w:rPr>
        <w:t xml:space="preserve"> etc.</w:t>
      </w:r>
    </w:p>
    <w:p w:rsidR="002A7DE0" w:rsidRDefault="00072CED" w:rsidP="00045699">
      <w:pPr>
        <w:pStyle w:val="ListParagraph"/>
        <w:numPr>
          <w:ilvl w:val="0"/>
          <w:numId w:val="1"/>
        </w:numPr>
        <w:rPr>
          <w:rFonts w:ascii="Segoe UI" w:hAnsi="Segoe UI" w:cs="Segoe UI"/>
        </w:rPr>
      </w:pPr>
      <w:r>
        <w:rPr>
          <w:rFonts w:ascii="Segoe UI" w:hAnsi="Segoe UI" w:cs="Segoe UI"/>
        </w:rPr>
        <w:t xml:space="preserve">Now if you’re building an internet </w:t>
      </w:r>
      <w:r w:rsidR="00725CA8">
        <w:rPr>
          <w:rFonts w:ascii="Segoe UI" w:hAnsi="Segoe UI" w:cs="Segoe UI"/>
        </w:rPr>
        <w:t xml:space="preserve">based </w:t>
      </w:r>
      <w:r>
        <w:rPr>
          <w:rFonts w:ascii="Segoe UI" w:hAnsi="Segoe UI" w:cs="Segoe UI"/>
        </w:rPr>
        <w:t xml:space="preserve">application and you also need to </w:t>
      </w:r>
      <w:r w:rsidRPr="00BD41C0">
        <w:rPr>
          <w:rFonts w:ascii="Segoe UI" w:hAnsi="Segoe UI" w:cs="Segoe UI"/>
          <w:b/>
        </w:rPr>
        <w:t>support legacy clients</w:t>
      </w:r>
      <w:r>
        <w:rPr>
          <w:rFonts w:ascii="Segoe UI" w:hAnsi="Segoe UI" w:cs="Segoe UI"/>
        </w:rPr>
        <w:t xml:space="preserve"> buil</w:t>
      </w:r>
      <w:r w:rsidR="00725CA8">
        <w:rPr>
          <w:rFonts w:ascii="Segoe UI" w:hAnsi="Segoe UI" w:cs="Segoe UI"/>
        </w:rPr>
        <w:t>t</w:t>
      </w:r>
      <w:r>
        <w:rPr>
          <w:rFonts w:ascii="Segoe UI" w:hAnsi="Segoe UI" w:cs="Segoe UI"/>
        </w:rPr>
        <w:t xml:space="preserve"> using Java or .Net 2.0</w:t>
      </w:r>
      <w:r w:rsidR="00BD41C0">
        <w:rPr>
          <w:rFonts w:ascii="Segoe UI" w:hAnsi="Segoe UI" w:cs="Segoe UI"/>
        </w:rPr>
        <w:t xml:space="preserve">, then you have to use </w:t>
      </w:r>
      <w:r w:rsidR="00BD41C0" w:rsidRPr="00BD41C0">
        <w:rPr>
          <w:rFonts w:ascii="Segoe UI" w:hAnsi="Segoe UI" w:cs="Segoe UI"/>
          <w:b/>
        </w:rPr>
        <w:t>BasicHttpBinding</w:t>
      </w:r>
      <w:r w:rsidR="00BD41C0">
        <w:rPr>
          <w:rFonts w:ascii="Segoe UI" w:hAnsi="Segoe UI" w:cs="Segoe UI"/>
        </w:rPr>
        <w:t>. This binding is not as feature rich as WsHttpBinding and you don’t get all the security and reliability features</w:t>
      </w:r>
      <w:r w:rsidR="00C00553">
        <w:rPr>
          <w:rFonts w:ascii="Segoe UI" w:hAnsi="Segoe UI" w:cs="Segoe UI"/>
        </w:rPr>
        <w:t xml:space="preserve"> mentioned earlier, but it is the most lightweight binding and doesn’t add any overhead during </w:t>
      </w:r>
      <w:r w:rsidR="00725CA8">
        <w:rPr>
          <w:rFonts w:ascii="Segoe UI" w:hAnsi="Segoe UI" w:cs="Segoe UI"/>
        </w:rPr>
        <w:t>client - server</w:t>
      </w:r>
      <w:r w:rsidR="00C00553">
        <w:rPr>
          <w:rFonts w:ascii="Segoe UI" w:hAnsi="Segoe UI" w:cs="Segoe UI"/>
        </w:rPr>
        <w:t xml:space="preserve"> communication.</w:t>
      </w:r>
    </w:p>
    <w:p w:rsidR="00C00553" w:rsidRDefault="00C00553" w:rsidP="00045699">
      <w:pPr>
        <w:pStyle w:val="ListParagraph"/>
        <w:numPr>
          <w:ilvl w:val="0"/>
          <w:numId w:val="1"/>
        </w:numPr>
        <w:rPr>
          <w:rFonts w:ascii="Segoe UI" w:hAnsi="Segoe UI" w:cs="Segoe UI"/>
        </w:rPr>
      </w:pPr>
      <w:r>
        <w:rPr>
          <w:rFonts w:ascii="Segoe UI" w:hAnsi="Segoe UI" w:cs="Segoe UI"/>
        </w:rPr>
        <w:lastRenderedPageBreak/>
        <w:t>If you’re inside a firewall, you again need to check if your service clients are .NET or not. If they are not .NET, then again you need to jump to the legacy support question and choose appropriate binding [BasicHttpBinding or WsHttpBinding].</w:t>
      </w:r>
    </w:p>
    <w:p w:rsidR="00C00553" w:rsidRDefault="00C00553" w:rsidP="00045699">
      <w:pPr>
        <w:pStyle w:val="ListParagraph"/>
        <w:numPr>
          <w:ilvl w:val="0"/>
          <w:numId w:val="1"/>
        </w:numPr>
        <w:rPr>
          <w:rFonts w:ascii="Segoe UI" w:hAnsi="Segoe UI" w:cs="Segoe UI"/>
        </w:rPr>
      </w:pPr>
      <w:r>
        <w:rPr>
          <w:rFonts w:ascii="Segoe UI" w:hAnsi="Segoe UI" w:cs="Segoe UI"/>
        </w:rPr>
        <w:t xml:space="preserve">If you’re inside a firewall and all the consuming clients are .NET, next you need to check is whether WCF service and .NET clients are </w:t>
      </w:r>
      <w:r w:rsidR="008B7C2C">
        <w:rPr>
          <w:rFonts w:ascii="Segoe UI" w:hAnsi="Segoe UI" w:cs="Segoe UI"/>
        </w:rPr>
        <w:t>on the same machine</w:t>
      </w:r>
      <w:r>
        <w:rPr>
          <w:rFonts w:ascii="Segoe UI" w:hAnsi="Segoe UI" w:cs="Segoe UI"/>
        </w:rPr>
        <w:t xml:space="preserve">. If they </w:t>
      </w:r>
      <w:r w:rsidR="008B7C2C">
        <w:rPr>
          <w:rFonts w:ascii="Segoe UI" w:hAnsi="Segoe UI" w:cs="Segoe UI"/>
        </w:rPr>
        <w:t>are</w:t>
      </w:r>
      <w:r>
        <w:rPr>
          <w:rFonts w:ascii="Segoe UI" w:hAnsi="Segoe UI" w:cs="Segoe UI"/>
        </w:rPr>
        <w:t xml:space="preserve">, then </w:t>
      </w:r>
      <w:r w:rsidRPr="008B7C2C">
        <w:rPr>
          <w:rFonts w:ascii="Segoe UI" w:hAnsi="Segoe UI" w:cs="Segoe UI"/>
          <w:b/>
        </w:rPr>
        <w:t>NetNamedPipeBinding</w:t>
      </w:r>
      <w:r>
        <w:rPr>
          <w:rFonts w:ascii="Segoe UI" w:hAnsi="Segoe UI" w:cs="Segoe UI"/>
        </w:rPr>
        <w:t xml:space="preserve"> provides the fastest communication between client and server.</w:t>
      </w:r>
      <w:r w:rsidR="008B7C2C">
        <w:rPr>
          <w:rFonts w:ascii="Segoe UI" w:hAnsi="Segoe UI" w:cs="Segoe UI"/>
        </w:rPr>
        <w:t xml:space="preserve"> Remember N</w:t>
      </w:r>
      <w:r w:rsidR="008B7C2C" w:rsidRPr="008B7C2C">
        <w:rPr>
          <w:rFonts w:ascii="Segoe UI" w:hAnsi="Segoe UI" w:cs="Segoe UI"/>
        </w:rPr>
        <w:t xml:space="preserve">etNamedPipeBinding is the best mechanism for interprocess communication which crosses process boundaries on same machine. With </w:t>
      </w:r>
      <w:r w:rsidR="008B7C2C">
        <w:rPr>
          <w:rFonts w:ascii="Segoe UI" w:hAnsi="Segoe UI" w:cs="Segoe UI"/>
        </w:rPr>
        <w:t>N</w:t>
      </w:r>
      <w:r w:rsidR="008B7C2C" w:rsidRPr="008B7C2C">
        <w:rPr>
          <w:rFonts w:ascii="Segoe UI" w:hAnsi="Segoe UI" w:cs="Segoe UI"/>
        </w:rPr>
        <w:t>etNamedPipeBinding the security can be achieved only through transport level security as it does not support message level security. However messages are secured as only the same machine can call the service operations.</w:t>
      </w:r>
    </w:p>
    <w:p w:rsidR="002860DA" w:rsidRDefault="008B7C2C" w:rsidP="00045699">
      <w:pPr>
        <w:pStyle w:val="ListParagraph"/>
        <w:numPr>
          <w:ilvl w:val="0"/>
          <w:numId w:val="1"/>
        </w:numPr>
        <w:rPr>
          <w:rFonts w:ascii="Segoe UI" w:hAnsi="Segoe UI" w:cs="Segoe UI"/>
        </w:rPr>
      </w:pPr>
      <w:r>
        <w:rPr>
          <w:rFonts w:ascii="Segoe UI" w:hAnsi="Segoe UI" w:cs="Segoe UI"/>
        </w:rPr>
        <w:t>If your services and consuming clients are on different machines</w:t>
      </w:r>
      <w:r w:rsidR="009D689F">
        <w:rPr>
          <w:rFonts w:ascii="Segoe UI" w:hAnsi="Segoe UI" w:cs="Segoe UI"/>
        </w:rPr>
        <w:t xml:space="preserve"> [</w:t>
      </w:r>
      <w:r>
        <w:rPr>
          <w:rFonts w:ascii="Segoe UI" w:hAnsi="Segoe UI" w:cs="Segoe UI"/>
        </w:rPr>
        <w:t>common scenario</w:t>
      </w:r>
      <w:r w:rsidR="009D689F">
        <w:rPr>
          <w:rFonts w:ascii="Segoe UI" w:hAnsi="Segoe UI" w:cs="Segoe UI"/>
        </w:rPr>
        <w:t>]</w:t>
      </w:r>
      <w:r>
        <w:rPr>
          <w:rFonts w:ascii="Segoe UI" w:hAnsi="Segoe UI" w:cs="Segoe UI"/>
        </w:rPr>
        <w:t>, you need to check if you need to support any queueing mechanism so that clients can be disconnected.</w:t>
      </w:r>
      <w:r w:rsidR="009D689F">
        <w:rPr>
          <w:rFonts w:ascii="Segoe UI" w:hAnsi="Segoe UI" w:cs="Segoe UI"/>
        </w:rPr>
        <w:t xml:space="preserve"> </w:t>
      </w:r>
      <w:r w:rsidR="002860DA">
        <w:rPr>
          <w:rFonts w:ascii="Segoe UI" w:hAnsi="Segoe UI" w:cs="Segoe UI"/>
        </w:rPr>
        <w:t xml:space="preserve">If yes, then go for </w:t>
      </w:r>
      <w:r w:rsidR="002860DA" w:rsidRPr="002860DA">
        <w:rPr>
          <w:rFonts w:ascii="Segoe UI" w:hAnsi="Segoe UI" w:cs="Segoe UI"/>
          <w:b/>
        </w:rPr>
        <w:t>NetMsmqBinding</w:t>
      </w:r>
      <w:r w:rsidR="002860DA">
        <w:rPr>
          <w:rFonts w:ascii="Segoe UI" w:hAnsi="Segoe UI" w:cs="Segoe UI"/>
        </w:rPr>
        <w:t>.</w:t>
      </w:r>
    </w:p>
    <w:p w:rsidR="00725CA8" w:rsidRDefault="00050767" w:rsidP="00725CA8">
      <w:pPr>
        <w:pStyle w:val="ListParagraph"/>
        <w:numPr>
          <w:ilvl w:val="0"/>
          <w:numId w:val="1"/>
        </w:numPr>
        <w:rPr>
          <w:rFonts w:ascii="Segoe UI" w:hAnsi="Segoe UI" w:cs="Segoe UI"/>
        </w:rPr>
      </w:pPr>
      <w:r>
        <w:rPr>
          <w:rFonts w:ascii="Segoe UI" w:hAnsi="Segoe UI" w:cs="Segoe UI"/>
        </w:rPr>
        <w:t xml:space="preserve">If you don’t need queuing support, you should check about </w:t>
      </w:r>
      <w:r w:rsidR="001413D6">
        <w:rPr>
          <w:rFonts w:ascii="Segoe UI" w:hAnsi="Segoe UI" w:cs="Segoe UI"/>
        </w:rPr>
        <w:t xml:space="preserve">message </w:t>
      </w:r>
      <w:r>
        <w:rPr>
          <w:rFonts w:ascii="Segoe UI" w:hAnsi="Segoe UI" w:cs="Segoe UI"/>
        </w:rPr>
        <w:t xml:space="preserve">reliability requirement. </w:t>
      </w:r>
      <w:r w:rsidR="002860DA">
        <w:rPr>
          <w:rFonts w:ascii="Segoe UI" w:hAnsi="Segoe UI" w:cs="Segoe UI"/>
        </w:rPr>
        <w:t xml:space="preserve"> </w:t>
      </w:r>
      <w:r w:rsidR="001413D6">
        <w:rPr>
          <w:rFonts w:ascii="Segoe UI" w:hAnsi="Segoe UI" w:cs="Segoe UI"/>
        </w:rPr>
        <w:t xml:space="preserve">If you don’t need reliable messaging then go for </w:t>
      </w:r>
      <w:r w:rsidR="001413D6" w:rsidRPr="001413D6">
        <w:rPr>
          <w:rFonts w:ascii="Segoe UI" w:hAnsi="Segoe UI" w:cs="Segoe UI"/>
          <w:b/>
        </w:rPr>
        <w:t>NetUdpBinding</w:t>
      </w:r>
      <w:r w:rsidR="001413D6">
        <w:rPr>
          <w:rFonts w:ascii="Segoe UI" w:hAnsi="Segoe UI" w:cs="Segoe UI"/>
          <w:b/>
        </w:rPr>
        <w:t xml:space="preserve"> </w:t>
      </w:r>
      <w:r w:rsidR="001413D6">
        <w:rPr>
          <w:rFonts w:ascii="Segoe UI" w:hAnsi="Segoe UI" w:cs="Segoe UI"/>
        </w:rPr>
        <w:t xml:space="preserve">otherwise choose </w:t>
      </w:r>
      <w:r w:rsidR="001413D6" w:rsidRPr="001413D6">
        <w:rPr>
          <w:rFonts w:ascii="Segoe UI" w:hAnsi="Segoe UI" w:cs="Segoe UI"/>
          <w:b/>
        </w:rPr>
        <w:t>NetTcpBinding</w:t>
      </w:r>
      <w:r w:rsidR="001413D6">
        <w:rPr>
          <w:rFonts w:ascii="Segoe UI" w:hAnsi="Segoe UI" w:cs="Segoe UI"/>
        </w:rPr>
        <w:t xml:space="preserve">.  </w:t>
      </w:r>
    </w:p>
    <w:p w:rsidR="00725CA8" w:rsidRDefault="00725CA8" w:rsidP="00725CA8">
      <w:pPr>
        <w:rPr>
          <w:rFonts w:ascii="Segoe UI" w:hAnsi="Segoe UI" w:cs="Segoe UI"/>
        </w:rPr>
      </w:pPr>
    </w:p>
    <w:p w:rsidR="00725CA8" w:rsidRDefault="00725CA8" w:rsidP="00725CA8">
      <w:pPr>
        <w:rPr>
          <w:rFonts w:ascii="Segoe UI" w:hAnsi="Segoe UI" w:cs="Segoe UI"/>
        </w:rPr>
      </w:pPr>
      <w:r>
        <w:rPr>
          <w:rFonts w:ascii="Segoe UI" w:hAnsi="Segoe UI" w:cs="Segoe UI"/>
        </w:rPr>
        <w:t xml:space="preserve">I hope that was useful. </w:t>
      </w:r>
    </w:p>
    <w:p w:rsidR="00725CA8" w:rsidRPr="00725CA8" w:rsidRDefault="00725CA8" w:rsidP="00725CA8">
      <w:pPr>
        <w:rPr>
          <w:rFonts w:ascii="Segoe UI" w:hAnsi="Segoe UI" w:cs="Segoe UI"/>
        </w:rPr>
      </w:pPr>
    </w:p>
    <w:sectPr w:rsidR="00725CA8" w:rsidRPr="0072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B71"/>
    <w:multiLevelType w:val="hybridMultilevel"/>
    <w:tmpl w:val="A7AA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9D"/>
    <w:rsid w:val="000131AC"/>
    <w:rsid w:val="00045699"/>
    <w:rsid w:val="00050767"/>
    <w:rsid w:val="00072CED"/>
    <w:rsid w:val="0008357F"/>
    <w:rsid w:val="000C47C3"/>
    <w:rsid w:val="001413D6"/>
    <w:rsid w:val="002860DA"/>
    <w:rsid w:val="002A7DE0"/>
    <w:rsid w:val="005E7859"/>
    <w:rsid w:val="005F3350"/>
    <w:rsid w:val="006D7AE0"/>
    <w:rsid w:val="006F14A2"/>
    <w:rsid w:val="00725CA8"/>
    <w:rsid w:val="008274AD"/>
    <w:rsid w:val="008B7C2C"/>
    <w:rsid w:val="008C12B6"/>
    <w:rsid w:val="00925B4F"/>
    <w:rsid w:val="009D426D"/>
    <w:rsid w:val="009D689F"/>
    <w:rsid w:val="00A60875"/>
    <w:rsid w:val="00BB079D"/>
    <w:rsid w:val="00BD41C0"/>
    <w:rsid w:val="00BE3E6D"/>
    <w:rsid w:val="00C00553"/>
    <w:rsid w:val="00C22279"/>
    <w:rsid w:val="00C6117F"/>
    <w:rsid w:val="00DC73DB"/>
    <w:rsid w:val="00DF56CF"/>
    <w:rsid w:val="00DF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279"/>
    <w:rPr>
      <w:color w:val="0000FF" w:themeColor="hyperlink"/>
      <w:u w:val="single"/>
    </w:rPr>
  </w:style>
  <w:style w:type="paragraph" w:styleId="ListParagraph">
    <w:name w:val="List Paragraph"/>
    <w:basedOn w:val="Normal"/>
    <w:uiPriority w:val="34"/>
    <w:qFormat/>
    <w:rsid w:val="000456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279"/>
    <w:rPr>
      <w:color w:val="0000FF" w:themeColor="hyperlink"/>
      <w:u w:val="single"/>
    </w:rPr>
  </w:style>
  <w:style w:type="paragraph" w:styleId="ListParagraph">
    <w:name w:val="List Paragraph"/>
    <w:basedOn w:val="Normal"/>
    <w:uiPriority w:val="34"/>
    <w:qFormat/>
    <w:rsid w:val="0004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uralsight.com/author/miguel-castro" TargetMode="External"/><Relationship Id="rId3" Type="http://schemas.microsoft.com/office/2007/relationships/stylesWithEffects" Target="stylesWithEffects.xml"/><Relationship Id="rId7" Type="http://schemas.openxmlformats.org/officeDocument/2006/relationships/hyperlink" Target="http://www.pluralsight.com/courses/wcf-end-to-e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uralsigh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Prasad(Cognizant)</dc:creator>
  <cp:lastModifiedBy>Honrao, Prasad(Cognizant)</cp:lastModifiedBy>
  <cp:revision>25</cp:revision>
  <dcterms:created xsi:type="dcterms:W3CDTF">2015-05-04T10:43:00Z</dcterms:created>
  <dcterms:modified xsi:type="dcterms:W3CDTF">2015-05-05T05:00:00Z</dcterms:modified>
</cp:coreProperties>
</file>