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EC35B3" w:rsidR="00856D78" w:rsidP="00856D78" w:rsidRDefault="00856D78" w14:paraId="5E71FCAA" w14:textId="77777777">
      <w:pPr>
        <w:jc w:val="center"/>
        <w:rPr>
          <w:rFonts w:ascii="Times New Roman" w:hAnsi="Times New Roman" w:cs="Times New Roman"/>
          <w:sz w:val="28"/>
          <w:szCs w:val="28"/>
        </w:rPr>
      </w:pPr>
      <w:r w:rsidRPr="00EC35B3">
        <w:rPr>
          <w:rFonts w:ascii="Times New Roman" w:hAnsi="Times New Roman" w:cs="Times New Roman"/>
          <w:sz w:val="28"/>
          <w:szCs w:val="28"/>
        </w:rPr>
        <w:t>ВВЕДЕНИЕ</w:t>
      </w:r>
    </w:p>
    <w:p w:rsidRPr="00EC35B3" w:rsidR="00856D78" w:rsidP="004D0529" w:rsidRDefault="00856D78" w14:paraId="5FCD0C51" w14:textId="3158536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7C5D43D7" w:rsidR="00856D78">
        <w:rPr>
          <w:rFonts w:ascii="Times New Roman" w:hAnsi="Times New Roman" w:cs="Times New Roman"/>
          <w:sz w:val="28"/>
          <w:szCs w:val="28"/>
        </w:rPr>
        <w:t xml:space="preserve">В условиях современного рынка </w:t>
      </w:r>
      <w:r w:rsidRPr="7C5D43D7" w:rsidR="0DA15EED">
        <w:rPr>
          <w:rFonts w:ascii="Times New Roman" w:hAnsi="Times New Roman" w:cs="Times New Roman"/>
          <w:sz w:val="28"/>
          <w:szCs w:val="28"/>
        </w:rPr>
        <w:t>технологий, особенно в сфере разработки программного обеспечения и системной интеграции, эффективное управление взаимоотношениями с клиентами (CRM) является критическим фактором успеха. ООО «КОДЭ» — компания, специализирующаяся на разработке программных продуктов и IT-консалтинге. На момент начала работы учёт клиентов и заявок на разработку в организации осуществлялся с использованием стандартной бесплатной версии «Битрикс24».</w:t>
      </w:r>
    </w:p>
    <w:p w:rsidR="0DA15EED" w:rsidP="7C5D43D7" w:rsidRDefault="0DA15EED" w14:paraId="6B2F3043" w14:textId="790C86D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sz w:val="28"/>
          <w:szCs w:val="28"/>
        </w:rPr>
        <w:t>Данный подход обеспечивал базовое ведение карточек заказов с различными статусами, однако имел ряд существенных недостатков, характерных для коробочных решений, не адаптированных под специфику деятельности предприятия. Отсутствовала автоматизация ключевых бизнес-процессов: автоматическое создание карточки клиента из входящей электронной почты, гибкое проставление статусов заявки, инструменты для назначения встреч и система напоминаний («пинги»). Остро ощущалась нехватка функционала для ведения follow-up после переговоров — фиксации договорённостей и подсказок по дальнейшим шагам. Кроме того, руководство не имело прозрачной аналитики воронки продаж и конверсии по каждому менеджеру, что затрудняло принятие управленческих решений.</w:t>
      </w:r>
    </w:p>
    <w:p w:rsidR="0DA15EED" w:rsidP="7C5D43D7" w:rsidRDefault="0DA15EED" w14:paraId="0489D854" w14:textId="4BC7DB35">
      <w:pPr>
        <w:pStyle w:val="a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Pr="7C5D43D7" w:rsidR="0DA15EED">
        <w:rPr>
          <w:rFonts w:ascii="Times New Roman" w:hAnsi="Times New Roman" w:cs="Times New Roman"/>
          <w:b w:val="1"/>
          <w:bCs w:val="1"/>
          <w:sz w:val="28"/>
          <w:szCs w:val="28"/>
        </w:rPr>
        <w:t>обоснованием выбора темы</w:t>
      </w:r>
      <w:r w:rsidRPr="7C5D43D7" w:rsidR="0DA15EED">
        <w:rPr>
          <w:rFonts w:ascii="Times New Roman" w:hAnsi="Times New Roman" w:cs="Times New Roman"/>
          <w:sz w:val="28"/>
          <w:szCs w:val="28"/>
        </w:rPr>
        <w:t xml:space="preserve"> является объективная потребность ООО «КОДЭ» в специализированной подсистеме учёта клиентов и заявок, учитывающей специфику IT-разработки и интегрирующей процессы ведения клиентской базы, управления сделками и документооборота.</w:t>
      </w:r>
    </w:p>
    <w:p w:rsidR="0DA15EED" w:rsidP="7C5D43D7" w:rsidRDefault="0DA15EED" w14:paraId="32648FE7" w14:textId="64A71ABF">
      <w:pPr>
        <w:pStyle w:val="a"/>
        <w:ind w:firstLine="709"/>
        <w:jc w:val="both"/>
      </w:pPr>
      <w:r w:rsidRPr="7C5D43D7" w:rsidR="0DA15EED">
        <w:rPr>
          <w:rFonts w:ascii="Times New Roman" w:hAnsi="Times New Roman" w:cs="Times New Roman"/>
          <w:b w:val="1"/>
          <w:bCs w:val="1"/>
          <w:sz w:val="28"/>
          <w:szCs w:val="28"/>
        </w:rPr>
        <w:t>Объектом исследования</w:t>
      </w:r>
      <w:r w:rsidRPr="7C5D43D7" w:rsidR="0DA15EED">
        <w:rPr>
          <w:rFonts w:ascii="Times New Roman" w:hAnsi="Times New Roman" w:cs="Times New Roman"/>
          <w:sz w:val="28"/>
          <w:szCs w:val="28"/>
        </w:rPr>
        <w:t xml:space="preserve"> является деятельность ООО «КОДЭ» в части учёта и обслуживания клиентов, включая:</w:t>
      </w:r>
    </w:p>
    <w:p w:rsidR="0DA15EED" w:rsidP="7C5D43D7" w:rsidRDefault="0DA15EED" w14:paraId="6B8516B9" w14:textId="60E72F1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sz w:val="28"/>
          <w:szCs w:val="28"/>
        </w:rPr>
        <w:t>процессы регистрации и хранения информации о клиентах и заявках на разработку;</w:t>
      </w:r>
    </w:p>
    <w:p w:rsidR="0DA15EED" w:rsidP="7C5D43D7" w:rsidRDefault="0DA15EED" w14:paraId="253A1060" w14:textId="24C2BCD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sz w:val="28"/>
          <w:szCs w:val="28"/>
        </w:rPr>
        <w:t>управление статусами сделок и лидами;</w:t>
      </w:r>
    </w:p>
    <w:p w:rsidR="0DA15EED" w:rsidP="7C5D43D7" w:rsidRDefault="0DA15EED" w14:paraId="4C544860" w14:textId="16EEB1A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sz w:val="28"/>
          <w:szCs w:val="28"/>
        </w:rPr>
        <w:t>взаимодействие с клиентами по электронной почте и назначение встреч;</w:t>
      </w:r>
    </w:p>
    <w:p w:rsidR="0DA15EED" w:rsidP="7C5D43D7" w:rsidRDefault="0DA15EED" w14:paraId="2B64CAE9" w14:textId="56A5EFE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sz w:val="28"/>
          <w:szCs w:val="28"/>
        </w:rPr>
        <w:t>формирование первичной учётной документации по итогам выполнения работ.</w:t>
      </w:r>
    </w:p>
    <w:p w:rsidR="7C5D43D7" w:rsidP="7C5D43D7" w:rsidRDefault="7C5D43D7" w14:paraId="1B00F58C" w14:textId="3FACDBD4">
      <w:pPr>
        <w:pStyle w:val="a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DA15EED" w:rsidP="7C5D43D7" w:rsidRDefault="0DA15EED" w14:paraId="793E59BF" w14:textId="700EFFA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b w:val="1"/>
          <w:bCs w:val="1"/>
          <w:sz w:val="28"/>
          <w:szCs w:val="28"/>
        </w:rPr>
        <w:t>Предметом исследования</w:t>
      </w:r>
      <w:r w:rsidRPr="7C5D43D7" w:rsidR="0DA15EED">
        <w:rPr>
          <w:rFonts w:ascii="Times New Roman" w:hAnsi="Times New Roman" w:cs="Times New Roman"/>
          <w:sz w:val="28"/>
          <w:szCs w:val="28"/>
        </w:rPr>
        <w:t xml:space="preserve"> выступают методы, инструменты и технологии проектирования и разработки подсистемы учёта клиентов, а именно:</w:t>
      </w:r>
    </w:p>
    <w:p w:rsidR="0DA15EED" w:rsidP="7C5D43D7" w:rsidRDefault="0DA15EED" w14:paraId="4FBBEA35" w14:textId="3518C4F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sz w:val="28"/>
          <w:szCs w:val="28"/>
        </w:rPr>
        <w:t>модели данных для хранения клиентской информации, заявок и истории взаимодействий;</w:t>
      </w:r>
    </w:p>
    <w:p w:rsidR="0DA15EED" w:rsidP="7C5D43D7" w:rsidRDefault="0DA15EED" w14:paraId="66A550FF" w14:textId="6782C1D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sz w:val="28"/>
          <w:szCs w:val="28"/>
        </w:rPr>
        <w:t>архитектура программного модуля для автоматизации учёта и управления сделками;</w:t>
      </w:r>
    </w:p>
    <w:p w:rsidR="0DA15EED" w:rsidP="7C5D43D7" w:rsidRDefault="0DA15EED" w14:paraId="55506272" w14:textId="758C9C3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sz w:val="28"/>
          <w:szCs w:val="28"/>
        </w:rPr>
        <w:t>способы интеграции модулей с внешними источниками (электронная почта);</w:t>
      </w:r>
    </w:p>
    <w:p w:rsidR="0DA15EED" w:rsidP="7C5D43D7" w:rsidRDefault="0DA15EED" w14:paraId="75B52A52" w14:textId="5FBDA18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sz w:val="28"/>
          <w:szCs w:val="28"/>
        </w:rPr>
        <w:t>средства разграничения доступа и аналитики воронки продаж.</w:t>
      </w:r>
    </w:p>
    <w:p w:rsidR="0DA15EED" w:rsidP="7C5D43D7" w:rsidRDefault="0DA15EED" w14:paraId="7D48DE55" w14:textId="666DA27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7C5D43D7" w:rsidR="0DA15EED">
        <w:rPr>
          <w:rFonts w:ascii="Times New Roman" w:hAnsi="Times New Roman" w:cs="Times New Roman"/>
          <w:b w:val="1"/>
          <w:bCs w:val="1"/>
          <w:sz w:val="28"/>
          <w:szCs w:val="28"/>
        </w:rPr>
        <w:t>Целью выпускной квалификационной работы</w:t>
      </w:r>
      <w:r w:rsidRPr="7C5D43D7" w:rsidR="0DA15EED">
        <w:rPr>
          <w:rFonts w:ascii="Times New Roman" w:hAnsi="Times New Roman" w:cs="Times New Roman"/>
          <w:sz w:val="28"/>
          <w:szCs w:val="28"/>
        </w:rPr>
        <w:t xml:space="preserve"> является разработка подсистемы учёта клиентов предприятия, обеспечивающей централизованное хранение данных о клиентах и заявках на разработку, автоматизацию процессов управления сделками (статусы, встречи, follow-up), интеграцию с почтой для автоматического создания карточек и формирование аналитической отчётности по воронке продаж для руководства ООО «КОДЭ».</w:t>
      </w:r>
    </w:p>
    <w:p w:rsidRPr="00EC35B3" w:rsidR="00856D78" w:rsidP="00AE7CF4" w:rsidRDefault="00856D78" w14:paraId="70D9ED15" w14:textId="2F1ECD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7C5D43D7" w:rsidR="00856D78">
        <w:rPr>
          <w:rFonts w:ascii="Times New Roman" w:hAnsi="Times New Roman" w:cs="Times New Roman"/>
          <w:sz w:val="28"/>
          <w:szCs w:val="28"/>
        </w:rPr>
        <w:t xml:space="preserve">Для достижения </w:t>
      </w:r>
      <w:r w:rsidRPr="7C5D43D7" w:rsidR="00856D78">
        <w:rPr>
          <w:rFonts w:ascii="Times New Roman" w:hAnsi="Times New Roman" w:cs="Times New Roman"/>
          <w:b w:val="1"/>
          <w:bCs w:val="1"/>
          <w:sz w:val="28"/>
          <w:szCs w:val="28"/>
        </w:rPr>
        <w:t>поставленной цели</w:t>
      </w:r>
      <w:r w:rsidRPr="7C5D43D7" w:rsidR="00856D78">
        <w:rPr>
          <w:rFonts w:ascii="Times New Roman" w:hAnsi="Times New Roman" w:cs="Times New Roman"/>
          <w:sz w:val="28"/>
          <w:szCs w:val="28"/>
        </w:rPr>
        <w:t xml:space="preserve"> необходимо решить следующие задачи:</w:t>
      </w:r>
    </w:p>
    <w:p w:rsidR="20560DEA" w:rsidP="7C5D43D7" w:rsidRDefault="20560DEA" w14:paraId="0016DBFC" w14:textId="42BF73A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Провести анализ бизнес-процессов учёта клиентов и заявок в ООО «КОДЭ», выявить недостатки существующего подхода на базе стандартной CRM.</w:t>
      </w:r>
    </w:p>
    <w:p w:rsidR="20560DEA" w:rsidP="7C5D43D7" w:rsidRDefault="20560DEA" w14:paraId="1562D371" w14:textId="02A8F45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Сформулировать техническое задание на разработку подсистемы учёта клиентов.</w:t>
      </w:r>
    </w:p>
    <w:p w:rsidR="20560DEA" w:rsidP="7C5D43D7" w:rsidRDefault="20560DEA" w14:paraId="2F3DE549" w14:textId="60C7F5E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Обосновать выбор методологии проектирования, инструментов и технологий разработки (язык программирования, СУБД, средства тестирования).</w:t>
      </w:r>
    </w:p>
    <w:p w:rsidR="20560DEA" w:rsidP="7C5D43D7" w:rsidRDefault="20560DEA" w14:paraId="77941A96" w14:textId="01AAA48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Разработать инфологическую и даталогическую модели данных для хранения информации о клиентах, заявках, статусах, встречах и истории коммуникаций.</w:t>
      </w:r>
    </w:p>
    <w:p w:rsidR="20560DEA" w:rsidP="7C5D43D7" w:rsidRDefault="20560DEA" w14:paraId="093C331F" w14:textId="2A988A32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Реализовать программные модули подсистемы: автоматическое создание карточек из почты, управление статусами заявок, назначение встреч, система напоминаний (пинг клиента и менеджера), модуль follow-up.</w:t>
      </w:r>
    </w:p>
    <w:p w:rsidR="20560DEA" w:rsidP="7C5D43D7" w:rsidRDefault="20560DEA" w14:paraId="0B2A3C8B" w14:textId="0381F79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Обеспечить прозрачную аналитику воронки продаж с расчетом конверсии по каждому менеджеру для топ-менеджмента.</w:t>
      </w:r>
    </w:p>
    <w:p w:rsidR="20560DEA" w:rsidP="7C5D43D7" w:rsidRDefault="20560DEA" w14:paraId="5542334E" w14:textId="520083F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Выполнить интеграцию модулей в единое приложение и провести отладку.</w:t>
      </w:r>
    </w:p>
    <w:p w:rsidR="20560DEA" w:rsidP="7C5D43D7" w:rsidRDefault="20560DEA" w14:paraId="466E575E" w14:textId="7587C37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Разработать тестовые наборы и сценарии, провести функциональное и структурное тестирование.</w:t>
      </w:r>
    </w:p>
    <w:p w:rsidR="20560DEA" w:rsidP="7C5D43D7" w:rsidRDefault="20560DEA" w14:paraId="07214493" w14:textId="27D965A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Оценить эксплуатационные характеристики разработанной подсистемы.</w:t>
      </w:r>
    </w:p>
    <w:p w:rsidR="20560DEA" w:rsidP="7C5D43D7" w:rsidRDefault="20560DEA" w14:paraId="6815B2E3" w14:textId="5A5C64D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Обеспечить защиту данных (аутентификация, ролевая модель, логирование действий).</w:t>
      </w:r>
    </w:p>
    <w:p w:rsidR="20560DEA" w:rsidP="7C5D43D7" w:rsidRDefault="20560DEA" w14:paraId="3D14FF4D" w14:textId="1FDF2C6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Составить руководство системного программиста и руководство оператора.</w:t>
      </w:r>
    </w:p>
    <w:p w:rsidR="20560DEA" w:rsidP="7C5D43D7" w:rsidRDefault="20560DEA" w14:paraId="66A52AFF" w14:textId="506F3F0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20560DEA">
        <w:rPr>
          <w:rFonts w:ascii="Times New Roman" w:hAnsi="Times New Roman" w:cs="Times New Roman"/>
          <w:sz w:val="28"/>
          <w:szCs w:val="28"/>
        </w:rPr>
        <w:t>Рассмотреть вопросы охраны труда и безопасности жизнедеятельности при работе с разработанным программным обеспечением.</w:t>
      </w:r>
    </w:p>
    <w:p w:rsidRPr="00EC35B3" w:rsidR="00856D78" w:rsidP="004D0529" w:rsidRDefault="00856D78" w14:paraId="7A4A2C59" w14:textId="114450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7C5D43D7" w:rsidR="00856D78">
        <w:rPr>
          <w:rFonts w:ascii="Times New Roman" w:hAnsi="Times New Roman" w:cs="Times New Roman"/>
          <w:b w:val="1"/>
          <w:bCs w:val="1"/>
          <w:sz w:val="28"/>
          <w:szCs w:val="28"/>
        </w:rPr>
        <w:t>Актуальность темы</w:t>
      </w:r>
      <w:r w:rsidRPr="7C5D43D7" w:rsidR="00856D78">
        <w:rPr>
          <w:rFonts w:ascii="Times New Roman" w:hAnsi="Times New Roman" w:cs="Times New Roman"/>
          <w:sz w:val="28"/>
          <w:szCs w:val="28"/>
        </w:rPr>
        <w:t xml:space="preserve"> обусловлена следующими факторами:</w:t>
      </w:r>
    </w:p>
    <w:p w:rsidR="78CED6BB" w:rsidP="7C5D43D7" w:rsidRDefault="78CED6BB" w14:paraId="30B2602F" w14:textId="03C072B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78CED6BB">
        <w:rPr>
          <w:rFonts w:ascii="Times New Roman" w:hAnsi="Times New Roman" w:cs="Times New Roman"/>
          <w:sz w:val="28"/>
          <w:szCs w:val="28"/>
        </w:rPr>
        <w:t>Практическая потребность бизнеса: компании в сфере IT-разработки нуждаются в функциональных, но не перегруженных системах учёта клиентов, адаптированных под их специфику — управление заявками на разработку, разными статусами проектов и прозрачную аналитику для руководства.</w:t>
      </w:r>
    </w:p>
    <w:p w:rsidR="78CED6BB" w:rsidP="7C5D43D7" w:rsidRDefault="78CED6BB" w14:paraId="4BD44C39" w14:textId="40B3FB3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78CED6BB">
        <w:rPr>
          <w:rFonts w:ascii="Times New Roman" w:hAnsi="Times New Roman" w:cs="Times New Roman"/>
          <w:sz w:val="28"/>
          <w:szCs w:val="28"/>
        </w:rPr>
        <w:t>Неэффективность универсальных решений: готовые CRM-системы в бесплатных версиях не поддерживают автоматическое создание карточек из почты, гибкую настройку бизнес-процессов под IT-услуги и детальную аналитику по конверсии менеджеров.</w:t>
      </w:r>
    </w:p>
    <w:p w:rsidR="78CED6BB" w:rsidP="7C5D43D7" w:rsidRDefault="78CED6BB" w14:paraId="66899039" w14:textId="46EB323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78CED6BB">
        <w:rPr>
          <w:rFonts w:ascii="Times New Roman" w:hAnsi="Times New Roman" w:cs="Times New Roman"/>
          <w:sz w:val="28"/>
          <w:szCs w:val="28"/>
        </w:rPr>
        <w:t>Импортозамещение и контроль данных: в условиях санкционных ограничений предприятия стремятся использовать отечественное или самостоятельно разработанное ПО, чтобы контролировать данные клиентов и не зависеть от иностранных вендоров.</w:t>
      </w:r>
    </w:p>
    <w:p w:rsidR="78CED6BB" w:rsidP="7C5D43D7" w:rsidRDefault="78CED6BB" w14:paraId="193100BC" w14:textId="0B20C35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78CED6BB">
        <w:rPr>
          <w:rFonts w:ascii="Times New Roman" w:hAnsi="Times New Roman" w:cs="Times New Roman"/>
          <w:sz w:val="28"/>
          <w:szCs w:val="28"/>
        </w:rPr>
        <w:t>Соответствие ФГОС СПО: тема полностью соответствует компетенциям, заложенным в образовательную программу (ПК 1.1–1.6, 2.1–2.5, 4.1–4.4, 11.1–11.6), что позволяет продемонстрировать все требуемые навыки.</w:t>
      </w:r>
    </w:p>
    <w:p w:rsidRPr="00EC35B3" w:rsidR="00856D78" w:rsidP="004D0529" w:rsidRDefault="00856D78" w14:paraId="5FFC291F" w14:textId="30D7CF6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7C5D43D7" w:rsidR="00856D78">
        <w:rPr>
          <w:rFonts w:ascii="Times New Roman" w:hAnsi="Times New Roman" w:cs="Times New Roman"/>
          <w:sz w:val="28"/>
          <w:szCs w:val="28"/>
        </w:rPr>
        <w:t xml:space="preserve">Научная и практическая </w:t>
      </w:r>
      <w:r w:rsidRPr="7C5D43D7" w:rsidR="00856D78">
        <w:rPr>
          <w:rFonts w:ascii="Times New Roman" w:hAnsi="Times New Roman" w:cs="Times New Roman"/>
          <w:b w:val="1"/>
          <w:bCs w:val="1"/>
          <w:sz w:val="28"/>
          <w:szCs w:val="28"/>
        </w:rPr>
        <w:t>новизна работы</w:t>
      </w:r>
      <w:r w:rsidRPr="7C5D43D7" w:rsidR="00856D78">
        <w:rPr>
          <w:rFonts w:ascii="Times New Roman" w:hAnsi="Times New Roman" w:cs="Times New Roman"/>
          <w:sz w:val="28"/>
          <w:szCs w:val="28"/>
        </w:rPr>
        <w:t xml:space="preserve"> заключается в следующем:</w:t>
      </w:r>
    </w:p>
    <w:p w:rsidR="7ACD144F" w:rsidP="7C5D43D7" w:rsidRDefault="7ACD144F" w14:paraId="4F38B30F" w14:textId="65013DB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7ACD144F">
        <w:rPr>
          <w:rFonts w:ascii="Times New Roman" w:hAnsi="Times New Roman" w:cs="Times New Roman"/>
          <w:sz w:val="28"/>
          <w:szCs w:val="28"/>
        </w:rPr>
        <w:t>Адаптация под специфику IT-разработки: разработанная подсистема впервые реализует полный цикл управления заявками на разработку ПО — от автоматического импорта из почты до закрытия сделки и формирования аналитики по воронке, с учётом этапов, характерных именно для IT-услуг.</w:t>
      </w:r>
    </w:p>
    <w:p w:rsidR="7ACD144F" w:rsidP="7C5D43D7" w:rsidRDefault="7ACD144F" w14:paraId="138DF187" w14:textId="2C61199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7ACD144F">
        <w:rPr>
          <w:rFonts w:ascii="Times New Roman" w:hAnsi="Times New Roman" w:cs="Times New Roman"/>
          <w:sz w:val="28"/>
          <w:szCs w:val="28"/>
        </w:rPr>
        <w:t>Модульная архитектура с интеграцией почтового парсера: реализован механизм автоматического распознавания и создания карточек клиентов из входящих сообщений, что сокращает ручной труд менеджеров и исключает потерю лидов.</w:t>
      </w:r>
    </w:p>
    <w:p w:rsidR="7ACD144F" w:rsidP="7C5D43D7" w:rsidRDefault="7ACD144F" w14:paraId="7ACD1F36" w14:textId="12FE8EA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7ACD144F">
        <w:rPr>
          <w:rFonts w:ascii="Times New Roman" w:hAnsi="Times New Roman" w:cs="Times New Roman"/>
          <w:sz w:val="28"/>
          <w:szCs w:val="28"/>
        </w:rPr>
        <w:t>Система напоминаний и follow-up: разработан функционал «пингов» клиента и менеджера, а также подсказок для дальнейших шагов по сделке, что повышает качество проработки каждого контакта.</w:t>
      </w:r>
    </w:p>
    <w:p w:rsidR="7ACD144F" w:rsidP="7C5D43D7" w:rsidRDefault="7ACD144F" w14:paraId="0562BE47" w14:textId="73A58AE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7ACD144F">
        <w:rPr>
          <w:rFonts w:ascii="Times New Roman" w:hAnsi="Times New Roman" w:cs="Times New Roman"/>
          <w:sz w:val="28"/>
          <w:szCs w:val="28"/>
        </w:rPr>
        <w:t>Прозрачная аналитика для топ-менеджмента: впервые для малого IT-предприятия реализован дашборд с конверсией по каждому сейлзу, позволяющий принимать обоснованные управленческие решения.</w:t>
      </w:r>
    </w:p>
    <w:p w:rsidR="7ACD144F" w:rsidP="7C5D43D7" w:rsidRDefault="7ACD144F" w14:paraId="2D00ABB3" w14:textId="637A706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7C5D43D7" w:rsidR="7ACD144F">
        <w:rPr>
          <w:rFonts w:ascii="Times New Roman" w:hAnsi="Times New Roman" w:cs="Times New Roman"/>
          <w:sz w:val="28"/>
          <w:szCs w:val="28"/>
        </w:rPr>
        <w:t>Интеграция средств аудита и ролевой модели: реализовано логирование действий и разграничение прав доступа (менеджер, руководитель, администратор) на уровне, не характерном для типовых «самодельных» решений.</w:t>
      </w:r>
    </w:p>
    <w:p w:rsidR="572A133C" w:rsidP="7C5D43D7" w:rsidRDefault="572A133C" w14:paraId="358CA963" w14:textId="694EF65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7C5D43D7" w:rsidR="572A133C">
        <w:rPr>
          <w:rFonts w:ascii="Times New Roman" w:hAnsi="Times New Roman" w:cs="Times New Roman"/>
          <w:b w:val="1"/>
          <w:bCs w:val="1"/>
          <w:sz w:val="28"/>
          <w:szCs w:val="28"/>
        </w:rPr>
        <w:t>С</w:t>
      </w:r>
      <w:r w:rsidRPr="7C5D43D7" w:rsidR="00EC35B3">
        <w:rPr>
          <w:rFonts w:ascii="Times New Roman" w:hAnsi="Times New Roman" w:cs="Times New Roman"/>
          <w:b w:val="1"/>
          <w:bCs w:val="1"/>
          <w:sz w:val="28"/>
          <w:szCs w:val="28"/>
        </w:rPr>
        <w:t>труктур</w:t>
      </w:r>
      <w:r w:rsidRPr="7C5D43D7" w:rsidR="00EC35B3">
        <w:rPr>
          <w:rFonts w:ascii="Times New Roman" w:hAnsi="Times New Roman" w:cs="Times New Roman"/>
          <w:b w:val="1"/>
          <w:bCs w:val="1"/>
          <w:sz w:val="28"/>
          <w:szCs w:val="28"/>
        </w:rPr>
        <w:t>а</w:t>
      </w:r>
      <w:r w:rsidRPr="7C5D43D7" w:rsidR="00EC35B3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работы</w:t>
      </w:r>
      <w:r w:rsidRPr="7C5D43D7" w:rsidR="00EC35B3">
        <w:rPr>
          <w:rFonts w:ascii="Times New Roman" w:hAnsi="Times New Roman" w:cs="Times New Roman"/>
          <w:sz w:val="28"/>
          <w:szCs w:val="28"/>
        </w:rPr>
        <w:t xml:space="preserve"> </w:t>
      </w:r>
      <w:r w:rsidRPr="7C5D43D7" w:rsidR="156A597B">
        <w:rPr>
          <w:rFonts w:ascii="Times New Roman" w:hAnsi="Times New Roman" w:cs="Times New Roman"/>
          <w:sz w:val="28"/>
          <w:szCs w:val="28"/>
        </w:rPr>
        <w:t>— выпускная квалификационная работа состоит из введения, шести глав, заключения, списка использованных источников и приложений. Представленная структура обеспечивает логическую последовательность изложения материала от постановки задачи до практической реализации и оценки результатов.</w:t>
      </w:r>
    </w:p>
    <w:p w:rsidR="156A597B" w:rsidP="7C5D43D7" w:rsidRDefault="156A597B" w14:paraId="64E2CDDC" w14:textId="5D9BD49C">
      <w:pPr>
        <w:pStyle w:val="a"/>
        <w:ind w:firstLine="709"/>
        <w:jc w:val="both"/>
      </w:pPr>
      <w:r w:rsidRPr="7C5D43D7" w:rsidR="156A597B">
        <w:rPr>
          <w:rFonts w:ascii="Times New Roman" w:hAnsi="Times New Roman" w:cs="Times New Roman"/>
          <w:sz w:val="28"/>
          <w:szCs w:val="28"/>
        </w:rPr>
        <w:t>Глава 1 «Техническое задание» определяет нормативно-правовую базу разработки. В данной главе обосновывается необходимость создания подсистемы учёта клиентов для ООО «КОДЭ», формулируются назначение разработки и требования к программному изделию, включая функциональные характеристики (автосоздание карточек из почты, управление статусами, назначение встреч, аналитика), требования к надёжности, техническим средствам и программной совместимости. Наличие этой главы соответствует требованиям ГОСТ 34.602–2020.</w:t>
      </w:r>
    </w:p>
    <w:p w:rsidR="156A597B" w:rsidP="7C5D43D7" w:rsidRDefault="156A597B" w14:paraId="665840D8" w14:textId="0DA0B2F1">
      <w:pPr>
        <w:pStyle w:val="a"/>
        <w:ind w:firstLine="709"/>
        <w:jc w:val="both"/>
      </w:pPr>
      <w:r w:rsidRPr="7C5D43D7" w:rsidR="156A597B">
        <w:rPr>
          <w:rFonts w:ascii="Times New Roman" w:hAnsi="Times New Roman" w:cs="Times New Roman"/>
          <w:sz w:val="28"/>
          <w:szCs w:val="28"/>
        </w:rPr>
        <w:t>Глава 2 «Проектирование и разработка программного обеспечения» является центральной частью работы. В ней проводится анализ бизнес-процессов ООО «КОДЭ», обосновывается выбор методологии проектирования, определяются инструменты и технологии разработки. Особое место занимает инфологическое и даталогическое моделирование данных, где выделяются сущности предметной области («Клиент», «Заявка/Сделка», «Статус», «Встреча», «Follow-up», «Менеджер») и строится ER-диаграмма. Завершается глава описанием разработанных программных модулей (автосоздание из почты, управление статусами, назначение встреч, система пингов, аналитическая панель) и их интеграцией в единую подсистему. Данная глава демонстрирует выполнение профессиональных компетенций ПК 1.1–1.6, 2.1–2.5, 11.1–11.4.</w:t>
      </w:r>
    </w:p>
    <w:p w:rsidR="156A597B" w:rsidP="7C5D43D7" w:rsidRDefault="156A597B" w14:paraId="6CCB1F6D" w14:textId="48094B76">
      <w:pPr>
        <w:pStyle w:val="a"/>
        <w:ind w:firstLine="709"/>
        <w:jc w:val="both"/>
      </w:pPr>
      <w:r w:rsidRPr="7C5D43D7" w:rsidR="156A597B">
        <w:rPr>
          <w:rFonts w:ascii="Times New Roman" w:hAnsi="Times New Roman" w:cs="Times New Roman"/>
          <w:sz w:val="28"/>
          <w:szCs w:val="28"/>
        </w:rPr>
        <w:t>Глава 3 «Тестирование программного обеспечения» посвящена проверке работоспособности разработанного решения. Рассматриваются основные термины в области тестирования, статистические методы устранения ошибок. Проводится функциональное тестирование (проверка соответствия требованиям ТЗ) и структурное тестирование. Для каждого модуля разрабатываются тестовые наборы и сценарии, фиксируются результаты измерений эксплуатационных характеристик (время создания карточки из почты, скорость отклика дашборда аналитики). Содержание главы подтверждает освоение компетенций ПК 1.3, 1.4, 2.3, 2.4, 4.2.</w:t>
      </w:r>
    </w:p>
    <w:p w:rsidR="156A597B" w:rsidP="7C5D43D7" w:rsidRDefault="156A597B" w14:paraId="5A19E459" w14:textId="2B66D11C">
      <w:pPr>
        <w:pStyle w:val="a"/>
        <w:ind w:firstLine="709"/>
        <w:jc w:val="both"/>
      </w:pPr>
      <w:r w:rsidRPr="7C5D43D7" w:rsidR="156A597B">
        <w:rPr>
          <w:rFonts w:ascii="Times New Roman" w:hAnsi="Times New Roman" w:cs="Times New Roman"/>
          <w:sz w:val="28"/>
          <w:szCs w:val="28"/>
        </w:rPr>
        <w:t>Глава 4 «Руководство системного программиста» носит прикладной характер и предназначена для специалиста, осуществляющего установку, настройку и сопровождение подсистемы. Включает общие сведения о программе, описание её структуры, процедуры настройки интеграции с почтовым сервером, проверки работоспособности, а также перечень сообщений системному программисту. Документация составлена в соответствии с требованиями ЕСПД (ГОСТ 19.404–79) и закрывает компетенции ПК 4.1, 4.3, 11.5.</w:t>
      </w:r>
    </w:p>
    <w:p w:rsidR="156A597B" w:rsidP="7C5D43D7" w:rsidRDefault="156A597B" w14:paraId="507D0A0E" w14:textId="10467568">
      <w:pPr>
        <w:pStyle w:val="a"/>
        <w:ind w:firstLine="709"/>
        <w:jc w:val="both"/>
      </w:pPr>
      <w:r w:rsidRPr="7C5D43D7" w:rsidR="156A597B">
        <w:rPr>
          <w:rFonts w:ascii="Times New Roman" w:hAnsi="Times New Roman" w:cs="Times New Roman"/>
          <w:sz w:val="28"/>
          <w:szCs w:val="28"/>
        </w:rPr>
        <w:t>Глава 5 «Руководство оператора» адресована конечным пользователям подсистемы — сотрудникам отдела коммерции ООО «КОДЭ». Содержит пошаговые инструкции по работе с системой: вход, обработка входящих писем и создание карточек, проставление статусов, назначение встреч, использование системы пингов, формирование аналитических отчётов по воронке продаж. Наличие данного руководства обеспечивает практическую применимость разработки в реальной деятельности предприятия.</w:t>
      </w:r>
    </w:p>
    <w:p w:rsidR="156A597B" w:rsidP="7C5D43D7" w:rsidRDefault="156A597B" w14:paraId="1C0772A5" w14:textId="2199E80A">
      <w:pPr>
        <w:pStyle w:val="a"/>
        <w:ind w:firstLine="709"/>
        <w:jc w:val="both"/>
      </w:pPr>
      <w:r w:rsidRPr="7C5D43D7" w:rsidR="156A597B">
        <w:rPr>
          <w:rFonts w:ascii="Times New Roman" w:hAnsi="Times New Roman" w:cs="Times New Roman"/>
          <w:sz w:val="28"/>
          <w:szCs w:val="28"/>
        </w:rPr>
        <w:t>Глава 6 «Охрана труда и безопасность жизнедеятельности» рассматривает вопросы безопасной эксплуатации разработанного программного обеспечения. Анализируются вредные и опасные факторы при работе за компьютером, приводятся требования к организации рабочего места, режиму труда и отдыха, а также вопросы электробезопасности и пожарной безопасности.</w:t>
      </w:r>
    </w:p>
    <w:p w:rsidR="156A597B" w:rsidP="7C5D43D7" w:rsidRDefault="156A597B" w14:paraId="25200BD6" w14:textId="74F89666">
      <w:pPr>
        <w:pStyle w:val="a"/>
        <w:ind w:firstLine="709"/>
        <w:jc w:val="both"/>
      </w:pPr>
      <w:r w:rsidRPr="7C5D43D7" w:rsidR="156A597B">
        <w:rPr>
          <w:rFonts w:ascii="Times New Roman" w:hAnsi="Times New Roman" w:cs="Times New Roman"/>
          <w:sz w:val="28"/>
          <w:szCs w:val="28"/>
        </w:rPr>
        <w:t>Заключение подводит итоги выполненной работы: оценивается степень достижения поставленной цели, формулируются основные результаты решения задач, подтверждается практическая значимость разработанной подсистемы для ООО «КОДЭ», даются рекомендации по дальнейшему развитию и сопровождению.</w:t>
      </w:r>
    </w:p>
    <w:p w:rsidR="156A597B" w:rsidP="7C5D43D7" w:rsidRDefault="156A597B" w14:paraId="6654B0E2" w14:textId="3391854A">
      <w:pPr>
        <w:pStyle w:val="a"/>
        <w:ind w:firstLine="709"/>
        <w:jc w:val="both"/>
      </w:pPr>
      <w:r w:rsidRPr="7C5D43D7" w:rsidR="156A597B">
        <w:rPr>
          <w:rFonts w:ascii="Times New Roman" w:hAnsi="Times New Roman" w:cs="Times New Roman"/>
          <w:sz w:val="28"/>
          <w:szCs w:val="28"/>
        </w:rPr>
        <w:t>Список использованных источников включает нормативно-правовые акты (ГОСТы ЕСПД и на автоматизированные системы), учебную и научную литературу по CRM-системам и информационным технологиям, статьи из периодических изданий за последние 5 лет, а также техническую документацию на используемые программные средства.</w:t>
      </w:r>
    </w:p>
    <w:p w:rsidR="156A597B" w:rsidP="7C5D43D7" w:rsidRDefault="156A597B" w14:paraId="10816141" w14:textId="4E671F89">
      <w:pPr>
        <w:pStyle w:val="a"/>
        <w:ind w:firstLine="709"/>
        <w:jc w:val="both"/>
      </w:pPr>
      <w:r w:rsidRPr="7C5D43D7" w:rsidR="156A597B">
        <w:rPr>
          <w:rFonts w:ascii="Times New Roman" w:hAnsi="Times New Roman" w:cs="Times New Roman"/>
          <w:sz w:val="28"/>
          <w:szCs w:val="28"/>
        </w:rPr>
        <w:t>Приложения содержат листинги программного кода, экранные формы интерфейса, тест-кейсы, SQL-скрипты создания базы данных и акты внедрения.</w:t>
      </w:r>
    </w:p>
    <w:p w:rsidR="156A597B" w:rsidP="7C5D43D7" w:rsidRDefault="156A597B" w14:paraId="12E20340" w14:textId="632BB2B8">
      <w:pPr>
        <w:pStyle w:val="a"/>
        <w:ind w:firstLine="709"/>
        <w:jc w:val="both"/>
      </w:pPr>
      <w:r w:rsidRPr="7C5D43D7" w:rsidR="156A597B">
        <w:rPr>
          <w:rFonts w:ascii="Times New Roman" w:hAnsi="Times New Roman" w:cs="Times New Roman"/>
          <w:sz w:val="28"/>
          <w:szCs w:val="28"/>
        </w:rPr>
        <w:t>Таким образом, структура работы является логически обоснованной, охватывает все этапы жизненного цикла разработки программного обеспечения — от анализа требований до эксплуатации и сопровождения, — и полностью соответствует профессиональным компетенциям, заявленным в образовательной программе.</w:t>
      </w:r>
    </w:p>
    <w:sectPr w:rsidRPr="00EC35B3" w:rsidR="00856D78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2c850ff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9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9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9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9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9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9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9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9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9" w:hanging="180"/>
      </w:pPr>
    </w:lvl>
  </w:abstractNum>
  <w:abstractNum xmlns:w="http://schemas.openxmlformats.org/wordprocessingml/2006/main" w:abstractNumId="4">
    <w:nsid w:val="7668cd8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9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9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9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9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9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9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9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9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9" w:hanging="180"/>
      </w:pPr>
    </w:lvl>
  </w:abstractNum>
  <w:abstractNum xmlns:w="http://schemas.openxmlformats.org/wordprocessingml/2006/main" w:abstractNumId="3">
    <w:nsid w:val="34edc2f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9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9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9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9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9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9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9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9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9" w:hanging="180"/>
      </w:pPr>
    </w:lvl>
  </w:abstractNum>
  <w:abstractNum xmlns:w="http://schemas.openxmlformats.org/wordprocessingml/2006/main" w:abstractNumId="2">
    <w:nsid w:val="62e8ad1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9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9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9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9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9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9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9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9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9" w:hanging="180"/>
      </w:pPr>
    </w:lvl>
  </w:abstractNum>
  <w:abstractNum xmlns:w="http://schemas.openxmlformats.org/wordprocessingml/2006/main" w:abstractNumId="1">
    <w:nsid w:val="38e138c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9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9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9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9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9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9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9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9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9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C4B"/>
    <w:rsid w:val="002823D6"/>
    <w:rsid w:val="004D0529"/>
    <w:rsid w:val="0050570E"/>
    <w:rsid w:val="00666C4B"/>
    <w:rsid w:val="006C3B2F"/>
    <w:rsid w:val="00856D78"/>
    <w:rsid w:val="00AE7CF4"/>
    <w:rsid w:val="00D16AF8"/>
    <w:rsid w:val="00EC35B3"/>
    <w:rsid w:val="0DA15EED"/>
    <w:rsid w:val="156A597B"/>
    <w:rsid w:val="20560DEA"/>
    <w:rsid w:val="2D0AD8F3"/>
    <w:rsid w:val="305698AB"/>
    <w:rsid w:val="3A352010"/>
    <w:rsid w:val="403F6DFE"/>
    <w:rsid w:val="572A133C"/>
    <w:rsid w:val="5C588C03"/>
    <w:rsid w:val="6F4DEDA9"/>
    <w:rsid w:val="78CED6BB"/>
    <w:rsid w:val="7ACD144F"/>
    <w:rsid w:val="7C5D4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1E6C7"/>
  <w15:chartTrackingRefBased/>
  <w15:docId w15:val="{8F0FED63-9E01-4767-A855-5CF275DE6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C5D43D7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7d5471cff034406" /></Relationships>
</file>

<file path=word/theme/theme1.xml><?xml version="1.0" encoding="utf-8"?>
<a:theme xmlns:a="http://schemas.openxmlformats.org/drawingml/2006/main" xmlns:thm15="http://schemas.microsoft.com/office/thememl/2012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Студент Колледж</dc:creator>
  <keywords/>
  <dc:description/>
  <lastModifiedBy>Роман Хоменко</lastModifiedBy>
  <revision>4</revision>
  <dcterms:created xsi:type="dcterms:W3CDTF">2026-04-07T08:00:00.0000000Z</dcterms:created>
  <dcterms:modified xsi:type="dcterms:W3CDTF">2026-05-01T10:49:54.2404866Z</dcterms:modified>
</coreProperties>
</file>