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1000000">
      <w:pPr>
        <w:pStyle w:val="Style_1"/>
        <w:ind/>
        <w:jc w:val="center"/>
        <w:rPr>
          <w:rFonts w:ascii="Times New Roman" w:hAnsi="Times New Roman"/>
          <w:b w:val="1"/>
          <w:i w:val="0"/>
          <w:sz w:val="28"/>
        </w:rPr>
      </w:pPr>
      <w:r>
        <w:rPr>
          <w:rFonts w:ascii="Times New Roman" w:hAnsi="Times New Roman"/>
          <w:b w:val="1"/>
          <w:i w:val="0"/>
          <w:sz w:val="28"/>
        </w:rPr>
        <w:t>Аннотация</w:t>
      </w:r>
    </w:p>
    <w:p w14:paraId="02000000">
      <w:pPr>
        <w:ind w:firstLine="709"/>
        <w:jc w:val="both"/>
        <w:rPr>
          <w:rFonts w:ascii="Times New Roman" w:hAnsi="Times New Roman"/>
          <w:sz w:val="28"/>
        </w:rPr>
      </w:pPr>
      <w:r>
        <w:rPr>
          <w:rFonts w:ascii="Times New Roman" w:hAnsi="Times New Roman"/>
          <w:sz w:val="28"/>
        </w:rPr>
        <w:t>Выпускная квалификационная работа посвящена разработке подсистемы учёта клиентов и заявок для ООО «КОДЭ» — компании, специализирующейся на разработке программного обеспечения под заказ.</w:t>
      </w:r>
    </w:p>
    <w:p w14:paraId="03000000">
      <w:pPr>
        <w:ind w:firstLine="709"/>
        <w:jc w:val="both"/>
        <w:rPr>
          <w:rFonts w:ascii="Times New Roman" w:hAnsi="Times New Roman"/>
          <w:sz w:val="28"/>
        </w:rPr>
      </w:pPr>
      <w:r>
        <w:rPr>
          <w:rFonts w:ascii="Times New Roman" w:hAnsi="Times New Roman"/>
          <w:sz w:val="28"/>
        </w:rPr>
        <w:t>В работе исследуется деятельность отдела коммерции ООО «КОДЭ», анализируются недостатки существующей системы учёта на базовой версии CRM «Битрикс24», среди которых отсутствие автоматического создания сделок из входящих писем, негибкая система статусов, отсутствие инструментов для назначения встреч и системы напоминаний, а также отсутствие прозрачной аналитики воронки продаж для руководства.</w:t>
      </w:r>
    </w:p>
    <w:p w14:paraId="04000000">
      <w:pPr>
        <w:ind w:firstLine="709"/>
        <w:jc w:val="both"/>
        <w:rPr>
          <w:rFonts w:ascii="Times New Roman" w:hAnsi="Times New Roman"/>
          <w:sz w:val="28"/>
        </w:rPr>
      </w:pPr>
      <w:r>
        <w:rPr>
          <w:rFonts w:ascii="Times New Roman" w:hAnsi="Times New Roman"/>
          <w:sz w:val="28"/>
        </w:rPr>
        <w:t>На основе проведённого анализа разработано техническое задание на создание подсистемы, обоснован выбор технологического стека: язык C#, платформа ASP.NET Core 8, система управления базами данных PostgreSQL 17, фреймворк для клиентской части Angular 19. Спроектированы модели данных, включающие сущности пользователя, клиента, сделки, статуса, встречи, follow-up задачи, документа, письма и журнала аудита.</w:t>
      </w:r>
    </w:p>
    <w:p w14:paraId="05000000">
      <w:pPr>
        <w:ind w:firstLine="709"/>
        <w:jc w:val="both"/>
        <w:rPr>
          <w:rFonts w:ascii="Times New Roman" w:hAnsi="Times New Roman"/>
          <w:sz w:val="28"/>
        </w:rPr>
      </w:pPr>
      <w:r>
        <w:rPr>
          <w:rFonts w:ascii="Times New Roman" w:hAnsi="Times New Roman"/>
          <w:sz w:val="28"/>
        </w:rPr>
        <w:t>В рамках практической реализации разработаны модули аутентификации и авторизации с ролевой моделью, управления сделками и клиентами, почтового парсера для автоматического создания сделок из входящих писем, управления встречами и follow-up задачами, формирования коммерческих предложений и счетов в формате PDF, аналитики воронки продаж, а также модуль администрирования и журнал аудита.</w:t>
      </w:r>
    </w:p>
    <w:p w14:paraId="06000000">
      <w:pPr>
        <w:ind w:firstLine="709"/>
        <w:jc w:val="both"/>
        <w:rPr>
          <w:rFonts w:ascii="Times New Roman" w:hAnsi="Times New Roman"/>
          <w:sz w:val="28"/>
        </w:rPr>
      </w:pPr>
      <w:r>
        <w:rPr>
          <w:rFonts w:ascii="Times New Roman" w:hAnsi="Times New Roman"/>
          <w:sz w:val="28"/>
        </w:rPr>
        <w:t>Проведено функциональное и структурное тестирование разработанной подсистемы, подтвердившее её соответствие требованиям технического задания. Составлены руководство системного программиста и руководство оператора для всех категорий пользователей. Рассмотрены вопросы охраны труда и безопасности жизнедеятельности при работе с программным обеспечением.</w:t>
      </w:r>
    </w:p>
    <w:p w14:paraId="07000000">
      <w:pPr>
        <w:ind w:firstLine="709"/>
        <w:jc w:val="both"/>
        <w:rPr>
          <w:rFonts w:ascii="Times New Roman" w:hAnsi="Times New Roman"/>
          <w:sz w:val="28"/>
        </w:rPr>
      </w:pPr>
      <w:r>
        <w:rPr>
          <w:rFonts w:ascii="Times New Roman" w:hAnsi="Times New Roman"/>
          <w:sz w:val="28"/>
        </w:rPr>
        <w:t xml:space="preserve">Результатом работы является готовая к внедрению подсистема учёта клиентов и заявок, которая позволяет автоматизировать процессы управления сделками, сократить время на обработку заявок за счёт автозахвата писем, повысить прозрачность воронки продаж для руководства и исключить потерю клиентских обращений. Работа содержит 6 глав, заключение, список использованных источников и приложения. Общий объём работы составляет </w:t>
      </w:r>
      <w:r>
        <w:rPr>
          <w:rFonts w:ascii="Times New Roman" w:hAnsi="Times New Roman"/>
          <w:color w:val="FF0000"/>
          <w:sz w:val="28"/>
        </w:rPr>
        <w:t>...</w:t>
      </w:r>
      <w:r>
        <w:rPr>
          <w:rFonts w:ascii="Times New Roman" w:hAnsi="Times New Roman"/>
          <w:sz w:val="28"/>
        </w:rPr>
        <w:t xml:space="preserve"> листов текста, включая</w:t>
      </w:r>
      <w:r>
        <w:rPr>
          <w:rFonts w:ascii="Times New Roman" w:hAnsi="Times New Roman"/>
          <w:color w:val="FF0000"/>
          <w:sz w:val="28"/>
        </w:rPr>
        <w:t xml:space="preserve"> .. </w:t>
      </w:r>
      <w:r>
        <w:rPr>
          <w:rFonts w:ascii="Times New Roman" w:hAnsi="Times New Roman"/>
          <w:sz w:val="28"/>
        </w:rPr>
        <w:t>рисунков и</w:t>
      </w:r>
      <w:r>
        <w:rPr>
          <w:rFonts w:ascii="Times New Roman" w:hAnsi="Times New Roman"/>
          <w:color w:val="FF0000"/>
          <w:sz w:val="28"/>
        </w:rPr>
        <w:t xml:space="preserve"> .. т</w:t>
      </w:r>
      <w:r>
        <w:rPr>
          <w:rFonts w:ascii="Times New Roman" w:hAnsi="Times New Roman"/>
          <w:sz w:val="28"/>
        </w:rPr>
        <w:t>аблиц. Графическая часть выполнена на</w:t>
      </w:r>
      <w:r>
        <w:rPr>
          <w:rFonts w:ascii="Times New Roman" w:hAnsi="Times New Roman"/>
          <w:color w:val="FF0000"/>
          <w:sz w:val="28"/>
        </w:rPr>
        <w:t xml:space="preserve"> ..</w:t>
      </w:r>
      <w:r>
        <w:rPr>
          <w:rFonts w:ascii="Times New Roman" w:hAnsi="Times New Roman"/>
          <w:sz w:val="28"/>
        </w:rPr>
        <w:t xml:space="preserve"> листах формата А4.</w:t>
      </w:r>
    </w:p>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spacing w:after="0" w:before="0" w:line="240"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2" w:type="paragraph">
    <w:name w:val="Normal"/>
    <w:link w:val="Style_2_ch"/>
    <w:uiPriority w:val="0"/>
    <w:qFormat/>
  </w:style>
  <w:style w:default="1" w:styleId="Style_2_ch" w:type="character">
    <w:name w:val="Normal"/>
    <w:link w:val="Style_2"/>
  </w:style>
  <w:style w:styleId="Style_3" w:type="paragraph">
    <w:name w:val="toc 2"/>
    <w:next w:val="Style_2"/>
    <w:link w:val="Style_3_ch"/>
    <w:uiPriority w:val="39"/>
    <w:pPr>
      <w:ind w:firstLine="0" w:left="200"/>
      <w:jc w:val="left"/>
    </w:pPr>
    <w:rPr>
      <w:rFonts w:ascii="XO Thames" w:hAnsi="XO Thames"/>
      <w:sz w:val="28"/>
    </w:rPr>
  </w:style>
  <w:style w:styleId="Style_3_ch" w:type="character">
    <w:name w:val="toc 2"/>
    <w:link w:val="Style_3"/>
    <w:rPr>
      <w:rFonts w:ascii="XO Thames" w:hAnsi="XO Thames"/>
      <w:sz w:val="28"/>
    </w:rPr>
  </w:style>
  <w:style w:styleId="Style_4" w:type="paragraph">
    <w:name w:val="toc 4"/>
    <w:next w:val="Style_2"/>
    <w:link w:val="Style_4_ch"/>
    <w:uiPriority w:val="39"/>
    <w:pPr>
      <w:ind w:firstLine="0" w:left="600"/>
      <w:jc w:val="left"/>
    </w:pPr>
    <w:rPr>
      <w:rFonts w:ascii="XO Thames" w:hAnsi="XO Thames"/>
      <w:sz w:val="28"/>
    </w:rPr>
  </w:style>
  <w:style w:styleId="Style_4_ch" w:type="character">
    <w:name w:val="toc 4"/>
    <w:link w:val="Style_4"/>
    <w:rPr>
      <w:rFonts w:ascii="XO Thames" w:hAnsi="XO Thames"/>
      <w:sz w:val="28"/>
    </w:rPr>
  </w:style>
  <w:style w:styleId="Style_5" w:type="paragraph">
    <w:name w:val="toc 6"/>
    <w:next w:val="Style_2"/>
    <w:link w:val="Style_5_ch"/>
    <w:uiPriority w:val="39"/>
    <w:pPr>
      <w:ind w:firstLine="0" w:left="1000"/>
      <w:jc w:val="left"/>
    </w:pPr>
    <w:rPr>
      <w:rFonts w:ascii="XO Thames" w:hAnsi="XO Thames"/>
      <w:sz w:val="28"/>
    </w:rPr>
  </w:style>
  <w:style w:styleId="Style_5_ch" w:type="character">
    <w:name w:val="toc 6"/>
    <w:link w:val="Style_5"/>
    <w:rPr>
      <w:rFonts w:ascii="XO Thames" w:hAnsi="XO Thames"/>
      <w:sz w:val="28"/>
    </w:rPr>
  </w:style>
  <w:style w:styleId="Style_6" w:type="paragraph">
    <w:name w:val="toc 7"/>
    <w:next w:val="Style_2"/>
    <w:link w:val="Style_6_ch"/>
    <w:uiPriority w:val="39"/>
    <w:pPr>
      <w:ind w:firstLine="0" w:left="1200"/>
      <w:jc w:val="left"/>
    </w:pPr>
    <w:rPr>
      <w:rFonts w:ascii="XO Thames" w:hAnsi="XO Thames"/>
      <w:sz w:val="28"/>
    </w:rPr>
  </w:style>
  <w:style w:styleId="Style_6_ch" w:type="character">
    <w:name w:val="toc 7"/>
    <w:link w:val="Style_6"/>
    <w:rPr>
      <w:rFonts w:ascii="XO Thames" w:hAnsi="XO Thames"/>
      <w:sz w:val="28"/>
    </w:rPr>
  </w:style>
  <w:style w:styleId="Style_7" w:type="paragraph">
    <w:name w:val="heading 3"/>
    <w:next w:val="Style_2"/>
    <w:link w:val="Style_7_ch"/>
    <w:uiPriority w:val="9"/>
    <w:qFormat/>
    <w:pPr>
      <w:spacing w:after="120" w:before="120"/>
      <w:ind/>
      <w:jc w:val="both"/>
      <w:outlineLvl w:val="2"/>
    </w:pPr>
    <w:rPr>
      <w:rFonts w:ascii="XO Thames" w:hAnsi="XO Thames"/>
      <w:b w:val="1"/>
      <w:sz w:val="26"/>
    </w:rPr>
  </w:style>
  <w:style w:styleId="Style_7_ch" w:type="character">
    <w:name w:val="heading 3"/>
    <w:link w:val="Style_7"/>
    <w:rPr>
      <w:rFonts w:ascii="XO Thames" w:hAnsi="XO Thames"/>
      <w:b w:val="1"/>
      <w:sz w:val="26"/>
    </w:rPr>
  </w:style>
  <w:style w:styleId="Style_8" w:type="paragraph">
    <w:name w:val="toc 3"/>
    <w:next w:val="Style_2"/>
    <w:link w:val="Style_8_ch"/>
    <w:uiPriority w:val="39"/>
    <w:pPr>
      <w:ind w:firstLine="0" w:left="400"/>
      <w:jc w:val="left"/>
    </w:pPr>
    <w:rPr>
      <w:rFonts w:ascii="XO Thames" w:hAnsi="XO Thames"/>
      <w:sz w:val="28"/>
    </w:rPr>
  </w:style>
  <w:style w:styleId="Style_8_ch" w:type="character">
    <w:name w:val="toc 3"/>
    <w:link w:val="Style_8"/>
    <w:rPr>
      <w:rFonts w:ascii="XO Thames" w:hAnsi="XO Thames"/>
      <w:sz w:val="28"/>
    </w:rPr>
  </w:style>
  <w:style w:styleId="Style_9" w:type="paragraph">
    <w:name w:val="heading 5"/>
    <w:next w:val="Style_2"/>
    <w:link w:val="Style_9_ch"/>
    <w:uiPriority w:val="9"/>
    <w:qFormat/>
    <w:pPr>
      <w:spacing w:after="120" w:before="120"/>
      <w:ind/>
      <w:jc w:val="both"/>
      <w:outlineLvl w:val="4"/>
    </w:pPr>
    <w:rPr>
      <w:rFonts w:ascii="XO Thames" w:hAnsi="XO Thames"/>
      <w:b w:val="1"/>
      <w:sz w:val="22"/>
    </w:rPr>
  </w:style>
  <w:style w:styleId="Style_9_ch" w:type="character">
    <w:name w:val="heading 5"/>
    <w:link w:val="Style_9"/>
    <w:rPr>
      <w:rFonts w:ascii="XO Thames" w:hAnsi="XO Thames"/>
      <w:b w:val="1"/>
      <w:sz w:val="22"/>
    </w:rPr>
  </w:style>
  <w:style w:styleId="Style_1" w:type="paragraph">
    <w:name w:val="heading 1"/>
    <w:next w:val="Style_2"/>
    <w:link w:val="Style_1_ch"/>
    <w:uiPriority w:val="9"/>
    <w:qFormat/>
    <w:pPr>
      <w:spacing w:after="120" w:before="120"/>
      <w:ind/>
      <w:jc w:val="both"/>
      <w:outlineLvl w:val="0"/>
    </w:pPr>
    <w:rPr>
      <w:rFonts w:ascii="XO Thames" w:hAnsi="XO Thames"/>
      <w:b w:val="1"/>
      <w:sz w:val="32"/>
    </w:rPr>
  </w:style>
  <w:style w:styleId="Style_1_ch" w:type="character">
    <w:name w:val="heading 1"/>
    <w:link w:val="Style_1"/>
    <w:rPr>
      <w:rFonts w:ascii="XO Thames" w:hAnsi="XO Thames"/>
      <w:b w:val="1"/>
      <w:sz w:val="32"/>
    </w:rPr>
  </w:style>
  <w:style w:styleId="Style_10" w:type="paragraph">
    <w:name w:val="Hyperlink"/>
    <w:link w:val="Style_10_ch"/>
    <w:rPr>
      <w:color w:val="0000FF"/>
      <w:u w:val="single"/>
    </w:rPr>
  </w:style>
  <w:style w:styleId="Style_10_ch" w:type="character">
    <w:name w:val="Hyperlink"/>
    <w:link w:val="Style_10"/>
    <w:rPr>
      <w:color w:val="0000FF"/>
      <w:u w:val="single"/>
    </w:rPr>
  </w:style>
  <w:style w:styleId="Style_11" w:type="paragraph">
    <w:name w:val="Footnote"/>
    <w:link w:val="Style_11_ch"/>
    <w:pPr>
      <w:ind w:firstLine="851" w:left="0"/>
      <w:jc w:val="both"/>
    </w:pPr>
    <w:rPr>
      <w:rFonts w:ascii="XO Thames" w:hAnsi="XO Thames"/>
      <w:sz w:val="22"/>
    </w:rPr>
  </w:style>
  <w:style w:styleId="Style_11_ch" w:type="character">
    <w:name w:val="Footnote"/>
    <w:link w:val="Style_11"/>
    <w:rPr>
      <w:rFonts w:ascii="XO Thames" w:hAnsi="XO Thames"/>
      <w:sz w:val="22"/>
    </w:rPr>
  </w:style>
  <w:style w:styleId="Style_12" w:type="paragraph">
    <w:name w:val="toc 1"/>
    <w:next w:val="Style_2"/>
    <w:link w:val="Style_12_ch"/>
    <w:uiPriority w:val="39"/>
    <w:pPr>
      <w:ind w:firstLine="0" w:left="0"/>
      <w:jc w:val="left"/>
    </w:pPr>
    <w:rPr>
      <w:rFonts w:ascii="XO Thames" w:hAnsi="XO Thames"/>
      <w:b w:val="1"/>
      <w:sz w:val="28"/>
    </w:rPr>
  </w:style>
  <w:style w:styleId="Style_12_ch" w:type="character">
    <w:name w:val="toc 1"/>
    <w:link w:val="Style_12"/>
    <w:rPr>
      <w:rFonts w:ascii="XO Thames" w:hAnsi="XO Thames"/>
      <w:b w:val="1"/>
      <w:sz w:val="28"/>
    </w:rPr>
  </w:style>
  <w:style w:styleId="Style_13" w:type="paragraph">
    <w:name w:val="Header and Footer"/>
    <w:link w:val="Style_13_ch"/>
    <w:pPr>
      <w:spacing w:line="240" w:lineRule="auto"/>
      <w:ind/>
      <w:jc w:val="both"/>
    </w:pPr>
    <w:rPr>
      <w:rFonts w:ascii="XO Thames" w:hAnsi="XO Thames"/>
      <w:sz w:val="20"/>
    </w:rPr>
  </w:style>
  <w:style w:styleId="Style_13_ch" w:type="character">
    <w:name w:val="Header and Footer"/>
    <w:link w:val="Style_13"/>
    <w:rPr>
      <w:rFonts w:ascii="XO Thames" w:hAnsi="XO Thames"/>
      <w:sz w:val="20"/>
    </w:rPr>
  </w:style>
  <w:style w:styleId="Style_14" w:type="paragraph">
    <w:name w:val="toc 9"/>
    <w:next w:val="Style_2"/>
    <w:link w:val="Style_14_ch"/>
    <w:uiPriority w:val="39"/>
    <w:pPr>
      <w:ind w:firstLine="0" w:left="1600"/>
      <w:jc w:val="left"/>
    </w:pPr>
    <w:rPr>
      <w:rFonts w:ascii="XO Thames" w:hAnsi="XO Thames"/>
      <w:sz w:val="28"/>
    </w:rPr>
  </w:style>
  <w:style w:styleId="Style_14_ch" w:type="character">
    <w:name w:val="toc 9"/>
    <w:link w:val="Style_14"/>
    <w:rPr>
      <w:rFonts w:ascii="XO Thames" w:hAnsi="XO Thames"/>
      <w:sz w:val="28"/>
    </w:rPr>
  </w:style>
  <w:style w:styleId="Style_15" w:type="paragraph">
    <w:name w:val="toc 8"/>
    <w:next w:val="Style_2"/>
    <w:link w:val="Style_15_ch"/>
    <w:uiPriority w:val="39"/>
    <w:pPr>
      <w:ind w:firstLine="0" w:left="1400"/>
      <w:jc w:val="left"/>
    </w:pPr>
    <w:rPr>
      <w:rFonts w:ascii="XO Thames" w:hAnsi="XO Thames"/>
      <w:sz w:val="28"/>
    </w:rPr>
  </w:style>
  <w:style w:styleId="Style_15_ch" w:type="character">
    <w:name w:val="toc 8"/>
    <w:link w:val="Style_15"/>
    <w:rPr>
      <w:rFonts w:ascii="XO Thames" w:hAnsi="XO Thames"/>
      <w:sz w:val="28"/>
    </w:rPr>
  </w:style>
  <w:style w:styleId="Style_16" w:type="paragraph">
    <w:name w:val="toc 5"/>
    <w:next w:val="Style_2"/>
    <w:link w:val="Style_16_ch"/>
    <w:uiPriority w:val="39"/>
    <w:pPr>
      <w:ind w:firstLine="0" w:left="800"/>
      <w:jc w:val="left"/>
    </w:pPr>
    <w:rPr>
      <w:rFonts w:ascii="XO Thames" w:hAnsi="XO Thames"/>
      <w:sz w:val="28"/>
    </w:rPr>
  </w:style>
  <w:style w:styleId="Style_16_ch" w:type="character">
    <w:name w:val="toc 5"/>
    <w:link w:val="Style_16"/>
    <w:rPr>
      <w:rFonts w:ascii="XO Thames" w:hAnsi="XO Thames"/>
      <w:sz w:val="28"/>
    </w:rPr>
  </w:style>
  <w:style w:styleId="Style_17" w:type="paragraph">
    <w:name w:val="Subtitle"/>
    <w:next w:val="Style_2"/>
    <w:link w:val="Style_17_ch"/>
    <w:uiPriority w:val="11"/>
    <w:qFormat/>
    <w:pPr>
      <w:ind/>
      <w:jc w:val="both"/>
    </w:pPr>
    <w:rPr>
      <w:rFonts w:ascii="XO Thames" w:hAnsi="XO Thames"/>
      <w:i w:val="1"/>
      <w:sz w:val="24"/>
    </w:rPr>
  </w:style>
  <w:style w:styleId="Style_17_ch" w:type="character">
    <w:name w:val="Subtitle"/>
    <w:link w:val="Style_17"/>
    <w:rPr>
      <w:rFonts w:ascii="XO Thames" w:hAnsi="XO Thames"/>
      <w:i w:val="1"/>
      <w:sz w:val="24"/>
    </w:rPr>
  </w:style>
  <w:style w:styleId="Style_18" w:type="paragraph">
    <w:name w:val="Title"/>
    <w:next w:val="Style_2"/>
    <w:link w:val="Style_18_ch"/>
    <w:uiPriority w:val="10"/>
    <w:qFormat/>
    <w:pPr>
      <w:spacing w:after="567" w:before="567"/>
      <w:ind/>
      <w:jc w:val="center"/>
    </w:pPr>
    <w:rPr>
      <w:rFonts w:ascii="XO Thames" w:hAnsi="XO Thames"/>
      <w:b w:val="1"/>
      <w:caps w:val="1"/>
      <w:sz w:val="40"/>
    </w:rPr>
  </w:style>
  <w:style w:styleId="Style_18_ch" w:type="character">
    <w:name w:val="Title"/>
    <w:link w:val="Style_18"/>
    <w:rPr>
      <w:rFonts w:ascii="XO Thames" w:hAnsi="XO Thames"/>
      <w:b w:val="1"/>
      <w:caps w:val="1"/>
      <w:sz w:val="40"/>
    </w:rPr>
  </w:style>
  <w:style w:styleId="Style_19" w:type="paragraph">
    <w:name w:val="heading 4"/>
    <w:next w:val="Style_2"/>
    <w:link w:val="Style_19_ch"/>
    <w:uiPriority w:val="9"/>
    <w:qFormat/>
    <w:pPr>
      <w:spacing w:after="120" w:before="120"/>
      <w:ind/>
      <w:jc w:val="both"/>
      <w:outlineLvl w:val="3"/>
    </w:pPr>
    <w:rPr>
      <w:rFonts w:ascii="XO Thames" w:hAnsi="XO Thames"/>
      <w:b w:val="1"/>
      <w:sz w:val="24"/>
    </w:rPr>
  </w:style>
  <w:style w:styleId="Style_19_ch" w:type="character">
    <w:name w:val="heading 4"/>
    <w:link w:val="Style_19"/>
    <w:rPr>
      <w:rFonts w:ascii="XO Thames" w:hAnsi="XO Thames"/>
      <w:b w:val="1"/>
      <w:sz w:val="24"/>
    </w:rPr>
  </w:style>
  <w:style w:styleId="Style_20" w:type="paragraph">
    <w:name w:val="heading 2"/>
    <w:next w:val="Style_2"/>
    <w:link w:val="Style_20_ch"/>
    <w:uiPriority w:val="9"/>
    <w:qFormat/>
    <w:pPr>
      <w:spacing w:after="120" w:before="120"/>
      <w:ind/>
      <w:jc w:val="both"/>
      <w:outlineLvl w:val="1"/>
    </w:pPr>
    <w:rPr>
      <w:rFonts w:ascii="XO Thames" w:hAnsi="XO Thames"/>
      <w:b w:val="1"/>
      <w:sz w:val="28"/>
    </w:rPr>
  </w:style>
  <w:style w:styleId="Style_20_ch" w:type="character">
    <w:name w:val="heading 2"/>
    <w:link w:val="Style_20"/>
    <w:rPr>
      <w:rFonts w:ascii="XO Thames" w:hAnsi="XO Thames"/>
      <w:b w:val="1"/>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theme/theme1.xml" Type="http://schemas.openxmlformats.org/officeDocument/2006/relationships/theme"/>
  <Relationship Id="rId5" Target="webSettings.xml" Type="http://schemas.openxmlformats.org/officeDocument/2006/relationships/webSettings"/>
  <Relationship Id="rId4" Target="stylesWithEffects.xml" Type="http://schemas.microsoft.com/office/2007/relationships/stylesWithEffects"/>
  <Relationship Id="rId3" Target="styles.xml" Type="http://schemas.openxmlformats.org/officeDocument/2006/relationships/styles"/>
  <Relationship Id="rId2" Target="settings.xml" Type="http://schemas.openxmlformats.org/officeDocument/2006/relationships/settings"/>
  <Relationship Id="rId1" Target="fontTable.xml" Type="http://schemas.openxmlformats.org/officeDocument/2006/relationships/fontTabl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ln>
        <a:ln>
          <a:solidFill>
            <a:schemeClr val="phClr"/>
          </a:solidFill>
        </a:ln>
        <a:ln>
          <a:solidFill>
            <a:schemeClr val="phClr"/>
          </a:solidFill>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MyOffice-CoreFramework-Windows/29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2026-05-22T08:58:25Z</dcterms:modified>
</cp:coreProperties>
</file>