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 w:line="293" w:lineRule="auto"/>
      </w:pPr>
      <w:r>
        <w:rPr>
          <w:rFonts w:ascii="Aptos" w:hAnsi="Aptos"/>
          <w:b/>
          <w:color w:val="5B7CFA"/>
          <w:sz w:val="20"/>
        </w:rPr>
        <w:t>PRODUCT CONCEPT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084f98f5-9256-41cc-9c7e-ff24b37a23b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ptos Display" w:hAnsi="Aptos Display"/>
          <w:b/>
          <w:color w:val="202833"/>
          <w:sz w:val="60"/>
        </w:rPr>
        <w:t>Scribble</w:t>
      </w:r>
    </w:p>
    <w:p>
      <w:pPr>
        <w:pStyle w:val="Subtitle"/>
        <w:jc w:val="center"/>
      </w:pPr>
      <w:r>
        <w:rPr>
          <w:rFonts w:ascii="Aptos" w:hAnsi="Aptos"/>
          <w:b w:val="0"/>
          <w:color w:val="69727D"/>
          <w:sz w:val="28"/>
        </w:rPr>
        <w:t>A private digital deskpad for capturing the working day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9EE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 w:line="288" w:lineRule="auto"/>
            </w:pPr>
            <w:r>
              <w:rPr>
                <w:rFonts w:ascii="Aptos" w:hAnsi="Aptos"/>
                <w:b/>
                <w:color w:val="5B7CFA"/>
                <w:sz w:val="22"/>
              </w:rPr>
              <w:t xml:space="preserve">THE IDEA  </w:t>
            </w:r>
            <w:r>
              <w:rPr>
                <w:rFonts w:ascii="Aptos" w:hAnsi="Aptos"/>
                <w:b w:val="0"/>
                <w:color w:val="252B31"/>
                <w:sz w:val="22"/>
              </w:rPr>
              <w:t>Open it, put something down, and get back to work. Scribble provides one always-ready surface for typed notes, pen input, dictation, pasted content and quick reminders - without forcing the user to file or classify anything first.</w:t>
            </w:r>
          </w:p>
        </w:tc>
      </w:tr>
    </w:tbl>
    <w:p>
      <w:pPr>
        <w:spacing w:after="60" w:line="293" w:lineRule="auto"/>
      </w:pPr>
    </w:p>
    <w:p>
      <w:pPr>
        <w:spacing w:after="100" w:line="293" w:lineRule="auto"/>
      </w:pPr>
      <w:r>
        <w:rPr>
          <w:rFonts w:ascii="Aptos" w:hAnsi="Aptos"/>
          <w:b/>
          <w:color w:val="202833"/>
          <w:sz w:val="26"/>
        </w:rPr>
        <w:t>Proposal purpose</w:t>
      </w:r>
    </w:p>
    <w:p>
      <w:pPr>
        <w:spacing w:after="200" w:line="293" w:lineRule="auto"/>
      </w:pPr>
      <w:r>
        <w:rPr>
          <w:rFonts w:ascii="Aptos" w:hAnsi="Aptos"/>
          <w:b w:val="0"/>
          <w:color w:val="252B31"/>
          <w:sz w:val="21"/>
        </w:rPr>
        <w:t>A simple concept proposal for discussion and early validation. It defines the user problem, the recommended deskpad experience, initial feature scope, visual theme and privacy principles.</w:t>
      </w:r>
    </w:p>
    <w:p>
      <w:pPr>
        <w:spacing w:after="100" w:line="276" w:lineRule="auto"/>
      </w:pPr>
      <w:r>
        <w:rPr>
          <w:rFonts w:ascii="Aptos" w:hAnsi="Aptos"/>
          <w:b/>
          <w:color w:val="5B7CFA"/>
          <w:sz w:val="21"/>
        </w:rPr>
        <w:t xml:space="preserve">Prototype focus  </w:t>
      </w:r>
      <w:r>
        <w:rPr>
          <w:rFonts w:ascii="Aptos" w:hAnsi="Aptos"/>
          <w:b w:val="0"/>
          <w:color w:val="252B31"/>
          <w:sz w:val="21"/>
        </w:rPr>
        <w:t>Windows desktop first, local-only storage, zero-administration capture</w:t>
      </w:r>
    </w:p>
    <w:p>
      <w:pPr>
        <w:spacing w:after="100" w:line="276" w:lineRule="auto"/>
      </w:pPr>
      <w:r>
        <w:rPr>
          <w:rFonts w:ascii="Aptos" w:hAnsi="Aptos"/>
          <w:b/>
          <w:color w:val="5B7CFA"/>
          <w:sz w:val="21"/>
        </w:rPr>
        <w:t xml:space="preserve">Primary user  </w:t>
      </w:r>
      <w:r>
        <w:rPr>
          <w:rFonts w:ascii="Aptos" w:hAnsi="Aptos"/>
          <w:b w:val="0"/>
          <w:color w:val="252B31"/>
          <w:sz w:val="21"/>
        </w:rPr>
        <w:t>Anyone who currently scatters temporary notes across Notepad, email, Teams, sticky notes and paper</w:t>
      </w:r>
    </w:p>
    <w:p>
      <w:pPr>
        <w:spacing w:after="100" w:line="276" w:lineRule="auto"/>
      </w:pPr>
      <w:r>
        <w:rPr>
          <w:rFonts w:ascii="Aptos" w:hAnsi="Aptos"/>
          <w:b/>
          <w:color w:val="5B7CFA"/>
          <w:sz w:val="21"/>
        </w:rPr>
        <w:t xml:space="preserve">Status  </w:t>
      </w:r>
      <w:r>
        <w:rPr>
          <w:rFonts w:ascii="Aptos" w:hAnsi="Aptos"/>
          <w:b w:val="0"/>
          <w:color w:val="252B31"/>
          <w:sz w:val="21"/>
        </w:rPr>
        <w:t>Early concept - proposed for prototype and user testing</w:t>
      </w:r>
    </w:p>
    <w:p>
      <w:r>
        <w:br w:type="page"/>
      </w:r>
    </w:p>
    <w:p>
      <w:pPr>
        <w:pStyle w:val="Heading1"/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1. The opportunity</w:t>
      </w:r>
    </w:p>
    <w:p>
      <w:pPr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People do not lack places to store information. They have too many places, each asking them to decide what a thought is before they capture it. Small notes end up spread across Notepad files, unsent emails, Teams chats, sticky notes and task lists.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C7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 w:line="288" w:lineRule="auto"/>
            </w:pPr>
            <w:r>
              <w:rPr>
                <w:rFonts w:ascii="Aptos" w:hAnsi="Aptos"/>
                <w:b/>
                <w:color w:val="5B7CFA"/>
                <w:sz w:val="22"/>
              </w:rPr>
              <w:t xml:space="preserve">PRODUCT PROMISE  </w:t>
            </w:r>
            <w:r>
              <w:rPr>
                <w:rFonts w:ascii="Aptos" w:hAnsi="Aptos"/>
                <w:b w:val="0"/>
                <w:color w:val="252B31"/>
                <w:sz w:val="22"/>
              </w:rPr>
              <w:t>Scribble separates capture from organisation. The user can record a thought immediately and decide what to do with it later.</w:t>
            </w:r>
          </w:p>
        </w:tc>
      </w:tr>
    </w:tbl>
    <w:p>
      <w:pPr>
        <w:spacing w:after="60" w:line="293" w:lineRule="auto"/>
      </w:pPr>
    </w:p>
    <w:p>
      <w:pPr>
        <w:pStyle w:val="Heading2"/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The experience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Summon the deskpad from a tray icon or global keyboard shortcut.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Click anywhere to type, write with a pen, dictate, paste or drag in content.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Move and resize notes freely, with optional snap-to-grid alignment.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Create a new pad whenever a fresh surface is needed; older pads remain searchable in the Drawer.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Dismiss the deskpad instantly and return to the application underneath.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Use Organise only when ready to group ideas, identify actions or prepare content for export.</w:t>
      </w:r>
    </w:p>
    <w:p>
      <w:pPr>
        <w:spacing w:after="160" w:line="293" w:lineRule="auto"/>
      </w:pPr>
      <w:r>
        <w:rPr>
          <w:rFonts w:ascii="Aptos" w:hAnsi="Aptos"/>
          <w:b/>
          <w:color w:val="202833"/>
          <w:sz w:val="22"/>
        </w:rPr>
        <w:t>The product should feel like looking down at the same pad on a desk: familiar, forgiving and exactly as it was left.</w:t>
      </w:r>
    </w:p>
    <w:p>
      <w:pPr>
        <w:pStyle w:val="Heading2"/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Three simple spaces</w:t>
      </w:r>
    </w:p>
    <w:p>
      <w:pPr>
        <w:spacing w:after="100" w:line="276" w:lineRule="auto"/>
      </w:pPr>
      <w:r>
        <w:rPr>
          <w:rFonts w:ascii="Aptos" w:hAnsi="Aptos"/>
          <w:b/>
          <w:color w:val="5B7CFA"/>
          <w:sz w:val="21"/>
        </w:rPr>
        <w:t xml:space="preserve">Deskpad  </w:t>
      </w:r>
      <w:r>
        <w:rPr>
          <w:rFonts w:ascii="Aptos" w:hAnsi="Aptos"/>
          <w:b w:val="0"/>
          <w:color w:val="252B31"/>
          <w:sz w:val="21"/>
        </w:rPr>
        <w:t>The active, intentionally messy surface for today.</w:t>
      </w:r>
    </w:p>
    <w:p>
      <w:pPr>
        <w:spacing w:after="100" w:line="276" w:lineRule="auto"/>
      </w:pPr>
      <w:r>
        <w:rPr>
          <w:rFonts w:ascii="Aptos" w:hAnsi="Aptos"/>
          <w:b/>
          <w:color w:val="5B7CFA"/>
          <w:sz w:val="21"/>
        </w:rPr>
        <w:t xml:space="preserve">Drawer  </w:t>
      </w:r>
      <w:r>
        <w:rPr>
          <w:rFonts w:ascii="Aptos" w:hAnsi="Aptos"/>
          <w:b w:val="0"/>
          <w:color w:val="252B31"/>
          <w:sz w:val="21"/>
        </w:rPr>
        <w:t>Older pads and swept-away notes, retained locally and searchable.</w:t>
      </w:r>
    </w:p>
    <w:p>
      <w:pPr>
        <w:spacing w:after="100" w:line="276" w:lineRule="auto"/>
      </w:pPr>
      <w:r>
        <w:rPr>
          <w:rFonts w:ascii="Aptos" w:hAnsi="Aptos"/>
          <w:b/>
          <w:color w:val="5B7CFA"/>
          <w:sz w:val="21"/>
        </w:rPr>
        <w:t xml:space="preserve">Organise  </w:t>
      </w:r>
      <w:r>
        <w:rPr>
          <w:rFonts w:ascii="Aptos" w:hAnsi="Aptos"/>
          <w:b w:val="0"/>
          <w:color w:val="252B31"/>
          <w:sz w:val="21"/>
        </w:rPr>
        <w:t>A review space for grouping, summarising and exporting selected material without changing the originals.</w:t>
      </w:r>
    </w:p>
    <w:p>
      <w:r>
        <w:br w:type="page"/>
      </w:r>
    </w:p>
    <w:p>
      <w:pPr>
        <w:pStyle w:val="Heading1"/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2. Recommended deskpad</w:t>
      </w:r>
    </w:p>
    <w:p>
      <w:pPr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The deskpad should use a very light 24 px dot-grid. It provides enough structure for snapping and visual alignment without feeling like graph paper, a spreadsheet or a formal whiteboard.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55080" cy="3858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bble_deskpad_mock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858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Aptos" w:hAnsi="Aptos"/>
          <w:b w:val="0"/>
          <w:color w:val="69727D"/>
          <w:sz w:val="16"/>
        </w:rPr>
        <w:t>Illustrative desktop deskpad - early visual direction</w:t>
      </w:r>
    </w:p>
    <w:p>
      <w:pPr>
        <w:pStyle w:val="Heading2"/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Interface choices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Top bar: product mark, pad name, live date and clock, plus access to search and settings.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Canvas: warm off-white surface with a restrained dot-grid; zoom and pan only when needed.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Notes: subtle colour categories, soft elevation and generous spacing. Colour communicates context but is never mandatory.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Floating capture bar: Note, Ink, Dictate, Drop and Organise. It can collapse when not in use.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Grid behaviour: snap on by default, hold Alt while dragging for free placement, and offer Align/Tidy as deliberate actions.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Date and clock: useful ambient context, shown quietly in the top-right and hidden from exports or presentation mode.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3F4E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 w:line="288" w:lineRule="auto"/>
            </w:pPr>
            <w:r>
              <w:rPr>
                <w:rFonts w:ascii="Aptos" w:hAnsi="Aptos"/>
                <w:b/>
                <w:color w:val="5B7CFA"/>
                <w:sz w:val="22"/>
              </w:rPr>
              <w:t xml:space="preserve">DESIGN DECISION  </w:t>
            </w:r>
            <w:r>
              <w:rPr>
                <w:rFonts w:ascii="Aptos" w:hAnsi="Aptos"/>
                <w:b w:val="0"/>
                <w:color w:val="252B31"/>
                <w:sz w:val="22"/>
              </w:rPr>
              <w:t>Use dots rather than lines. Lines imply a document; dots imply a surface. The result should feel calm and tactile, not like another corporate productivity dashboard.</w:t>
            </w:r>
          </w:p>
        </w:tc>
      </w:tr>
    </w:tbl>
    <w:p>
      <w:pPr>
        <w:spacing w:after="60" w:line="293" w:lineRule="auto"/>
      </w:pPr>
    </w:p>
    <w:p>
      <w:pPr>
        <w:pStyle w:val="Heading1"/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3. Initial capability set</w:t>
      </w:r>
    </w:p>
    <w:p>
      <w:pPr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The first prototype should prove that Scribble is faster and less mentally demanding than the user's current workarounds.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400"/>
        <w:gridCol w:w="4560"/>
        <w:gridCol w:w="2400"/>
      </w:tblGrid>
      <w:tr>
        <w:trPr>
          <w:tblHeader w:val="true"/>
        </w:trPr>
        <w:tc>
          <w:tcPr>
            <w:tcW w:type="dxa" w:w="2400"/>
            <w:shd w:fill="20283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560"/>
            <w:shd w:fill="20283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Prototype capability</w:t>
            </w:r>
          </w:p>
        </w:tc>
        <w:tc>
          <w:tcPr>
            <w:tcW w:type="dxa" w:w="2400"/>
            <w:shd w:fill="20283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Later consideration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Capture</w:t>
            </w:r>
          </w:p>
        </w:tc>
        <w:tc>
          <w:tcPr>
            <w:tcW w:type="dxa" w:w="4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Click-to-type notes, pen layer, dictation, paste, screenshots, drag-and-drop files and links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Camera capture and browser share target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Surface</w:t>
            </w:r>
          </w:p>
        </w:tc>
        <w:tc>
          <w:tcPr>
            <w:tcW w:type="dxa" w:w="4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Multiple pads, drag, resize, zoom, snap-to-grid, align and tidy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Reusable pad templates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Recall</w:t>
            </w:r>
          </w:p>
        </w:tc>
        <w:tc>
          <w:tcPr>
            <w:tcW w:type="dxa" w:w="4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Automatic timestamps, local search, recent pads and Drawer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Semantic local search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Organise</w:t>
            </w:r>
          </w:p>
        </w:tc>
        <w:tc>
          <w:tcPr>
            <w:tcW w:type="dxa" w:w="4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User-selected notes grouped into topics, actions, decisions and reminders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On-device AI-assisted summaries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Output</w:t>
            </w:r>
          </w:p>
        </w:tc>
        <w:tc>
          <w:tcPr>
            <w:tcW w:type="dxa" w:w="4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Copy, Markdown, text, image and export bundle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Explicit user-approved integrations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Protection</w:t>
            </w:r>
          </w:p>
        </w:tc>
        <w:tc>
          <w:tcPr>
            <w:tcW w:type="dxa" w:w="4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Encrypted local data, app lock, retention settings and secure export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color w:val="252B31"/>
                <w:sz w:val="19"/>
              </w:rPr>
              <w:t>Enterprise configuration policy</w:t>
            </w:r>
          </w:p>
        </w:tc>
      </w:tr>
    </w:tbl>
    <w:p>
      <w:pPr>
        <w:spacing w:after="40" w:line="293" w:lineRule="auto"/>
      </w:pPr>
    </w:p>
    <w:p>
      <w:pPr>
        <w:pStyle w:val="Heading2"/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Important boundaries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No account, cloud synchronisation or collaboration in the base product.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No mandatory title, folder, project, tag, priority or due date.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No automatic screen, email or Teams monitoring.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Nothing leaves the device unless the user deliberately exports or invokes an approved integration.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AI suggestions never overwrite original material and never take external action without confirmation.</w:t>
      </w:r>
    </w:p>
    <w:p>
      <w:r>
        <w:br w:type="page"/>
      </w:r>
    </w:p>
    <w:p>
      <w:pPr>
        <w:pStyle w:val="Heading1"/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4. Visual identity and theme</w:t>
      </w:r>
    </w:p>
    <w:p>
      <w:pPr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Scribble should feel calm, human and trustworthy. The visual system combines the warmth of paper with the clarity of a modern desktop application. It avoids both office-grey formality and overly playful sticky-note styling.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100"/>
        <w:gridCol w:w="2000"/>
        <w:gridCol w:w="5260"/>
      </w:tblGrid>
      <w:tr>
        <w:tc>
          <w:tcPr>
            <w:tcW w:type="dxa" w:w="2100"/>
            <w:shd w:fill="20283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2000"/>
            <w:shd w:fill="20283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Hex</w:t>
            </w:r>
          </w:p>
        </w:tc>
        <w:tc>
          <w:tcPr>
            <w:tcW w:type="dxa" w:w="5260"/>
            <w:shd w:fill="20283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02833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Graphite</w:t>
            </w:r>
          </w:p>
        </w:tc>
        <w:tc>
          <w:tcPr>
            <w:tcW w:type="dxa" w:w="2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252B31"/>
                <w:sz w:val="19"/>
              </w:rPr>
              <w:t>#202833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52B31"/>
                <w:sz w:val="19"/>
              </w:rPr>
              <w:t>Top bar, primary text and dark mode foundation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5B7CF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Scribble Blue</w:t>
            </w:r>
          </w:p>
        </w:tc>
        <w:tc>
          <w:tcPr>
            <w:tcW w:type="dxa" w:w="2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252B31"/>
                <w:sz w:val="19"/>
              </w:rPr>
              <w:t>#5B7CFA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52B31"/>
                <w:sz w:val="19"/>
              </w:rPr>
              <w:t>Brand stroke, focus, selection and primary actions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4EC"/>
          </w:tcPr>
          <w:p>
            <w:r>
              <w:rPr>
                <w:rFonts w:ascii="Aptos" w:hAnsi="Aptos"/>
                <w:b/>
                <w:color w:val="202833"/>
                <w:sz w:val="19"/>
              </w:rPr>
              <w:t>Paper</w:t>
            </w:r>
          </w:p>
        </w:tc>
        <w:tc>
          <w:tcPr>
            <w:tcW w:type="dxa" w:w="2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252B31"/>
                <w:sz w:val="19"/>
              </w:rPr>
              <w:t>#F7F4EC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52B31"/>
                <w:sz w:val="19"/>
              </w:rPr>
              <w:t>Deskpad background; warmer and softer than pure white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725E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Coral</w:t>
            </w:r>
          </w:p>
        </w:tc>
        <w:tc>
          <w:tcPr>
            <w:tcW w:type="dxa" w:w="2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252B31"/>
                <w:sz w:val="19"/>
              </w:rPr>
              <w:t>#FF725E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52B31"/>
                <w:sz w:val="19"/>
              </w:rPr>
              <w:t>Capture state, reminder accent and active endpoint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F9E7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Ink Mint</w:t>
            </w:r>
          </w:p>
        </w:tc>
        <w:tc>
          <w:tcPr>
            <w:tcW w:type="dxa" w:w="2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252B31"/>
                <w:sz w:val="19"/>
              </w:rPr>
              <w:t>#2F9E7A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52B31"/>
                <w:sz w:val="19"/>
              </w:rPr>
              <w:t>Pen, positive state and secondary note category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CED3D1"/>
          </w:tcPr>
          <w:p>
            <w:r>
              <w:rPr>
                <w:rFonts w:ascii="Aptos" w:hAnsi="Aptos"/>
                <w:b/>
                <w:color w:val="202833"/>
                <w:sz w:val="19"/>
              </w:rPr>
              <w:t>Grid Grey</w:t>
            </w:r>
          </w:p>
        </w:tc>
        <w:tc>
          <w:tcPr>
            <w:tcW w:type="dxa" w:w="2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252B31"/>
                <w:sz w:val="19"/>
              </w:rPr>
              <w:t>#CED3D1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52B31"/>
                <w:sz w:val="19"/>
              </w:rPr>
              <w:t>Dot-grid and quiet structural lines</w:t>
            </w:r>
          </w:p>
        </w:tc>
      </w:tr>
    </w:tbl>
    <w:p>
      <w:pPr>
        <w:spacing w:after="40" w:line="293" w:lineRule="auto"/>
      </w:pPr>
    </w:p>
    <w:p>
      <w:pPr>
        <w:pStyle w:val="Heading2"/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Icon direction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10058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c-084f98f5-9256-41cc-9c7e-ff24b37a23b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6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8" w:lineRule="auto"/>
            </w:pPr>
            <w:r>
              <w:rPr>
                <w:rFonts w:ascii="Aptos" w:hAnsi="Aptos"/>
                <w:b w:val="0"/>
                <w:color w:val="252B31"/>
                <w:sz w:val="21"/>
              </w:rPr>
              <w:t>The continuous blue stroke suggests both a handwritten S and a loose writing surface. The coral endpoint represents a live thought being captured. The shape is deliberately distinct from pencils, checkmarks and conventional sticky-note icons.</w:t>
            </w:r>
          </w:p>
        </w:tc>
      </w:tr>
    </w:tbl>
    <w:p>
      <w:pPr>
        <w:spacing w:after="40" w:line="293" w:lineRule="auto"/>
      </w:pPr>
    </w:p>
    <w:p>
      <w:pPr>
        <w:pStyle w:val="Heading2"/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Typography</w:t>
      </w:r>
    </w:p>
    <w:p>
      <w:pPr>
        <w:spacing w:after="100" w:line="276" w:lineRule="auto"/>
      </w:pPr>
      <w:r>
        <w:rPr>
          <w:rFonts w:ascii="Aptos" w:hAnsi="Aptos"/>
          <w:b/>
          <w:color w:val="5B7CFA"/>
          <w:sz w:val="21"/>
        </w:rPr>
        <w:t xml:space="preserve">Interface  </w:t>
      </w:r>
      <w:r>
        <w:rPr>
          <w:rFonts w:ascii="Aptos" w:hAnsi="Aptos"/>
          <w:b w:val="0"/>
          <w:color w:val="252B31"/>
          <w:sz w:val="21"/>
        </w:rPr>
        <w:t>Aptos or Inter: neutral, highly legible and familiar on Windows.</w:t>
      </w:r>
    </w:p>
    <w:p>
      <w:pPr>
        <w:spacing w:after="100" w:line="276" w:lineRule="auto"/>
      </w:pPr>
      <w:r>
        <w:rPr>
          <w:rFonts w:ascii="Aptos" w:hAnsi="Aptos"/>
          <w:b/>
          <w:color w:val="5B7CFA"/>
          <w:sz w:val="21"/>
        </w:rPr>
        <w:t xml:space="preserve">Handwritten accent  </w:t>
      </w:r>
      <w:r>
        <w:rPr>
          <w:rFonts w:ascii="Aptos" w:hAnsi="Aptos"/>
          <w:b w:val="0"/>
          <w:color w:val="252B31"/>
          <w:sz w:val="21"/>
        </w:rPr>
        <w:t>Reserved for tiny brand moments only. User notes remain in a clear interface typeface unless they are genuine pen input.</w:t>
      </w:r>
    </w:p>
    <w:p>
      <w:r>
        <w:br w:type="page"/>
      </w:r>
    </w:p>
    <w:p>
      <w:pPr>
        <w:pStyle w:val="Heading1"/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5. Trust, privacy and AI</w:t>
      </w:r>
    </w:p>
    <w:p>
      <w:pPr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The trust proposition is part of the product, not an implementation detail. Scribble may hold names, phone numbers, meeting comments, operational incidents or commercially sensitive fragments.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Local-only processing and storage in the standard edition, with no account or background telemetry.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Application-layer encryption, protected key storage and compatibility with device encryption such as BitLocker.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Configurable auto-lock, retention, complete export and complete deletion.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Signed application and update packages, dependency scanning and a maintained software bill of materials.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Clear privacy notice, data-flow diagram, threat model and DPIA screening for organisational deployment.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Optional AI labelled wherever it appears, with the original content preserved and every change reviewed by the user.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AE4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 w:line="288" w:lineRule="auto"/>
            </w:pPr>
            <w:r>
              <w:rPr>
                <w:rFonts w:ascii="Aptos" w:hAnsi="Aptos"/>
                <w:b/>
                <w:color w:val="5B7CFA"/>
                <w:sz w:val="22"/>
              </w:rPr>
              <w:t xml:space="preserve">AI POSITION  </w:t>
            </w:r>
            <w:r>
              <w:rPr>
                <w:rFonts w:ascii="Aptos" w:hAnsi="Aptos"/>
                <w:b w:val="0"/>
                <w:color w:val="252B31"/>
                <w:sz w:val="22"/>
              </w:rPr>
              <w:t>The prototype does not need cloud AI. Organisation can begin with deterministic rules and optional on-device models. Any later cloud capability should be a separate, explicitly governed feature rather than a hidden dependency.</w:t>
            </w:r>
          </w:p>
        </w:tc>
      </w:tr>
    </w:tbl>
    <w:p>
      <w:pPr>
        <w:spacing w:after="60" w:line="293" w:lineRule="auto"/>
      </w:pPr>
    </w:p>
    <w:p>
      <w:pPr>
        <w:pStyle w:val="Heading1"/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6. Proposed next step</w:t>
      </w:r>
    </w:p>
    <w:p>
      <w:pPr>
        <w:spacing w:after="160" w:line="293" w:lineRule="auto"/>
      </w:pPr>
      <w:r>
        <w:rPr>
          <w:rFonts w:ascii="Aptos" w:hAnsi="Aptos"/>
          <w:b w:val="0"/>
          <w:color w:val="252B31"/>
          <w:sz w:val="22"/>
        </w:rPr>
        <w:t>Build a focused Windows prototype and test it against real working days. The key measure is not how many features Scribble contains; it is whether users reliably capture more information while spending less time deciding where it belongs.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Validate the summon-and-dismiss overlay interaction.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Test click-to-type, drag-and-drop, snap-to-grid and pen input on real hardware.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Observe whether multiple pads plus the Drawer are enough organisation.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Test the deskpad for one working week before adding integrations.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color w:val="252B31"/>
          <w:sz w:val="21"/>
        </w:rPr>
        <w:t>Use feedback to decide whether local AI organisation creates genuine value.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9EE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 w:line="288" w:lineRule="auto"/>
            </w:pPr>
            <w:r>
              <w:rPr>
                <w:rFonts w:ascii="Aptos" w:hAnsi="Aptos"/>
                <w:b/>
                <w:color w:val="5B7CFA"/>
                <w:sz w:val="22"/>
              </w:rPr>
              <w:t xml:space="preserve">RECOMMENDATION  </w:t>
            </w:r>
            <w:r>
              <w:rPr>
                <w:rFonts w:ascii="Aptos" w:hAnsi="Aptos"/>
                <w:b w:val="0"/>
                <w:color w:val="252B31"/>
                <w:sz w:val="22"/>
              </w:rPr>
              <w:t>Proceed with a deliberately small prototype. Protect the core principle throughout: capture first, organise later.</w:t>
            </w:r>
          </w:p>
        </w:tc>
      </w:tr>
    </w:tbl>
    <w:p>
      <w:pPr>
        <w:spacing w:after="60" w:line="293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37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9727D"/>
        <w:sz w:val="16"/>
      </w:rPr>
      <w:t>Private by default. Capture first. Organise later.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9727D"/>
        <w:sz w:val="16"/>
      </w:rPr>
      <w:t>SCRIBBLE  |  CONCEPT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93" w:lineRule="auto"/>
    </w:pPr>
    <w:rPr>
      <w:rFonts w:ascii="Aptos" w:hAnsi="Aptos"/>
      <w:color w:val="252B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28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B7CF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28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028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 Display" w:hAnsi="Aptos Display"/>
      <w:b w:val="0"/>
      <w:i/>
      <w:iCs/>
      <w:color w:val="69727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Scribble Concept Proposal</dc:title>
  <dc:subject>Private digital deskpad application concept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