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Relationship Id="rId3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142"/>
        <w:rPr/>
      </w:pPr>
      <w:r w:rsidDel="00000000" w:rsidR="00000000" w:rsidRPr="00000000">
        <w:rPr>
          <w:rtl w:val="0"/>
        </w:rPr>
        <w:t xml:space="preserve">ABHISHEK GUPTA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" w:line="240" w:lineRule="auto"/>
        <w:ind w:left="142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u w:val="single"/>
          <w:rtl w:val="0"/>
        </w:rPr>
        <w:t xml:space="preserve"/>
      </w:r>
      <w:hyperlink r:id="rId11" w:tgtFrame="_blank">
        <w:r>
          <w:rPr>
            <w:b/>
            <w:u w:val="single"/>
          </w:rPr>
          <w:t xml:space="preserve">tel:+15551234</w:t>
        </w:r>
      </w:hyperlink>
      <w:r>
        <w:t xml:space="preserve"/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| </w:t>
      </w:r>
      <w:r w:rsidDel="00000000" w:rsidR="00000000" w:rsidRPr="00000000">
        <w:rPr>
          <w:color w:val="000000"/>
          <w:u w:val="none"/>
          <w:rtl w:val="0"/>
        </w:rPr>
        <w:t xml:space="preserve"/>
      </w:r>
      <w:hyperlink r:id="rId12" w:tgtFrame="_blank">
        <w:r>
          <w:rPr>
            <w:b/>
            <w:u w:val="single"/>
          </w:rPr>
          <w:t xml:space="preserve">abhishekgupta@example.com</w:t>
        </w:r>
      </w:hyperlink>
      <w:r>
        <w:t xml:space="preserve">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color w:val="000000"/>
          <w:u w:val="none"/>
          <w:rtl w:val="0"/>
        </w:rPr>
        <w:t xml:space="preserve"/>
      </w:r>
      <w:hyperlink r:id="rId13" w:tgtFrame="_blank">
        <w:r>
          <w:rPr>
            <w:b/>
            <w:u w:val="single"/>
          </w:rPr>
          <w:t xml:space="preserve">LinkedIn</w:t>
        </w:r>
      </w:hyperlink>
      <w:r>
        <w:t xml:space="preserve">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color w:val="000000"/>
          <w:u w:val="none"/>
          <w:rtl w:val="0"/>
        </w:rPr>
        <w:t xml:space="preserve"/>
      </w:r>
      <w:hyperlink r:id="rId14" w:tgtFrame="_blank">
        <w:r>
          <w:rPr>
            <w:b/>
            <w:u w:val="single"/>
          </w:rPr>
          <w:t xml:space="preserve">GitHub</w:t>
        </w:r>
      </w:hyperlink>
      <w: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61" w:before="150" w:lineRule="auto"/>
        <w:ind w:left="0" w:firstLine="0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before="89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Programming Languages, AI  LLM Tools:</w:t>
      </w:r>
      <w:r w:rsidDel="00000000" w:rsidR="00000000" w:rsidRPr="00000000">
        <w:rPr>
          <w:rtl w:val="0"/>
        </w:rPr>
        <w:t xml:space="preserve"> Python, LangChain, LangGraph, CrewAI, AutoGen, Agno, RAGs, MCP, LangSmith, RnD, RAG Architecture, Prompt Engineering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before="89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Backend Development:</w:t>
      </w:r>
      <w:r w:rsidDel="00000000" w:rsidR="00000000" w:rsidRPr="00000000">
        <w:rPr>
          <w:rtl w:val="0"/>
        </w:rPr>
        <w:t xml:space="preserve"> FastAPI, FastMCP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before="89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Database  ORM:</w:t>
      </w:r>
      <w:r w:rsidDel="00000000" w:rsidR="00000000" w:rsidRPr="00000000">
        <w:rPr>
          <w:rtl w:val="0"/>
        </w:rPr>
        <w:t xml:space="preserve"> PostgreSQL, SQLAlchemy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before="89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Cloud  DevOps:</w:t>
      </w:r>
      <w:r w:rsidDel="00000000" w:rsidR="00000000" w:rsidRPr="00000000">
        <w:rPr>
          <w:rtl w:val="0"/>
        </w:rPr>
        <w:t xml:space="preserve"> AWS (Basics), OCI (AI Services), Docker, GitHub Actions, CI/CD Pipelines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before="89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Soft Skills:</w:t>
      </w:r>
      <w:r w:rsidDel="00000000" w:rsidR="00000000" w:rsidRPr="00000000">
        <w:rPr>
          <w:rtl w:val="0"/>
        </w:rPr>
        <w:t xml:space="preserve"> communication, client management, team building, leadership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before="168" w:lineRule="auto"/>
        <w:ind w:left="0" w:firstLine="0"/>
        <w:rPr/>
      </w:pPr>
      <w:r w:rsidDel="00000000" w:rsidR="00000000" w:rsidRPr="00000000">
        <w:rPr>
          <w:rtl w:val="0"/>
        </w:rPr>
        <w:t xml:space="preserve">PROFESSIONAL EXPERIENCE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91056</wp:posOffset>
                </wp:positionH>
                <wp:positionV relativeFrom="paragraph">
                  <wp:posOffset>316240</wp:posOffset>
                </wp:positionV>
                <wp:extent cx="6653530" cy="12700"/>
                <wp:effectExtent b="0" l="0" r="0" t="0"/>
                <wp:wrapTopAndBottom distB="0" distT="0"/>
                <wp:docPr id="100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2019235" y="3779365"/>
                          <a:ext cx="6653530" cy="1270"/>
                        </a:xfrm>
                        <a:custGeom>
                          <a:rect b="b" l="l" r="r" t="t"/>
                          <a:pathLst>
                            <a:path extrusionOk="0" h="120000" w="6653530">
                              <a:moveTo>
                                <a:pt x="0" y="0"/>
                              </a:moveTo>
                              <a:lnTo>
                                <a:pt x="6652981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1D1D1D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91056</wp:posOffset>
                </wp:positionH>
                <wp:positionV relativeFrom="paragraph">
                  <wp:posOffset>316240</wp:posOffset>
                </wp:positionV>
                <wp:extent cx="6653530" cy="12700"/>
                <wp:effectExtent b="0" l="0" r="0" t="0"/>
                <wp:wrapTopAndBottom distB="0" distT="0"/>
                <wp:docPr id="100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A">
      <w:pPr>
        <w:spacing w:before="113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Founder and Proprietor, Unarrow Digital Solutions</w:t>
        <w:tab/>
        <w:t xml:space="preserve">Mumbai, India | Nov 2023 - Aug 2025</w:t>
      </w:r>
    </w:p>
    <w:p w:rsidR="00000000" w:rsidDel="00000000" w:rsidP="00000000" w:rsidRDefault="00000000" w:rsidRPr="00000000" w14:paraId="0000000B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before="113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Worked with over 20+ businesses, helping them enhance their digital presence.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before="113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strategies that led to clients noticing a 15%–18% improvement in sales on average.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before="113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automation workflows using tools like Make.com, n8n, and Zapier to streamline daily operations.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before="113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Led a team of 8–10 professionals, collaborating closely with clients to solve complex business problems using technology-driven approaches.</w:t>
      </w:r>
    </w:p>
    <w:p w:rsidR="00000000" w:rsidDel="00000000" w:rsidP="00000000" w:rsidRDefault="00000000" w:rsidRPr="00000000" w14:paraId="0000000E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before="179" w:lineRule="auto"/>
        <w:ind w:left="143" w:firstLine="0"/>
        <w:rPr/>
      </w:pPr>
      <w:r w:rsidDel="00000000" w:rsidR="00000000" w:rsidRPr="00000000">
        <w:rPr>
          <w:rtl w:val="0"/>
        </w:rPr>
        <w:t xml:space="preserve">PROJECTS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95945</wp:posOffset>
                </wp:positionH>
                <wp:positionV relativeFrom="paragraph">
                  <wp:posOffset>323034</wp:posOffset>
                </wp:positionV>
                <wp:extent cx="6653530" cy="12700"/>
                <wp:effectExtent b="0" l="0" r="0" t="0"/>
                <wp:wrapTopAndBottom distB="0" distT="0"/>
                <wp:docPr id="1003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9235" y="3779365"/>
                          <a:ext cx="6653530" cy="1270"/>
                        </a:xfrm>
                        <a:custGeom>
                          <a:rect b="b" l="l" r="r" t="t"/>
                          <a:pathLst>
                            <a:path extrusionOk="0" h="120000" w="6653530">
                              <a:moveTo>
                                <a:pt x="0" y="0"/>
                              </a:moveTo>
                              <a:lnTo>
                                <a:pt x="6652981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1D1D1D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95945</wp:posOffset>
                </wp:positionH>
                <wp:positionV relativeFrom="paragraph">
                  <wp:posOffset>323034</wp:posOffset>
                </wp:positionV>
                <wp:extent cx="6653530" cy="12700"/>
                <wp:effectExtent b="0" l="0" r="0" t="0"/>
                <wp:wrapTopAndBottom distB="0" distT="0"/>
                <wp:docPr id="100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1">
      <w:pPr>
        <w:spacing w:before="113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BharatLens – Explore Geopolitics Through India’s Perspective | </w:t>
      </w:r>
      <w:hyperlink r:id="rId7" w:tgtFrame="_blank">
        <w:r>
          <w:rPr>
            <w:b/>
            <w:u w:val="single"/>
          </w:rPr>
          <w:t xml:space="preserve">LINK</w:t>
        </w:r>
      </w:hyperlink>
      <w:r>
        <w:t xml:space="preserve"/>
      </w:r>
    </w:p>
    <w:p w:rsidR="00000000" w:rsidDel="00000000" w:rsidP="00000000" w:rsidRDefault="00000000" w:rsidRPr="00000000" w14:paraId="00000012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113" w:line="309.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Developed the backend using FastAPI (JWT auth, chat sessions, message history, OpenAI integration).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113" w:line="309.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Deployed the app on Render using Docker + GitHub Actions CI/CD for seamless integration.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113" w:line="309.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a secure API layer and integrated PostgreSQL (Neon) for persistent storage, enabling RAG-based enhancements and multi-agent architecture for deep analysis.</w:t>
      </w:r>
    </w:p>
    <w:p w:rsidR="00000000" w:rsidDel="00000000" w:rsidP="00000000" w:rsidRDefault="00000000" w:rsidRPr="00000000" w14:paraId="00000011">
      <w:pPr>
        <w:spacing w:before="113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Expense Tracker MCP Server | </w:t>
      </w:r>
      <w:hyperlink r:id="rId8" w:tgtFrame="_blank">
        <w:r>
          <w:rPr>
            <w:b/>
            <w:u w:val="single"/>
          </w:rPr>
          <w:t xml:space="preserve">LINK</w:t>
        </w:r>
      </w:hyperlink>
      <w:r>
        <w:t xml:space="preserve"/>
      </w:r>
    </w:p>
    <w:p w:rsidR="00000000" w:rsidDel="00000000" w:rsidP="00000000" w:rsidRDefault="00000000" w:rsidRPr="00000000" w14:paraId="00000012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113" w:line="309.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Developed a microservice for tracking expenses using FastMCP integrated with PostgreSQL and SQLAlchemy.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113" w:line="309.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JWT-based authentication with role-based access control for user management.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before="113" w:line="309.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MCP tools for managing CRUD operations, budgeting, and automated reporting systems, making the project a strong example of applied backend architecture.</w:t>
      </w:r>
    </w:p>
    <w:p w:rsidR="00000000" w:rsidDel="00000000" w:rsidP="00000000" w:rsidRDefault="00000000" w:rsidRPr="00000000" w14:paraId="00000016">
      <w:pPr>
        <w:pStyle w:val="Heading1"/>
        <w:spacing w:before="179" w:lineRule="auto"/>
        <w:ind w:left="143" w:firstLine="0"/>
        <w:rPr/>
      </w:pPr>
      <w:bookmarkStart w:colFirst="0" w:colLast="0" w:name="_ny3jo5gga7sg" w:id="0"/>
      <w:bookmarkEnd w:id="0"/>
      <w:r w:rsidDel="00000000" w:rsidR="00000000" w:rsidRPr="00000000">
        <w:rPr>
          <w:rtl w:val="0"/>
        </w:rPr>
        <w:t xml:space="preserve">CERTIFICATIONS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95945</wp:posOffset>
                </wp:positionH>
                <wp:positionV relativeFrom="paragraph">
                  <wp:posOffset>323034</wp:posOffset>
                </wp:positionV>
                <wp:extent cx="6653530" cy="12700"/>
                <wp:effectExtent b="0" l="0" r="0" t="0"/>
                <wp:wrapTopAndBottom distB="0" distT="0"/>
                <wp:docPr id="1005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9235" y="3779365"/>
                          <a:ext cx="6653530" cy="1270"/>
                        </a:xfrm>
                        <a:custGeom>
                          <a:rect b="b" l="l" r="r" t="t"/>
                          <a:pathLst>
                            <a:path extrusionOk="0" h="120000" w="6653530">
                              <a:moveTo>
                                <a:pt x="0" y="0"/>
                              </a:moveTo>
                              <a:lnTo>
                                <a:pt x="6652981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1D1D1D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95945</wp:posOffset>
                </wp:positionH>
                <wp:positionV relativeFrom="paragraph">
                  <wp:posOffset>323034</wp:posOffset>
                </wp:positionV>
                <wp:extent cx="6653530" cy="12700"/>
                <wp:effectExtent b="0" l="0" r="0" t="0"/>
                <wp:wrapTopAndBottom distB="0" distT="0"/>
                <wp:docPr id="100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7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line="309.6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Oracle Cloud Infrastructure 2025 Certified Generative AI Professional | </w:t>
      </w:r>
      <w:hyperlink r:id="rId9" w:tgtFrame="_blank">
        <w:r>
          <w:rPr>
            <w:b/>
            <w:u w:val="single"/>
          </w:rPr>
          <w:t xml:space="preserve">LINK</w:t>
        </w:r>
      </w:hyperlink>
      <w:r>
        <w:t xml:space="preserve"/>
        <w:tab/>
        <w:tab/>
        <w:t xml:space="preserve">Sept 2025</w:t>
      </w:r>
    </w:p>
    <w:p w:rsidR="00000000" w:rsidDel="00000000" w:rsidP="00000000" w:rsidRDefault="00000000" w:rsidRPr="00000000" w14:paraId="00000019">
      <w:pPr>
        <w:spacing w:line="309.6" w:lineRule="auto"/>
        <w:ind w:firstLine="720"/>
        <w:rPr/>
      </w:pPr>
      <w:r w:rsidDel="00000000" w:rsidR="00000000" w:rsidRPr="00000000">
        <w:rPr>
          <w:rtl w:val="0"/>
        </w:rPr>
        <w:t xml:space="preserve">Focus areas: LangChain, Vector Databases, Semantic Search, and OCI Gen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line="309.6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Oracle Cloud Infrastructure 2025 Certified AI Foundations Associate | </w:t>
      </w:r>
      <w:hyperlink r:id="rId10" w:tgtFrame="_blank">
        <w:r>
          <w:rPr>
            <w:b/>
            <w:u w:val="single"/>
          </w:rPr>
          <w:t xml:space="preserve">LINK</w:t>
        </w:r>
      </w:hyperlink>
      <w:r>
        <w:t xml:space="preserve"/>
        <w:tab/>
        <w:tab/>
        <w:t xml:space="preserve">Aug 2025</w:t>
      </w:r>
    </w:p>
    <w:p w:rsidR="00000000" w:rsidDel="00000000" w:rsidP="00000000" w:rsidRDefault="00000000" w:rsidRPr="00000000" w14:paraId="00000019">
      <w:pPr>
        <w:spacing w:line="309.6" w:lineRule="auto"/>
        <w:ind w:firstLine="720"/>
        <w:rPr/>
      </w:pPr>
      <w:r w:rsidDel="00000000" w:rsidR="00000000" w:rsidRPr="00000000">
        <w:rPr>
          <w:rtl w:val="0"/>
        </w:rPr>
        <w:t xml:space="preserve">Covered AI/ML fundamentals, OCI AI  ML services, and foundationaldata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spacing w:before="179" w:lineRule="auto"/>
        <w:ind w:left="0"/>
        <w:rPr/>
      </w:pPr>
      <w:bookmarkStart w:colFirst="0" w:colLast="0" w:name="_jp0j56faodpk" w:id="1"/>
      <w:bookmarkEnd w:id="1"/>
      <w:r w:rsidDel="00000000" w:rsidR="00000000" w:rsidRPr="00000000">
        <w:rPr>
          <w:rtl w:val="0"/>
        </w:rPr>
        <w:t xml:space="preserve">EDUCATION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653530" cy="12700"/>
                <wp:effectExtent b="0" l="0" r="0" t="0"/>
                <wp:wrapTopAndBottom distB="0" distT="0"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9235" y="3779365"/>
                          <a:ext cx="6653530" cy="1270"/>
                        </a:xfrm>
                        <a:custGeom>
                          <a:rect b="b" l="l" r="r" t="t"/>
                          <a:pathLst>
                            <a:path extrusionOk="0" h="120000" w="6653530">
                              <a:moveTo>
                                <a:pt x="0" y="0"/>
                              </a:moveTo>
                              <a:lnTo>
                                <a:pt x="6652981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1D1D1D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653530" cy="12700"/>
                <wp:effectExtent b="0" l="0" r="0" t="0"/>
                <wp:wrapTopAndBottom distB="0" distT="0"/>
                <wp:docPr id="100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Bachelor of Science in IT - Marks: 8.1 CGPA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1"/>
          <w:rtl w:val="0"/>
        </w:rPr>
        <w:t xml:space="preserve">Apr 2021 -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Apr 2025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Thakur College of Science  Commerce, Kandivali (E), Mumbai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HSC - Marks: N/A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1"/>
          <w:rtl w:val="0"/>
        </w:rPr>
        <w:t xml:space="preserve">N/A N/A -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May 2021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Thakur College of Science  Commerce, Kandivali (E), Mumbai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SSC - Marks: 78.7%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1"/>
          <w:rtl w:val="0"/>
        </w:rPr>
        <w:t xml:space="preserve">N/A N/A -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Mar 2019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St. Joseph English School, Nandhakhal, Virar (W)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tl w:val="0"/>
        </w:rPr>
      </w:r>
    </w:p>
    <w:sectPr>
      <w:pgSz w:h="16850" w:w="11910" w:orient="portrait"/>
      <w:pgMar w:bottom="280" w:top="180" w:left="566" w:right="566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14"/>
    </w:pPr>
    <w:rPr>
      <w:rFonts w:ascii="Trebuchet MS" w:cs="Trebuchet MS" w:eastAsia="Trebuchet MS" w:hAnsi="Trebuchet MS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98" w:lineRule="auto"/>
      <w:ind w:left="142"/>
    </w:pPr>
    <w:rPr>
      <w:rFonts w:ascii="Trebuchet MS" w:cs="Trebuchet MS" w:eastAsia="Trebuchet MS" w:hAnsi="Trebuchet MS"/>
      <w:b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hyperlink" Target="https://example.com/bharatlens" TargetMode="External"/><Relationship Id="rId8" Type="http://schemas.openxmlformats.org/officeDocument/2006/relationships/hyperlink" Target="https://example.com/expensetracker" TargetMode="External"/><Relationship Id="rId9" Type="http://schemas.openxmlformats.org/officeDocument/2006/relationships/hyperlink" Target="https://example.com/oci-genai" TargetMode="External"/><Relationship Id="rId10" Type="http://schemas.openxmlformats.org/officeDocument/2006/relationships/hyperlink" Target="https://example.com/oci-aifoundations" TargetMode="External"/><Relationship Id="rId11" Type="http://schemas.openxmlformats.org/officeDocument/2006/relationships/hyperlink" Target="tel:+15551234" TargetMode="External"/><Relationship Id="rId12" Type="http://schemas.openxmlformats.org/officeDocument/2006/relationships/hyperlink" Target="mailto:abhishekgupta@example.com" TargetMode="External"/><Relationship Id="rId13" Type="http://schemas.openxmlformats.org/officeDocument/2006/relationships/hyperlink" Target="https://www.linkedin.com/in/abhishekgupta" TargetMode="External"/><Relationship Id="rId14" Type="http://schemas.openxmlformats.org/officeDocument/2006/relationships/hyperlink" Target="https://www.github.com/abhishekgup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 xmlns:cp="http://schemas.openxmlformats.org/officeDocument/2006/custom-properties">python-docx</cp:lastModifiedBy>
  <cp:revision xmlns:cp="http://schemas.openxmlformats.org/officeDocument/2006/custom-properties">1</cp:revision>
  <dcterms:modified xsi:type="dcterms:W3CDTF">2025-10-08T16:18:59Z</dcterms:modified>
  <dc:creator/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2025-10-07T00:00:00Z</vt:lpwstr>
  </property>
  <property fmtid="{D5CDD505-2E9C-101B-9397-08002B2CF9AE}" pid="3" name="Creator">
    <vt:lpwstr>Canva</vt:lpwstr>
  </property>
  <property fmtid="{D5CDD505-2E9C-101B-9397-08002B2CF9AE}" pid="4" name="LastSaved">
    <vt:lpwstr>2025-10-07T00:00:00Z</vt:lpwstr>
  </property>
  <property fmtid="{D5CDD505-2E9C-101B-9397-08002B2CF9AE}" pid="5" name="Producer">
    <vt:lpwstr>Canva</vt:lpwstr>
  </property>
</Properties>
</file>