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sz w:val="48"/>
          <w:szCs w:val="48"/>
        </w:rPr>
        <w:t xml:space="preserve">THE LEADERSHIP</w:t>
      </w:r>
    </w:p>
    <w:p>
      <w:pPr>
        <w:spacing w:after="100"/>
        <w:jc w:val="center"/>
      </w:pPr>
      <w:r>
        <w:rPr>
          <w:rFonts w:ascii="Arial" w:cs="Arial" w:eastAsia="Arial" w:hAnsi="Arial"/>
          <w:b/>
          <w:bCs/>
          <w:sz w:val="48"/>
          <w:szCs w:val="48"/>
        </w:rPr>
        <w:t xml:space="preserve">DEFINITION</w:t>
      </w:r>
    </w:p>
    <w:p>
      <w:pPr>
        <w:spacing w:after="200"/>
      </w:pPr>
    </w:p>
    <w:p>
      <w:pPr>
        <w:spacing w:after="100"/>
        <w:jc w:val="center"/>
      </w:pPr>
      <w:r>
        <w:rPr>
          <w:rFonts w:ascii="Arial" w:cs="Arial" w:eastAsia="Arial" w:hAnsi="Arial"/>
          <w:b/>
          <w:bCs/>
          <w:sz w:val="32"/>
          <w:szCs w:val="32"/>
        </w:rPr>
        <w:t xml:space="preserve">VERSION 1.1</w:t>
      </w:r>
    </w:p>
    <w:p>
      <w:pPr>
        <w:spacing w:after="200"/>
      </w:pPr>
    </w:p>
    <w:p>
      <w:pPr>
        <w:spacing w:after="100"/>
        <w:jc w:val="center"/>
      </w:pPr>
      <w:r>
        <w:rPr>
          <w:rFonts w:ascii="Arial" w:cs="Arial" w:eastAsia="Arial" w:hAnsi="Arial"/>
          <w:i/>
          <w:iCs/>
          <w:sz w:val="24"/>
          <w:szCs w:val="24"/>
        </w:rPr>
        <w:t xml:space="preserve">The Sovereign Standard for Unbiased Assessment</w:t>
      </w:r>
    </w:p>
    <w:p>
      <w:pPr>
        <w:spacing w:before="100" w:after="100"/>
        <w:jc w:val="center"/>
      </w:pPr>
      <w:r>
        <w:rPr>
          <w:sz w:val="24"/>
          <w:szCs w:val="24"/>
        </w:rPr>
        <w:t xml:space="preserve">━━━━━━━━━━━━━━━━━━━━━━━━━━━━━━━━━━━━━━━━</w:t>
      </w:r>
    </w:p>
    <w:p>
      <w:pPr>
        <w:spacing w:after="200"/>
      </w:pPr>
    </w:p>
    <w:p>
      <w:pPr>
        <w:spacing w:before="200" w:after="100"/>
        <w:jc w:val="center"/>
      </w:pPr>
      <w:r>
        <w:rPr>
          <w:rFonts w:ascii="Arial" w:cs="Arial" w:eastAsia="Arial" w:hAnsi="Arial"/>
          <w:i/>
          <w:iCs/>
          <w:sz w:val="24"/>
          <w:szCs w:val="24"/>
        </w:rPr>
        <w:t xml:space="preserve">"We score leaders on what they do, not what they believe. We verify before we condemn. We steelman before we judge. We distinguish influence from virtue. We do not cancel for opinions — we disqualify for crimes."</w:t>
      </w:r>
    </w:p>
    <w:p>
      <w:pPr>
        <w:spacing w:after="300"/>
        <w:jc w:val="center"/>
      </w:pPr>
      <w:r>
        <w:rPr>
          <w:rFonts w:ascii="Arial" w:cs="Arial" w:eastAsia="Arial" w:hAnsi="Arial"/>
          <w:sz w:val="22"/>
          <w:szCs w:val="22"/>
        </w:rPr>
        <w:t xml:space="preserve">— The Sovereign Standard</w:t>
      </w:r>
    </w:p>
    <w:p>
      <w:pPr>
        <w:spacing w:after="200"/>
      </w:pPr>
    </w:p>
    <w:p>
      <w:pPr>
        <w:spacing w:after="200"/>
      </w:pPr>
    </w:p>
    <w:p>
      <w:pPr>
        <w:jc w:val="center"/>
      </w:pPr>
      <w:r>
        <w:rPr>
          <w:rFonts w:ascii="Arial" w:cs="Arial" w:eastAsia="Arial" w:hAnsi="Arial"/>
          <w:sz w:val="24"/>
          <w:szCs w:val="24"/>
        </w:rPr>
        <w:t xml:space="preserve">Node Wizards / Decentral</w:t>
      </w:r>
    </w:p>
    <w:p>
      <w:pPr>
        <w:spacing w:after="200"/>
        <w:jc w:val="center"/>
      </w:pPr>
      <w:r>
        <w:rPr>
          <w:rFonts w:ascii="Arial" w:cs="Arial" w:eastAsia="Arial" w:hAnsi="Arial"/>
          <w:sz w:val="22"/>
          <w:szCs w:val="22"/>
        </w:rPr>
        <w:t xml:space="preserve">January 2026 | LOCKED ARTIFACT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VERSION HISTORY</w:t>
            </w:r>
          </w:p>
          <w:p>
            <w:r>
              <w:rPr>
                <w:rFonts w:ascii="Arial" w:cs="Arial" w:eastAsia="Arial" w:hAnsi="Arial"/>
                <w:sz w:val="20"/>
                <w:szCs w:val="20"/>
              </w:rPr>
              <w:t xml:space="preserve">v1.0 — Initial framework with Three Pillars, Jobs Rule, Means vs. Ends</w:t>
            </w:r>
          </w:p>
          <w:p>
            <w:r>
              <w:rPr>
                <w:rFonts w:ascii="Arial" w:cs="Arial" w:eastAsia="Arial" w:hAnsi="Arial"/>
                <w:sz w:val="20"/>
                <w:szCs w:val="20"/>
              </w:rPr>
              <w:t xml:space="preserve">v1.1 — Sovereign upgrade: Methods-only disqualification, Beneficence replacement, Tiered Standards, Claim Hygiene Protocol, Dual Scoring, Steelman Requirement, Truth Gate</w:t>
            </w:r>
          </w:p>
        </w:tc>
      </w:tr>
    </w:tbl>
    <w:p>
      <w:r>
        <w:br w:type="page"/>
      </w:r>
    </w:p>
    <w:p>
      <w:pPr>
        <w:pStyle w:val="Heading1"/>
        <w:spacing w:before="400" w:after="200"/>
      </w:pPr>
      <w:r>
        <w:rPr>
          <w:rFonts w:ascii="Arial" w:cs="Arial" w:eastAsia="Arial" w:hAnsi="Arial"/>
          <w:b/>
          <w:bCs/>
          <w:sz w:val="32"/>
          <w:szCs w:val="32"/>
        </w:rPr>
        <w:t xml:space="preserve">Table of Contents</w:t>
      </w:r>
    </w:p>
    <w:p>
      <w:pPr>
        <w:spacing w:after="150"/>
      </w:pPr>
      <w:r>
        <w:rPr>
          <w:rFonts w:ascii="Arial" w:cs="Arial" w:eastAsia="Arial" w:hAnsi="Arial"/>
          <w:sz w:val="24"/>
          <w:szCs w:val="24"/>
        </w:rPr>
        <w:t xml:space="preserve">I. The Sovereign Standard</w:t>
      </w:r>
    </w:p>
    <w:p>
      <w:pPr>
        <w:spacing w:after="150"/>
      </w:pPr>
      <w:r>
        <w:rPr>
          <w:rFonts w:ascii="Arial" w:cs="Arial" w:eastAsia="Arial" w:hAnsi="Arial"/>
          <w:sz w:val="24"/>
          <w:szCs w:val="24"/>
        </w:rPr>
        <w:t xml:space="preserve">II. The Essence of Leadership</w:t>
      </w:r>
    </w:p>
    <w:p>
      <w:pPr>
        <w:spacing w:after="150"/>
      </w:pPr>
      <w:r>
        <w:rPr>
          <w:rFonts w:ascii="Arial" w:cs="Arial" w:eastAsia="Arial" w:hAnsi="Arial"/>
          <w:sz w:val="24"/>
          <w:szCs w:val="24"/>
        </w:rPr>
        <w:t xml:space="preserve">III. The Three Pillars (Revised)</w:t>
      </w:r>
    </w:p>
    <w:p>
      <w:pPr>
        <w:spacing w:after="150"/>
      </w:pPr>
      <w:r>
        <w:rPr>
          <w:rFonts w:ascii="Arial" w:cs="Arial" w:eastAsia="Arial" w:hAnsi="Arial"/>
          <w:sz w:val="24"/>
          <w:szCs w:val="24"/>
        </w:rPr>
        <w:t xml:space="preserve">IV. Universal Ethics vs. Worldview (Character Split)</w:t>
      </w:r>
    </w:p>
    <w:p>
      <w:pPr>
        <w:spacing w:after="150"/>
      </w:pPr>
      <w:r>
        <w:rPr>
          <w:rFonts w:ascii="Arial" w:cs="Arial" w:eastAsia="Arial" w:hAnsi="Arial"/>
          <w:sz w:val="24"/>
          <w:szCs w:val="24"/>
        </w:rPr>
        <w:t xml:space="preserve">V. Tiered Standards Framework</w:t>
      </w:r>
    </w:p>
    <w:p>
      <w:pPr>
        <w:spacing w:after="150"/>
      </w:pPr>
      <w:r>
        <w:rPr>
          <w:rFonts w:ascii="Arial" w:cs="Arial" w:eastAsia="Arial" w:hAnsi="Arial"/>
          <w:sz w:val="24"/>
          <w:szCs w:val="24"/>
        </w:rPr>
        <w:t xml:space="preserve">VI. The Jobs Rule (Flaw Penalty)</w:t>
      </w:r>
    </w:p>
    <w:p>
      <w:pPr>
        <w:spacing w:after="150"/>
      </w:pPr>
      <w:r>
        <w:rPr>
          <w:rFonts w:ascii="Arial" w:cs="Arial" w:eastAsia="Arial" w:hAnsi="Arial"/>
          <w:sz w:val="24"/>
          <w:szCs w:val="24"/>
        </w:rPr>
        <w:t xml:space="preserve">VII. The Means vs. Ends Doctrine (Clarified)</w:t>
      </w:r>
    </w:p>
    <w:p>
      <w:pPr>
        <w:spacing w:after="150"/>
      </w:pPr>
      <w:r>
        <w:rPr>
          <w:rFonts w:ascii="Arial" w:cs="Arial" w:eastAsia="Arial" w:hAnsi="Arial"/>
          <w:sz w:val="24"/>
          <w:szCs w:val="24"/>
        </w:rPr>
        <w:t xml:space="preserve">VIII. Claim Hygiene Protocol</w:t>
      </w:r>
    </w:p>
    <w:p>
      <w:pPr>
        <w:spacing w:after="150"/>
      </w:pPr>
      <w:r>
        <w:rPr>
          <w:rFonts w:ascii="Arial" w:cs="Arial" w:eastAsia="Arial" w:hAnsi="Arial"/>
          <w:sz w:val="24"/>
          <w:szCs w:val="24"/>
        </w:rPr>
        <w:t xml:space="preserve">IX. Dual Scoring System</w:t>
      </w:r>
    </w:p>
    <w:p>
      <w:pPr>
        <w:spacing w:after="150"/>
      </w:pPr>
      <w:r>
        <w:rPr>
          <w:rFonts w:ascii="Arial" w:cs="Arial" w:eastAsia="Arial" w:hAnsi="Arial"/>
          <w:sz w:val="24"/>
          <w:szCs w:val="24"/>
        </w:rPr>
        <w:t xml:space="preserve">X. Steelman Requirement</w:t>
      </w:r>
    </w:p>
    <w:p>
      <w:pPr>
        <w:spacing w:after="150"/>
      </w:pPr>
      <w:r>
        <w:rPr>
          <w:rFonts w:ascii="Arial" w:cs="Arial" w:eastAsia="Arial" w:hAnsi="Arial"/>
          <w:sz w:val="24"/>
          <w:szCs w:val="24"/>
        </w:rPr>
        <w:t xml:space="preserve">XI. Pending Legal Matters Protocol</w:t>
      </w:r>
    </w:p>
    <w:p>
      <w:pPr>
        <w:spacing w:after="150"/>
      </w:pPr>
      <w:r>
        <w:rPr>
          <w:rFonts w:ascii="Arial" w:cs="Arial" w:eastAsia="Arial" w:hAnsi="Arial"/>
          <w:sz w:val="24"/>
          <w:szCs w:val="24"/>
        </w:rPr>
        <w:t xml:space="preserve">XII. Truth &amp; Neutrality Gate</w:t>
      </w:r>
    </w:p>
    <w:p>
      <w:pPr>
        <w:spacing w:after="150"/>
      </w:pPr>
      <w:r>
        <w:rPr>
          <w:rFonts w:ascii="Arial" w:cs="Arial" w:eastAsia="Arial" w:hAnsi="Arial"/>
          <w:sz w:val="24"/>
          <w:szCs w:val="24"/>
        </w:rPr>
        <w:t xml:space="preserve">XIII. Leadership Capacity vs. Realization</w:t>
      </w:r>
    </w:p>
    <w:p>
      <w:pPr>
        <w:spacing w:after="150"/>
      </w:pPr>
      <w:r>
        <w:rPr>
          <w:rFonts w:ascii="Arial" w:cs="Arial" w:eastAsia="Arial" w:hAnsi="Arial"/>
          <w:sz w:val="24"/>
          <w:szCs w:val="24"/>
        </w:rPr>
        <w:t xml:space="preserve">XIV. The AI Advantage</w:t>
      </w:r>
    </w:p>
    <w:p>
      <w:pPr>
        <w:spacing w:after="150"/>
      </w:pPr>
      <w:r>
        <w:rPr>
          <w:rFonts w:ascii="Arial" w:cs="Arial" w:eastAsia="Arial" w:hAnsi="Arial"/>
          <w:sz w:val="24"/>
          <w:szCs w:val="24"/>
        </w:rPr>
        <w:t xml:space="preserve">XV. The Scoring System</w:t>
      </w:r>
    </w:p>
    <w:p>
      <w:pPr>
        <w:spacing w:after="150"/>
      </w:pPr>
      <w:r>
        <w:rPr>
          <w:rFonts w:ascii="Arial" w:cs="Arial" w:eastAsia="Arial" w:hAnsi="Arial"/>
          <w:sz w:val="24"/>
          <w:szCs w:val="24"/>
        </w:rPr>
        <w:t xml:space="preserve">XVI. Leadership Tiers</w:t>
      </w:r>
    </w:p>
    <w:p>
      <w:pPr>
        <w:spacing w:after="150"/>
      </w:pPr>
      <w:r>
        <w:rPr>
          <w:rFonts w:ascii="Arial" w:cs="Arial" w:eastAsia="Arial" w:hAnsi="Arial"/>
          <w:sz w:val="24"/>
          <w:szCs w:val="24"/>
        </w:rPr>
        <w:t xml:space="preserve">XVII. Detailed Scoring Rubric</w:t>
      </w:r>
    </w:p>
    <w:p>
      <w:pPr>
        <w:spacing w:after="150"/>
      </w:pPr>
      <w:r>
        <w:rPr>
          <w:rFonts w:ascii="Arial" w:cs="Arial" w:eastAsia="Arial" w:hAnsi="Arial"/>
          <w:sz w:val="24"/>
          <w:szCs w:val="24"/>
        </w:rPr>
        <w:t xml:space="preserve">XVIII. Application Guide</w:t>
      </w:r>
    </w:p>
    <w:p>
      <w:r>
        <w:br w:type="page"/>
      </w:r>
    </w:p>
    <w:p>
      <w:pPr>
        <w:pStyle w:val="Heading1"/>
        <w:spacing w:before="400" w:after="200"/>
      </w:pPr>
      <w:r>
        <w:rPr>
          <w:rFonts w:ascii="Arial" w:cs="Arial" w:eastAsia="Arial" w:hAnsi="Arial"/>
          <w:b/>
          <w:bCs/>
          <w:sz w:val="32"/>
          <w:szCs w:val="32"/>
        </w:rPr>
        <w:t xml:space="preserve">I. The Sovereign Standard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We do not cancel Leaders for their opinions. We disqualify them for their crimes.</w:t>
            </w:r>
          </w:p>
        </w:tc>
      </w:tr>
    </w:tbl>
    <w:p>
      <w:pPr>
        <w:spacing w:after="200"/>
      </w:pPr>
    </w:p>
    <w:p>
      <w:pPr>
        <w:spacing w:after="150"/>
      </w:pPr>
      <w:r>
        <w:rPr>
          <w:rFonts w:ascii="Arial" w:cs="Arial" w:eastAsia="Arial" w:hAnsi="Arial"/>
          <w:sz w:val="24"/>
          <w:szCs w:val="24"/>
        </w:rPr>
        <w:t xml:space="preserve">This document defines how the Sovereign Influence Engine evaluates leadership. The framework is designed to be ideologically neutral — scoring leaders on verifiable actions and measurable outcomes rather than political agreement or cultural conformity.</w:t>
      </w:r>
    </w:p>
    <w:p>
      <w:pPr>
        <w:spacing w:after="200"/>
      </w:pPr>
    </w:p>
    <w:p>
      <w:pPr>
        <w:pStyle w:val="Heading2"/>
        <w:spacing w:before="300" w:after="150"/>
      </w:pPr>
      <w:r>
        <w:rPr>
          <w:rFonts w:ascii="Arial" w:cs="Arial" w:eastAsia="Arial" w:hAnsi="Arial"/>
          <w:b/>
          <w:bCs/>
          <w:sz w:val="28"/>
          <w:szCs w:val="28"/>
        </w:rPr>
        <w:t xml:space="preserve">The Five Commitments</w:t>
      </w:r>
    </w:p>
    <w:p>
      <w:pPr>
        <w:spacing w:after="200"/>
      </w:pPr>
    </w:p>
    <w:p>
      <w:pPr>
        <w:pStyle w:val="ListParagraph"/>
        <w:numPr>
          <w:ilvl w:val="0"/>
          <w:numId w:val="2"/>
        </w:numPr>
      </w:pPr>
      <w:r>
        <w:rPr>
          <w:rFonts w:ascii="Arial" w:cs="Arial" w:eastAsia="Arial" w:hAnsi="Arial"/>
          <w:b/>
          <w:bCs/>
          <w:sz w:val="24"/>
          <w:szCs w:val="24"/>
        </w:rPr>
        <w:t xml:space="preserve">Methods Over Beliefs: </w:t>
      </w:r>
      <w:r>
        <w:rPr>
          <w:rFonts w:ascii="Arial" w:cs="Arial" w:eastAsia="Arial" w:hAnsi="Arial"/>
          <w:sz w:val="24"/>
          <w:szCs w:val="24"/>
        </w:rPr>
        <w:t xml:space="preserve">We score HOW leaders operate, not WHAT they believe. Contested ideological positions are flagged for context, never scored.</w:t>
      </w:r>
    </w:p>
    <w:p>
      <w:pPr>
        <w:pStyle w:val="ListParagraph"/>
        <w:numPr>
          <w:ilvl w:val="0"/>
          <w:numId w:val="2"/>
        </w:numPr>
      </w:pPr>
      <w:r>
        <w:rPr>
          <w:rFonts w:ascii="Arial" w:cs="Arial" w:eastAsia="Arial" w:hAnsi="Arial"/>
          <w:b/>
          <w:bCs/>
          <w:sz w:val="24"/>
          <w:szCs w:val="24"/>
        </w:rPr>
        <w:t xml:space="preserve">Verification Before Condemnation: </w:t>
      </w:r>
      <w:r>
        <w:rPr>
          <w:rFonts w:ascii="Arial" w:cs="Arial" w:eastAsia="Arial" w:hAnsi="Arial"/>
          <w:sz w:val="24"/>
          <w:szCs w:val="24"/>
        </w:rPr>
        <w:t xml:space="preserve">Claims of wrongdoing require evidence classification. Allegations are not convictions. Charges are not proof.</w:t>
      </w:r>
    </w:p>
    <w:p>
      <w:pPr>
        <w:pStyle w:val="ListParagraph"/>
        <w:numPr>
          <w:ilvl w:val="0"/>
          <w:numId w:val="2"/>
        </w:numPr>
      </w:pPr>
      <w:r>
        <w:rPr>
          <w:rFonts w:ascii="Arial" w:cs="Arial" w:eastAsia="Arial" w:hAnsi="Arial"/>
          <w:b/>
          <w:bCs/>
          <w:sz w:val="24"/>
          <w:szCs w:val="24"/>
        </w:rPr>
        <w:t xml:space="preserve">Steelman Before Judgment: </w:t>
      </w:r>
      <w:r>
        <w:rPr>
          <w:rFonts w:ascii="Arial" w:cs="Arial" w:eastAsia="Arial" w:hAnsi="Arial"/>
          <w:sz w:val="24"/>
          <w:szCs w:val="24"/>
        </w:rPr>
        <w:t xml:space="preserve">Every assessment must articulate both supporter and critic perspectives before rendering a score.</w:t>
      </w:r>
    </w:p>
    <w:p>
      <w:pPr>
        <w:pStyle w:val="ListParagraph"/>
        <w:numPr>
          <w:ilvl w:val="0"/>
          <w:numId w:val="2"/>
        </w:numPr>
      </w:pPr>
      <w:r>
        <w:rPr>
          <w:rFonts w:ascii="Arial" w:cs="Arial" w:eastAsia="Arial" w:hAnsi="Arial"/>
          <w:b/>
          <w:bCs/>
          <w:sz w:val="24"/>
          <w:szCs w:val="24"/>
        </w:rPr>
        <w:t xml:space="preserve">Influence vs. Virtue Distinction: </w:t>
      </w:r>
      <w:r>
        <w:rPr>
          <w:rFonts w:ascii="Arial" w:cs="Arial" w:eastAsia="Arial" w:hAnsi="Arial"/>
          <w:sz w:val="24"/>
          <w:szCs w:val="24"/>
        </w:rPr>
        <w:t xml:space="preserve">Reach and persuasion skill are measured separately from character and ethical means. A high-influence figure may be a poor leader.</w:t>
      </w:r>
    </w:p>
    <w:p>
      <w:pPr>
        <w:pStyle w:val="ListParagraph"/>
        <w:numPr>
          <w:ilvl w:val="0"/>
          <w:numId w:val="2"/>
        </w:numPr>
      </w:pPr>
      <w:r>
        <w:rPr>
          <w:rFonts w:ascii="Arial" w:cs="Arial" w:eastAsia="Arial" w:hAnsi="Arial"/>
          <w:b/>
          <w:bCs/>
          <w:sz w:val="24"/>
          <w:szCs w:val="24"/>
        </w:rPr>
        <w:t xml:space="preserve">Audience Reality Matters: </w:t>
      </w:r>
      <w:r>
        <w:rPr>
          <w:rFonts w:ascii="Arial" w:cs="Arial" w:eastAsia="Arial" w:hAnsi="Arial"/>
          <w:sz w:val="24"/>
          <w:szCs w:val="24"/>
        </w:rPr>
        <w:t xml:space="preserve">If followers report genuine life improvement, that value is real — regardless of whether cultural gatekeepers approve of the message.</w:t>
      </w:r>
    </w:p>
    <w:p>
      <w:r>
        <w:br w:type="page"/>
      </w:r>
    </w:p>
    <w:p>
      <w:pPr>
        <w:pStyle w:val="Heading1"/>
        <w:spacing w:before="400" w:after="200"/>
      </w:pPr>
      <w:r>
        <w:rPr>
          <w:rFonts w:ascii="Arial" w:cs="Arial" w:eastAsia="Arial" w:hAnsi="Arial"/>
          <w:b/>
          <w:bCs/>
          <w:sz w:val="32"/>
          <w:szCs w:val="32"/>
        </w:rPr>
        <w:t xml:space="preserve">II. The Essence of Leadership</w:t>
      </w:r>
    </w:p>
    <w:p>
      <w:pPr>
        <w:spacing w:after="150"/>
      </w:pPr>
      <w:r>
        <w:rPr>
          <w:rFonts w:ascii="Arial" w:cs="Arial" w:eastAsia="Arial" w:hAnsi="Arial"/>
          <w:sz w:val="24"/>
          <w:szCs w:val="24"/>
        </w:rPr>
        <w:t xml:space="preserve">We define Leadership not as a position, title, or follower count, but as a specific combination of virtues, competencies, and outcomes achieved through ethical means.</w:t>
      </w:r>
    </w:p>
    <w:p>
      <w:pPr>
        <w:spacing w:after="200"/>
      </w:pPr>
    </w:p>
    <w:p>
      <w:pPr>
        <w:pStyle w:val="Heading2"/>
        <w:spacing w:before="300" w:after="150"/>
      </w:pPr>
      <w:r>
        <w:rPr>
          <w:rFonts w:ascii="Arial" w:cs="Arial" w:eastAsia="Arial" w:hAnsi="Arial"/>
          <w:b/>
          <w:bCs/>
          <w:sz w:val="28"/>
          <w:szCs w:val="28"/>
        </w:rPr>
        <w:t xml:space="preserve">The Core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Leadership is the art of improving lives and building movements through the ethical application of vision, competence, and service.</w:t>
            </w:r>
          </w:p>
        </w:tc>
      </w:tr>
    </w:tbl>
    <w:p>
      <w:pPr>
        <w:spacing w:after="200"/>
      </w:pPr>
    </w:p>
    <w:p>
      <w:pPr>
        <w:pStyle w:val="Heading2"/>
        <w:spacing w:before="300" w:after="150"/>
      </w:pPr>
      <w:r>
        <w:rPr>
          <w:rFonts w:ascii="Arial" w:cs="Arial" w:eastAsia="Arial" w:hAnsi="Arial"/>
          <w:b/>
          <w:bCs/>
          <w:sz w:val="28"/>
          <w:szCs w:val="28"/>
        </w:rPr>
        <w:t xml:space="preserve">The Leader vs. The Influencer</w:t>
      </w:r>
    </w:p>
    <w:p>
      <w:pPr>
        <w:spacing w:after="150"/>
      </w:pPr>
      <w:r>
        <w:rPr>
          <w:rFonts w:ascii="Arial" w:cs="Arial" w:eastAsia="Arial" w:hAnsi="Arial"/>
          <w:sz w:val="24"/>
          <w:szCs w:val="24"/>
        </w:rPr>
        <w:t xml:space="preserve">The distinction is motivation and outcome: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THE INFLUENCER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THE LEADER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Optimizes for ATTENTION</w:t>
            </w:r>
          </w:p>
          <w:p>
            <w:r>
              <w:rPr>
                <w:rFonts w:ascii="Arial" w:cs="Arial" w:eastAsia="Arial" w:hAnsi="Arial"/>
                <w:sz w:val="24"/>
                <w:szCs w:val="24"/>
              </w:rPr>
              <w:t xml:space="preserve">Goal: To be seen</w:t>
            </w:r>
          </w:p>
          <w:p>
            <w:r>
              <w:rPr>
                <w:rFonts w:ascii="Arial" w:cs="Arial" w:eastAsia="Arial" w:hAnsi="Arial"/>
                <w:sz w:val="24"/>
                <w:szCs w:val="24"/>
              </w:rPr>
              <w:t xml:space="preserve">Primary beneficiary: SELF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Optimizes for TRUST AND VALUE</w:t>
            </w:r>
          </w:p>
          <w:p>
            <w:r>
              <w:rPr>
                <w:rFonts w:ascii="Arial" w:cs="Arial" w:eastAsia="Arial" w:hAnsi="Arial"/>
                <w:sz w:val="24"/>
                <w:szCs w:val="24"/>
              </w:rPr>
              <w:t xml:space="preserve">Goal: To serve</w:t>
            </w:r>
          </w:p>
          <w:p>
            <w:r>
              <w:rPr>
                <w:rFonts w:ascii="Arial" w:cs="Arial" w:eastAsia="Arial" w:hAnsi="Arial"/>
                <w:sz w:val="24"/>
                <w:szCs w:val="24"/>
              </w:rPr>
              <w:t xml:space="preserve">Primary beneficiary: AUDIENCE</w:t>
            </w:r>
          </w:p>
        </w:tc>
      </w:tr>
    </w:tbl>
    <w:p>
      <w:pPr>
        <w:spacing w:after="200"/>
      </w:pPr>
    </w:p>
    <w:p>
      <w:pPr>
        <w:pStyle w:val="Heading2"/>
        <w:spacing w:before="300" w:after="150"/>
      </w:pPr>
      <w:r>
        <w:rPr>
          <w:rFonts w:ascii="Arial" w:cs="Arial" w:eastAsia="Arial" w:hAnsi="Arial"/>
          <w:b/>
          <w:bCs/>
          <w:sz w:val="28"/>
          <w:szCs w:val="28"/>
        </w:rPr>
        <w:t xml:space="preserve">The 100/100 Standard</w:t>
      </w:r>
    </w:p>
    <w:p>
      <w:pPr>
        <w:spacing w:after="150"/>
      </w:pPr>
      <w:r>
        <w:rPr>
          <w:rFonts w:ascii="Arial" w:cs="Arial" w:eastAsia="Arial" w:hAnsi="Arial"/>
          <w:sz w:val="24"/>
          <w:szCs w:val="24"/>
        </w:rPr>
        <w:t xml:space="preserve">We measure leadership against an ideal of "The Perfect Leader." While humanly unattainable, this asymptote allows us to score both real humans and our AI agents against a fixed standard of excellence.</w:t>
      </w:r>
    </w:p>
    <w:p>
      <w:pPr>
        <w:spacing w:after="150"/>
      </w:pPr>
      <w:r>
        <w:rPr>
          <w:rFonts w:ascii="Arial" w:cs="Arial" w:eastAsia="Arial" w:hAnsi="Arial"/>
          <w:sz w:val="24"/>
          <w:szCs w:val="24"/>
        </w:rPr>
        <w:t xml:space="preserve">A perfect leader scores 100% across three pillars: Character, Competence, and Impact — all achieved through ethical means.</w:t>
      </w:r>
    </w:p>
    <w:p>
      <w:r>
        <w:br w:type="page"/>
      </w:r>
    </w:p>
    <w:p>
      <w:pPr>
        <w:pStyle w:val="Heading1"/>
        <w:spacing w:before="400" w:after="200"/>
      </w:pPr>
      <w:r>
        <w:rPr>
          <w:rFonts w:ascii="Arial" w:cs="Arial" w:eastAsia="Arial" w:hAnsi="Arial"/>
          <w:b/>
          <w:bCs/>
          <w:sz w:val="32"/>
          <w:szCs w:val="32"/>
        </w:rPr>
        <w:t xml:space="preserve">III. The Three Pillars of Leadership</w:t>
      </w:r>
    </w:p>
    <w:p>
      <w:pPr>
        <w:spacing w:after="150"/>
      </w:pPr>
      <w:r>
        <w:rPr>
          <w:rFonts w:ascii="Arial" w:cs="Arial" w:eastAsia="Arial" w:hAnsi="Arial"/>
          <w:sz w:val="24"/>
          <w:szCs w:val="24"/>
        </w:rPr>
        <w:t xml:space="preserve">A true leader must embody all three pillars. Deficiency in one limits the total potential of the whole.</w:t>
      </w:r>
    </w:p>
    <w:p>
      <w:pPr>
        <w:spacing w:after="200"/>
      </w:pPr>
    </w:p>
    <w:p>
      <w:pPr>
        <w:pStyle w:val="Heading2"/>
        <w:spacing w:before="300" w:after="150"/>
      </w:pPr>
      <w:r>
        <w:rPr>
          <w:rFonts w:ascii="Arial" w:cs="Arial" w:eastAsia="Arial" w:hAnsi="Arial"/>
          <w:b/>
          <w:bCs/>
          <w:sz w:val="28"/>
          <w:szCs w:val="28"/>
        </w:rPr>
        <w:t xml:space="preserve">PILLAR 1: CHARACTER (44%)</w:t>
      </w:r>
    </w:p>
    <w:p>
      <w:pPr>
        <w:spacing w:after="150"/>
      </w:pPr>
      <w:r>
        <w:rPr>
          <w:rFonts w:ascii="Arial" w:cs="Arial" w:eastAsia="Arial" w:hAnsi="Arial"/>
          <w:sz w:val="24"/>
          <w:szCs w:val="24"/>
        </w:rPr>
        <w:t xml:space="preserve">The Foundation — Without Character, competence is dangerous.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KEY CHANGE IN v1.1: Character is now split into Universal Ethics (scored) and Worldview (flagged, not scored). See Section IV for details.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Trait</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Integrity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Unwavering adherence to truth. Words match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15%</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Beneficence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sz w:val="22"/>
                <w:szCs w:val="22"/>
              </w:rPr>
              <w:t xml:space="preserve">Acts in the genuine best interest of followers. (Replaces "Empathy" in v1.0)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Vulnerability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courage to admit mistakes and show humanity.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6%</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Accountability</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Owning outcomes, especially failures.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Consistency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private self matches the public self.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7%</w:t>
            </w:r>
          </w:p>
        </w:tc>
      </w:tr>
    </w:tbl>
    <w:p>
      <w:pPr>
        <w:spacing w:after="200"/>
      </w:pPr>
    </w:p>
    <w:p>
      <w:pPr>
        <w:pStyle w:val="Heading2"/>
        <w:spacing w:before="300" w:after="150"/>
      </w:pPr>
      <w:r>
        <w:rPr>
          <w:rFonts w:ascii="Arial" w:cs="Arial" w:eastAsia="Arial" w:hAnsi="Arial"/>
          <w:b/>
          <w:bCs/>
          <w:sz w:val="28"/>
          <w:szCs w:val="28"/>
        </w:rPr>
        <w:t xml:space="preserve">PILLAR 2: COMPETENCE (34%)</w:t>
      </w:r>
    </w:p>
    <w:p>
      <w:pPr>
        <w:spacing w:after="150"/>
      </w:pPr>
      <w:r>
        <w:rPr>
          <w:rFonts w:ascii="Arial" w:cs="Arial" w:eastAsia="Arial" w:hAnsi="Arial"/>
          <w:sz w:val="24"/>
          <w:szCs w:val="24"/>
        </w:rPr>
        <w:t xml:space="preserve">The Engine — Without Competence, character is ineffective.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Trait</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Seeing and articulating a compelling better future.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12%</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Expertise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Deep, validated knowledge in the domain.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Communication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ability to transmit ideas effectively.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6%</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Courage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Willingness to take risks, speak truth, face criticism.</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8%</w:t>
            </w:r>
          </w:p>
        </w:tc>
      </w:tr>
    </w:tbl>
    <w:p>
      <w:pPr>
        <w:spacing w:after="200"/>
      </w:pPr>
    </w:p>
    <w:p>
      <w:pPr>
        <w:pStyle w:val="Heading2"/>
        <w:spacing w:before="300" w:after="150"/>
      </w:pPr>
      <w:r>
        <w:rPr>
          <w:rFonts w:ascii="Arial" w:cs="Arial" w:eastAsia="Arial" w:hAnsi="Arial"/>
          <w:b/>
          <w:bCs/>
          <w:sz w:val="28"/>
          <w:szCs w:val="28"/>
        </w:rPr>
        <w:t xml:space="preserve">PILLAR 3: IMPACT (36%)</w:t>
      </w:r>
    </w:p>
    <w:p>
      <w:pPr>
        <w:spacing w:after="150"/>
      </w:pPr>
      <w:r>
        <w:rPr>
          <w:rFonts w:ascii="Arial" w:cs="Arial" w:eastAsia="Arial" w:hAnsi="Arial"/>
          <w:sz w:val="24"/>
          <w:szCs w:val="24"/>
        </w:rPr>
        <w:t xml:space="preserve">The Result — Without Impact, leadership is theoretical.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Trait</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Value Creation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Measurable improvement in followers' lives.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12%</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Trustworthiness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The accumulation of audience faith over time.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Results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Achieving stated goals through ethical means.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12%</w:t>
            </w:r>
          </w:p>
        </w:tc>
      </w:tr>
    </w:tbl>
    <w:p>
      <w:pPr>
        <w:spacing w:after="200"/>
      </w:pPr>
    </w:p>
    <w:p>
      <w:pPr>
        <w:spacing w:after="150"/>
      </w:pPr>
      <w:r>
        <w:rPr>
          <w:rFonts w:ascii="Arial" w:cs="Arial" w:eastAsia="Arial" w:hAnsi="Arial"/>
          <w:sz w:val="24"/>
          <w:szCs w:val="24"/>
        </w:rPr>
        <w:t xml:space="preserve">Note: Weights total 114% across pillars and are normalized to 100% in calculation. Character is weighted highest because it is the foundation.</w:t>
      </w:r>
    </w:p>
    <w:p>
      <w:r>
        <w:br w:type="page"/>
      </w:r>
    </w:p>
    <w:p>
      <w:pPr>
        <w:pStyle w:val="Heading1"/>
        <w:spacing w:before="400" w:after="200"/>
      </w:pPr>
      <w:r>
        <w:rPr>
          <w:rFonts w:ascii="Arial" w:cs="Arial" w:eastAsia="Arial" w:hAnsi="Arial"/>
          <w:b/>
          <w:bCs/>
          <w:sz w:val="32"/>
          <w:szCs w:val="32"/>
        </w:rPr>
        <w:t xml:space="preserve">IV. Universal Ethics vs. Worldview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This is the critical anti-bias upgrade.</w:t>
            </w:r>
          </w:p>
        </w:tc>
      </w:tr>
    </w:tbl>
    <w:p>
      <w:pPr>
        <w:spacing w:after="200"/>
      </w:pPr>
    </w:p>
    <w:p>
      <w:pPr>
        <w:spacing w:after="150"/>
      </w:pPr>
      <w:r>
        <w:rPr>
          <w:rFonts w:ascii="Arial" w:cs="Arial" w:eastAsia="Arial" w:hAnsi="Arial"/>
          <w:sz w:val="24"/>
          <w:szCs w:val="24"/>
        </w:rPr>
        <w:t xml:space="preserve">The v1.0 framework conflated two distinct things within the Character pillar: universal ethical standards and contested ideological positions. This created the risk of scoring political agreement rather than leadership capability.</w:t>
      </w:r>
    </w:p>
    <w:p>
      <w:pPr>
        <w:spacing w:after="200"/>
      </w:pPr>
    </w:p>
    <w:p>
      <w:pPr>
        <w:pStyle w:val="Heading2"/>
        <w:spacing w:before="300" w:after="150"/>
      </w:pPr>
      <w:r>
        <w:rPr>
          <w:rFonts w:ascii="Arial" w:cs="Arial" w:eastAsia="Arial" w:hAnsi="Arial"/>
          <w:b/>
          <w:bCs/>
          <w:sz w:val="28"/>
          <w:szCs w:val="28"/>
        </w:rPr>
        <w:t xml:space="preserve">The Split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UNIVERSAL ETHICS (Scored)</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WORLDVIEW (Flagged, Not Scored)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Honesty — Did you tell the truth?</w:t>
            </w:r>
          </w:p>
          <w:p>
            <w:r>
              <w:rPr>
                <w:rFonts w:ascii="Arial" w:cs="Arial" w:eastAsia="Arial" w:hAnsi="Arial"/>
                <w:sz w:val="22"/>
                <w:szCs w:val="22"/>
              </w:rPr>
              <w:t xml:space="preserve">Consistency — Do you practice what you preach?</w:t>
            </w:r>
          </w:p>
          <w:p>
            <w:r>
              <w:rPr>
                <w:rFonts w:ascii="Arial" w:cs="Arial" w:eastAsia="Arial" w:hAnsi="Arial"/>
                <w:sz w:val="22"/>
                <w:szCs w:val="22"/>
              </w:rPr>
              <w:t xml:space="preserve">Accountability — Do you own failures?</w:t>
            </w:r>
          </w:p>
          <w:p>
            <w:r>
              <w:rPr>
                <w:rFonts w:ascii="Arial" w:cs="Arial" w:eastAsia="Arial" w:hAnsi="Arial"/>
                <w:sz w:val="22"/>
                <w:szCs w:val="22"/>
              </w:rPr>
              <w:t xml:space="preserve">Non-exploitation — Fair exchange with followers?</w:t>
            </w:r>
          </w:p>
          <w:p>
            <w:r>
              <w:rPr>
                <w:rFonts w:ascii="Arial" w:cs="Arial" w:eastAsia="Arial" w:hAnsi="Arial"/>
                <w:sz w:val="22"/>
                <w:szCs w:val="22"/>
              </w:rPr>
              <w:t xml:space="preserve">Beneficence — Acting in followers' genuine interest?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Political positions</w:t>
            </w:r>
          </w:p>
          <w:p>
            <w:r>
              <w:rPr>
                <w:rFonts w:ascii="Arial" w:cs="Arial" w:eastAsia="Arial" w:hAnsi="Arial"/>
                <w:sz w:val="22"/>
                <w:szCs w:val="22"/>
              </w:rPr>
              <w:t xml:space="preserve">Gender/social beliefs</w:t>
            </w:r>
          </w:p>
          <w:p>
            <w:r>
              <w:rPr>
                <w:rFonts w:ascii="Arial" w:cs="Arial" w:eastAsia="Arial" w:hAnsi="Arial"/>
                <w:sz w:val="22"/>
                <w:szCs w:val="22"/>
              </w:rPr>
              <w:t xml:space="preserve">Religious framework</w:t>
            </w:r>
          </w:p>
          <w:p>
            <w:r>
              <w:rPr>
                <w:rFonts w:ascii="Arial" w:cs="Arial" w:eastAsia="Arial" w:hAnsi="Arial"/>
                <w:sz w:val="22"/>
                <w:szCs w:val="22"/>
              </w:rPr>
              <w:t xml:space="preserve">Cultural stances</w:t>
            </w:r>
          </w:p>
          <w:p>
            <w:r>
              <w:rPr>
                <w:rFonts w:ascii="Arial" w:cs="Arial" w:eastAsia="Arial" w:hAnsi="Arial"/>
                <w:sz w:val="22"/>
                <w:szCs w:val="22"/>
              </w:rPr>
              <w:t xml:space="preserve">Traditional vs. progressive views</w:t>
            </w:r>
          </w:p>
        </w:tc>
      </w:tr>
    </w:tbl>
    <w:p>
      <w:pPr>
        <w:spacing w:after="200"/>
      </w:pPr>
    </w:p>
    <w:p>
      <w:pPr>
        <w:pStyle w:val="Heading2"/>
        <w:spacing w:before="300" w:after="150"/>
      </w:pPr>
      <w:r>
        <w:rPr>
          <w:rFonts w:ascii="Arial" w:cs="Arial" w:eastAsia="Arial" w:hAnsi="Arial"/>
          <w:b/>
          <w:bCs/>
          <w:sz w:val="28"/>
          <w:szCs w:val="28"/>
        </w:rPr>
        <w:t xml:space="preserve">Why "Empathy" Became "Beneficence"</w:t>
      </w:r>
    </w:p>
    <w:p>
      <w:pPr>
        <w:spacing w:after="150"/>
      </w:pPr>
      <w:r>
        <w:rPr>
          <w:rFonts w:ascii="Arial" w:cs="Arial" w:eastAsia="Arial" w:hAnsi="Arial"/>
          <w:sz w:val="24"/>
          <w:szCs w:val="24"/>
        </w:rPr>
        <w:t xml:space="preserve">The v1.0 "Empathy" dimension was problematic because it could encode political correctness rather than actual care for followers.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OLD: Empathy</w:t>
            </w:r>
          </w:p>
          <w:p>
            <w:r>
              <w:rPr>
                <w:rFonts w:ascii="Arial" w:cs="Arial" w:eastAsia="Arial" w:hAnsi="Arial"/>
                <w:i/>
                <w:iCs/>
                <w:sz w:val="22"/>
                <w:szCs w:val="22"/>
              </w:rPr>
              <w:t xml:space="preserve">"Do you feel the 'right' way about groups?"</w:t>
            </w:r>
          </w:p>
          <w:p>
            <w:r>
              <w:rPr>
                <w:rFonts w:ascii="Arial" w:cs="Arial" w:eastAsia="Arial" w:hAnsi="Arial"/>
                <w:sz w:val="22"/>
                <w:szCs w:val="22"/>
              </w:rPr>
              <w:t xml:space="preserve">Problem: Subjective, political, unmeasurable</w:t>
            </w:r>
          </w:p>
        </w:tc>
        <w:tc>
          <w:tcPr>
            <w:tcW w:type="dxa" w:w="4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2"/>
                <w:szCs w:val="22"/>
              </w:rPr>
              <w:t xml:space="preserve">NEW: Beneficence</w:t>
            </w:r>
          </w:p>
          <w:p>
            <w:r>
              <w:rPr>
                <w:rFonts w:ascii="Arial" w:cs="Arial" w:eastAsia="Arial" w:hAnsi="Arial"/>
                <w:i/>
                <w:iCs/>
                <w:sz w:val="22"/>
                <w:szCs w:val="22"/>
              </w:rPr>
              <w:t xml:space="preserve">"Do you act in followers' genuine best interest?"</w:t>
            </w:r>
          </w:p>
          <w:p>
            <w:r>
              <w:rPr>
                <w:rFonts w:ascii="Arial" w:cs="Arial" w:eastAsia="Arial" w:hAnsi="Arial"/>
                <w:sz w:val="22"/>
                <w:szCs w:val="22"/>
              </w:rPr>
              <w:t xml:space="preserve">Measurable: outcomes, value exchange, follower testimony</w:t>
            </w:r>
          </w:p>
        </w:tc>
      </w:tr>
    </w:tbl>
    <w:p>
      <w:pPr>
        <w:spacing w:after="200"/>
      </w:pPr>
    </w:p>
    <w:p>
      <w:pPr>
        <w:spacing w:before="200" w:after="100"/>
      </w:pPr>
      <w:r>
        <w:rPr>
          <w:rFonts w:ascii="Arial" w:cs="Arial" w:eastAsia="Arial" w:hAnsi="Arial"/>
          <w:b/>
          <w:bCs/>
          <w:sz w:val="24"/>
          <w:szCs w:val="24"/>
        </w:rPr>
        <w:t xml:space="preserve">The Gym Example</w:t>
      </w:r>
    </w:p>
    <w:p>
      <w:pPr>
        <w:spacing w:after="150"/>
      </w:pPr>
      <w:r>
        <w:rPr>
          <w:rFonts w:ascii="Arial" w:cs="Arial" w:eastAsia="Arial" w:hAnsi="Arial"/>
          <w:sz w:val="24"/>
          <w:szCs w:val="24"/>
        </w:rPr>
        <w:t xml:space="preserve">A leader who tells overweight men "You're losers who need to hit the gym" might score LOW on soft empathy but HIGH on beneficence — if the message actually motivates followers to improve their health. We measure outcomes, not tone conformity.</w:t>
      </w:r>
    </w:p>
    <w:p>
      <w:pPr>
        <w:spacing w:after="200"/>
      </w:pPr>
    </w:p>
    <w:p>
      <w:pPr>
        <w:pStyle w:val="Heading2"/>
        <w:spacing w:before="300" w:after="150"/>
      </w:pPr>
      <w:r>
        <w:rPr>
          <w:rFonts w:ascii="Arial" w:cs="Arial" w:eastAsia="Arial" w:hAnsi="Arial"/>
          <w:b/>
          <w:bCs/>
          <w:sz w:val="28"/>
          <w:szCs w:val="28"/>
        </w:rPr>
        <w:t xml:space="preserve">Worldview Flagging Format</w:t>
      </w:r>
    </w:p>
    <w:p>
      <w:pPr>
        <w:spacing w:after="150"/>
      </w:pPr>
      <w:r>
        <w:rPr>
          <w:rFonts w:ascii="Arial" w:cs="Arial" w:eastAsia="Arial" w:hAnsi="Arial"/>
          <w:sz w:val="24"/>
          <w:szCs w:val="24"/>
        </w:rPr>
        <w:t xml:space="preserve">When a leader holds contested ideological positions, assessments will include a Worldview section that:</w:t>
      </w:r>
    </w:p>
    <w:p>
      <w:pPr>
        <w:pStyle w:val="ListParagraph"/>
        <w:numPr>
          <w:ilvl w:val="0"/>
          <w:numId w:val="3"/>
        </w:numPr>
      </w:pPr>
      <w:r>
        <w:rPr>
          <w:rFonts w:ascii="Arial" w:cs="Arial" w:eastAsia="Arial" w:hAnsi="Arial"/>
          <w:sz w:val="24"/>
          <w:szCs w:val="24"/>
        </w:rPr>
        <w:t xml:space="preserve">States the position factually (with direct quotes where possible)</w:t>
      </w:r>
    </w:p>
    <w:p>
      <w:pPr>
        <w:pStyle w:val="ListParagraph"/>
        <w:numPr>
          <w:ilvl w:val="0"/>
          <w:numId w:val="3"/>
        </w:numPr>
      </w:pPr>
      <w:r>
        <w:rPr>
          <w:rFonts w:ascii="Arial" w:cs="Arial" w:eastAsia="Arial" w:hAnsi="Arial"/>
          <w:sz w:val="24"/>
          <w:szCs w:val="24"/>
        </w:rPr>
        <w:t xml:space="preserve">Notes that this is a contested cultural/political position</w:t>
      </w:r>
    </w:p>
    <w:p>
      <w:pPr>
        <w:pStyle w:val="ListParagraph"/>
        <w:numPr>
          <w:ilvl w:val="0"/>
          <w:numId w:val="3"/>
        </w:numPr>
      </w:pPr>
      <w:r>
        <w:rPr>
          <w:rFonts w:ascii="Arial" w:cs="Arial" w:eastAsia="Arial" w:hAnsi="Arial"/>
          <w:sz w:val="24"/>
          <w:szCs w:val="24"/>
        </w:rPr>
        <w:t xml:space="preserve">Does NOT penalize or reward the position itself</w:t>
      </w:r>
    </w:p>
    <w:p>
      <w:pPr>
        <w:pStyle w:val="ListParagraph"/>
        <w:numPr>
          <w:ilvl w:val="0"/>
          <w:numId w:val="3"/>
        </w:numPr>
      </w:pPr>
      <w:r>
        <w:rPr>
          <w:rFonts w:ascii="Arial" w:cs="Arial" w:eastAsia="Arial" w:hAnsi="Arial"/>
          <w:sz w:val="24"/>
          <w:szCs w:val="24"/>
        </w:rPr>
        <w:t xml:space="preserve">ONLY scores the methods used to advance the position</w:t>
      </w:r>
    </w:p>
    <w:p>
      <w:r>
        <w:br w:type="page"/>
      </w:r>
    </w:p>
    <w:p>
      <w:pPr>
        <w:pStyle w:val="Heading1"/>
        <w:spacing w:before="400" w:after="200"/>
      </w:pPr>
      <w:r>
        <w:rPr>
          <w:rFonts w:ascii="Arial" w:cs="Arial" w:eastAsia="Arial" w:hAnsi="Arial"/>
          <w:b/>
          <w:bCs/>
          <w:sz w:val="32"/>
          <w:szCs w:val="32"/>
        </w:rPr>
        <w:t xml:space="preserve">V. Tiered Standards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Explicit classification of what gets scored vs. flagged vs. disqualified.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r>
      <w:tr>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2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Universal (Methods)</w:t>
            </w:r>
          </w:p>
        </w:tc>
        <w:tc>
          <w:tcPr>
            <w:tcW w:type="dxa" w:w="2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20"/>
                <w:szCs w:val="20"/>
              </w:rPr>
              <w:t xml:space="preserve">Verified fraud, violence against followers, exploitation of minors, coercion, convicted crimes against those led</w:t>
            </w:r>
          </w:p>
        </w:tc>
        <w:tc>
          <w:tcPr>
            <w:tcW w:type="dxa" w:w="2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DISQUALIFIES or severe penalty (requires verification)</w:t>
            </w:r>
          </w:p>
        </w:tc>
      </w:tr>
      <w:tr>
        <w:tc>
          <w:tcPr>
            <w:tcW w:type="dxa" w:w="15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5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bCs/>
                <w:sz w:val="20"/>
                <w:szCs w:val="20"/>
              </w:rPr>
              <w:t xml:space="preserve">Contested (Beliefs)</w:t>
            </w:r>
          </w:p>
        </w:tc>
        <w:tc>
          <w:tcPr>
            <w:tcW w:type="dxa" w:w="268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0"/>
                <w:szCs w:val="20"/>
              </w:rPr>
              <w:t xml:space="preserve">Political positions, gender views, religious beliefs, cultural stances, traditional vs. progressive ideology</w:t>
            </w:r>
          </w:p>
        </w:tc>
        <w:tc>
          <w:tcPr>
            <w:tcW w:type="dxa" w:w="268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bCs/>
                <w:sz w:val="20"/>
                <w:szCs w:val="20"/>
              </w:rPr>
              <w:t xml:space="preserve">FLAGGED for context, NOT SCORED</w:t>
            </w:r>
          </w:p>
        </w:tc>
      </w:tr>
      <w:tr>
        <w:tc>
          <w:tcPr>
            <w:tcW w:type="dxa" w:w="15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0"/>
                <w:szCs w:val="20"/>
              </w:rPr>
              <w:t xml:space="preserve">TIER 3</w:t>
            </w:r>
          </w:p>
        </w:tc>
        <w:tc>
          <w:tcPr>
            <w:tcW w:type="dxa" w:w="25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0"/>
                <w:szCs w:val="20"/>
              </w:rPr>
              <w:t xml:space="preserve">Subjective (Style)</w:t>
            </w:r>
          </w:p>
        </w:tc>
        <w:tc>
          <w:tcPr>
            <w:tcW w:type="dxa" w:w="2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sz w:val="20"/>
                <w:szCs w:val="20"/>
              </w:rPr>
              <w:t xml:space="preserve">Tone, aesthetic, communication style, personality, edginess, formality</w:t>
            </w:r>
          </w:p>
        </w:tc>
        <w:tc>
          <w:tcPr>
            <w:tcW w:type="dxa" w:w="2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0"/>
                <w:szCs w:val="20"/>
              </w:rPr>
              <w:t xml:space="preserve">PERSONALITY MATRIX (variable per leader)</w:t>
            </w:r>
          </w:p>
        </w:tc>
      </w:tr>
    </w:tbl>
    <w:p>
      <w:pPr>
        <w:spacing w:after="200"/>
      </w:pPr>
    </w:p>
    <w:p>
      <w:pPr>
        <w:pStyle w:val="Heading2"/>
        <w:spacing w:before="300" w:after="150"/>
      </w:pPr>
      <w:r>
        <w:rPr>
          <w:rFonts w:ascii="Arial" w:cs="Arial" w:eastAsia="Arial" w:hAnsi="Arial"/>
          <w:b/>
          <w:bCs/>
          <w:sz w:val="28"/>
          <w:szCs w:val="28"/>
        </w:rPr>
        <w:t xml:space="preserve">The Critical Distinction: Belief vs. Method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Treatment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Belief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"Men should lead households"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Flagged, not scored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Expressed Belief</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sz w:val="22"/>
                <w:szCs w:val="22"/>
              </w:rPr>
              <w:t xml:space="preserve">"Women are property"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Flagged, context noted</w:t>
            </w:r>
          </w:p>
        </w:tc>
      </w:tr>
      <w:tr>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Method from Belief</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i/>
                <w:iCs/>
                <w:sz w:val="22"/>
                <w:szCs w:val="22"/>
              </w:rPr>
              <w:t xml:space="preserve">Actually treating women as property (coercion, exploitation)</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DISQUALIFYING (if verified)</w:t>
            </w:r>
          </w:p>
        </w:tc>
      </w:tr>
    </w:tbl>
    <w:p>
      <w:pPr>
        <w:spacing w:after="200"/>
      </w:pPr>
    </w:p>
    <w:p>
      <w:pPr>
        <w:spacing w:after="150"/>
      </w:pPr>
      <w:r>
        <w:rPr>
          <w:rFonts w:ascii="Arial" w:cs="Arial" w:eastAsia="Arial" w:hAnsi="Arial"/>
          <w:sz w:val="24"/>
          <w:szCs w:val="24"/>
        </w:rPr>
        <w:t xml:space="preserve">The belief itself is not scored. But when a belief manifests as method — when it becomes verifiable action against people — that crosses into scorable territory.</w:t>
      </w:r>
    </w:p>
    <w:p>
      <w:r>
        <w:br w:type="page"/>
      </w:r>
    </w:p>
    <w:p>
      <w:pPr>
        <w:pStyle w:val="Heading1"/>
        <w:spacing w:before="400" w:after="200"/>
      </w:pPr>
      <w:r>
        <w:rPr>
          <w:rFonts w:ascii="Arial" w:cs="Arial" w:eastAsia="Arial" w:hAnsi="Arial"/>
          <w:b/>
          <w:bCs/>
          <w:sz w:val="32"/>
          <w:szCs w:val="32"/>
        </w:rPr>
        <w:t xml:space="preserve">VI. The Jobs Rule (Flaw Penalty)</w:t>
      </w:r>
    </w:p>
    <w:p>
      <w:pPr>
        <w:spacing w:after="150"/>
      </w:pPr>
      <w:r>
        <w:rPr>
          <w:rFonts w:ascii="Arial" w:cs="Arial" w:eastAsia="Arial" w:hAnsi="Arial"/>
          <w:sz w:val="24"/>
          <w:szCs w:val="24"/>
        </w:rPr>
        <w:t xml:space="preserve">Named for Steve Jobs — the archetypal "great but flawed" leader. This rule addresses leaders with high Vision but low Integrity, high Results but poor treatment of people.</w:t>
      </w:r>
    </w:p>
    <w:p>
      <w:pPr>
        <w:spacing w:after="200"/>
      </w:pPr>
    </w:p>
    <w:p>
      <w:pPr>
        <w:pStyle w:val="Heading2"/>
        <w:spacing w:before="300" w:after="150"/>
      </w:pPr>
      <w:r>
        <w:rPr>
          <w:rFonts w:ascii="Arial" w:cs="Arial" w:eastAsia="Arial" w:hAnsi="Arial"/>
          <w:b/>
          <w:bCs/>
          <w:sz w:val="28"/>
          <w:szCs w:val="28"/>
        </w:rPr>
        <w:t xml:space="preserve">The Core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Leadership is not an average of traits; it is a compound structure. A severe deficiency in Universal Ethics acts as a ceiling on the total Leadership Score.</w:t>
            </w:r>
          </w:p>
        </w:tc>
      </w:tr>
    </w:tbl>
    <w:p>
      <w:pPr>
        <w:spacing w:after="200"/>
      </w:pPr>
    </w:p>
    <w:p>
      <w:pPr>
        <w:spacing w:after="150"/>
      </w:pPr>
      <w:r>
        <w:rPr>
          <w:rFonts w:ascii="Arial" w:cs="Arial" w:eastAsia="Arial" w:hAnsi="Arial"/>
          <w:sz w:val="24"/>
          <w:szCs w:val="24"/>
        </w:rPr>
        <w:t xml:space="preserve">You cannot be a "Great Leader" (90+) if you engage in fraud or exploitation, regardless of your results.</w:t>
      </w:r>
    </w:p>
    <w:p>
      <w:pPr>
        <w:spacing w:after="200"/>
      </w:pPr>
    </w:p>
    <w:p>
      <w:pPr>
        <w:pStyle w:val="Heading2"/>
        <w:spacing w:before="300" w:after="150"/>
      </w:pPr>
      <w:r>
        <w:rPr>
          <w:rFonts w:ascii="Arial" w:cs="Arial" w:eastAsia="Arial" w:hAnsi="Arial"/>
          <w:b/>
          <w:bCs/>
          <w:sz w:val="28"/>
          <w:szCs w:val="28"/>
        </w:rPr>
        <w:t xml:space="preserve">The Multiplier System</w:t>
      </w:r>
    </w:p>
    <w:p>
      <w:pPr>
        <w:spacing w:after="150"/>
      </w:pPr>
      <w:r>
        <w:rPr>
          <w:rFonts w:ascii="Arial" w:cs="Arial" w:eastAsia="Arial" w:hAnsi="Arial"/>
          <w:sz w:val="24"/>
          <w:szCs w:val="24"/>
        </w:rPr>
        <w:t xml:space="preserve">Character flaws (verified through methods, not beliefs) apply a multiplier to the Achievement Score:</w:t>
      </w:r>
    </w:p>
    <w:p>
      <w:pPr>
        <w:spacing w:after="200"/>
      </w:pPr>
    </w:p>
    <w:p>
      <w:pPr>
        <w:spacing w:after="150"/>
      </w:pPr>
      <w:r>
        <w:rPr>
          <w:rFonts w:ascii="Arial" w:cs="Arial" w:eastAsia="Arial" w:hAnsi="Arial"/>
          <w:b/>
          <w:bCs/>
          <w:sz w:val="24"/>
          <w:szCs w:val="24"/>
        </w:rPr>
        <w:t xml:space="preserve">Final Score = Achievement Score × Character Multiplier</w:t>
      </w:r>
      <w:r>
        <w:rPr>
          <w:rFonts w:ascii="Arial" w:cs="Arial" w:eastAsia="Arial" w:hAnsi="Arial"/>
          <w:sz w:val="24"/>
          <w:szCs w:val="24"/>
        </w:rPr>
        <w:t xml:space="preserve"/>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Multiplier</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Exemplary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significant ethical violations. Methods are clean.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Minor Flaws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0.9</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Human imperfections. High character overall.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Notable Flaws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0.75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 ethical issues in methods. Not disqualifying but limiting.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Significant Flaws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0.5</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Serious verified ethical violations.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Severe Violations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0.25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Major verified ethical violations.</w:t>
            </w:r>
          </w:p>
        </w:tc>
      </w:tr>
      <w:tr>
        <w:tc>
          <w:tcPr>
            <w:tcW w:type="dxa" w:w="2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Disqualifying</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0</w:t>
            </w:r>
          </w:p>
        </w:tc>
        <w:tc>
          <w:tcPr>
            <w:tcW w:type="dxa" w:w="50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22"/>
                <w:szCs w:val="22"/>
              </w:rPr>
              <w:t xml:space="preserve">Verified actions incompatible with leadership (see Tier 1).</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CRITICAL: The Jobs Rule applies only to VERIFIED methods, not contested beliefs. Ideological disagreement cannot trigger this multiplier.</w:t>
            </w:r>
          </w:p>
        </w:tc>
      </w:tr>
    </w:tbl>
    <w:p>
      <w:r>
        <w:br w:type="page"/>
      </w:r>
    </w:p>
    <w:p>
      <w:pPr>
        <w:pStyle w:val="Heading1"/>
        <w:spacing w:before="400" w:after="200"/>
      </w:pPr>
      <w:r>
        <w:rPr>
          <w:rFonts w:ascii="Arial" w:cs="Arial" w:eastAsia="Arial" w:hAnsi="Arial"/>
          <w:b/>
          <w:bCs/>
          <w:sz w:val="32"/>
          <w:szCs w:val="32"/>
        </w:rPr>
        <w:t xml:space="preserve">VII. The Means vs. Ends Doctrine (Clarified)</w:t>
      </w:r>
    </w:p>
    <w:p>
      <w:pPr>
        <w:spacing w:after="150"/>
      </w:pPr>
      <w:r>
        <w:rPr>
          <w:rFonts w:ascii="Arial" w:cs="Arial" w:eastAsia="Arial" w:hAnsi="Arial"/>
          <w:sz w:val="24"/>
          <w:szCs w:val="24"/>
        </w:rPr>
        <w:t xml:space="preserve">This doctrine determines how results achieved through different methods are scored.</w:t>
      </w:r>
    </w:p>
    <w:p>
      <w:pPr>
        <w:spacing w:after="200"/>
      </w:pPr>
    </w:p>
    <w:p>
      <w:pPr>
        <w:pStyle w:val="Heading2"/>
        <w:spacing w:before="300" w:after="150"/>
      </w:pPr>
      <w:r>
        <w:rPr>
          <w:rFonts w:ascii="Arial" w:cs="Arial" w:eastAsia="Arial" w:hAnsi="Arial"/>
          <w:b/>
          <w:bCs/>
          <w:sz w:val="28"/>
          <w:szCs w:val="28"/>
        </w:rPr>
        <w:t xml:space="preserve">The Core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Results achieved through Fraud, Coercion, or Verified Exploitation score ZERO — regardless of the magnitude of success.</w:t>
            </w:r>
          </w:p>
        </w:tc>
      </w:tr>
    </w:tbl>
    <w:p>
      <w:pPr>
        <w:spacing w:after="200"/>
      </w:pPr>
    </w:p>
    <w:p>
      <w:pPr>
        <w:pStyle w:val="Heading2"/>
        <w:spacing w:before="300" w:after="150"/>
      </w:pPr>
      <w:r>
        <w:rPr>
          <w:rFonts w:ascii="Arial" w:cs="Arial" w:eastAsia="Arial" w:hAnsi="Arial"/>
          <w:b/>
          <w:bCs/>
          <w:sz w:val="28"/>
          <w:szCs w:val="28"/>
        </w:rPr>
        <w:t xml:space="preserve">Method Classifications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Method Type</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 Impact</w:t>
            </w:r>
          </w:p>
        </w:tc>
      </w:tr>
      <w:tr>
        <w:tc>
          <w:tcPr>
            <w:tcW w:type="dxa" w:w="234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2"/>
                <w:szCs w:val="22"/>
              </w:rPr>
              <w:t xml:space="preserve">Virtuous</w:t>
            </w:r>
          </w:p>
        </w:tc>
        <w:tc>
          <w:tcPr>
            <w:tcW w:type="dxa" w:w="351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sz w:val="22"/>
                <w:szCs w:val="22"/>
              </w:rPr>
              <w:t xml:space="preserve">Teaching, service, fair exchange, transparency, voluntary following</w:t>
            </w:r>
          </w:p>
        </w:tc>
        <w:tc>
          <w:tcPr>
            <w:tcW w:type="dxa" w:w="351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sz w:val="22"/>
                <w:szCs w:val="22"/>
              </w:rPr>
              <w:t xml:space="preserve">Full credit (1.0x multiplier)</w:t>
            </w:r>
          </w:p>
        </w:tc>
      </w:tr>
      <w:tr>
        <w:tc>
          <w:tcPr>
            <w:tcW w:type="dxa" w:w="234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bCs/>
                <w:sz w:val="22"/>
                <w:szCs w:val="22"/>
              </w:rPr>
              <w:t xml:space="preserve">Mixed</w:t>
            </w:r>
          </w:p>
        </w:tc>
        <w:tc>
          <w:tcPr>
            <w:tcW w:type="dxa" w:w="351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2"/>
                <w:szCs w:val="22"/>
              </w:rPr>
              <w:t xml:space="preserve">Aggressive marketing, hype, some exaggeration, harsh communication style</w:t>
            </w:r>
          </w:p>
        </w:tc>
        <w:tc>
          <w:tcPr>
            <w:tcW w:type="dxa" w:w="351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2"/>
                <w:szCs w:val="22"/>
              </w:rPr>
              <w:t xml:space="preserve">Partial credit (0.5-0.9x multiplier)</w:t>
            </w:r>
          </w:p>
        </w:tc>
      </w:tr>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Exploitative</w:t>
            </w:r>
          </w:p>
        </w:tc>
        <w:tc>
          <w:tcPr>
            <w:tcW w:type="dxa" w:w="351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22"/>
                <w:szCs w:val="22"/>
              </w:rPr>
              <w:t xml:space="preserve">Verified fraud, coercion, deception of followers, exploitation of vulnerable</w:t>
            </w:r>
          </w:p>
        </w:tc>
        <w:tc>
          <w:tcPr>
            <w:tcW w:type="dxa" w:w="351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22"/>
                <w:szCs w:val="22"/>
              </w:rPr>
              <w:t xml:space="preserve">Zero credit (disqualifying)</w:t>
            </w:r>
          </w:p>
        </w:tc>
      </w:tr>
    </w:tbl>
    <w:p>
      <w:pPr>
        <w:spacing w:after="200"/>
      </w:pPr>
    </w:p>
    <w:p>
      <w:pPr>
        <w:pStyle w:val="Heading2"/>
        <w:spacing w:before="300" w:after="150"/>
      </w:pPr>
      <w:r>
        <w:rPr>
          <w:rFonts w:ascii="Arial" w:cs="Arial" w:eastAsia="Arial" w:hAnsi="Arial"/>
          <w:b/>
          <w:bCs/>
          <w:sz w:val="28"/>
          <w:szCs w:val="28"/>
        </w:rPr>
        <w:t xml:space="preserve">What is NOT Exploitative (Clarification)</w:t>
      </w:r>
    </w:p>
    <w:p>
      <w:pPr>
        <w:spacing w:after="150"/>
      </w:pPr>
      <w:r>
        <w:rPr>
          <w:rFonts w:ascii="Arial" w:cs="Arial" w:eastAsia="Arial" w:hAnsi="Arial"/>
          <w:sz w:val="24"/>
          <w:szCs w:val="24"/>
        </w:rPr>
        <w:t xml:space="preserve">The following are NOT considered exploitative methods, even if critics disapprove:</w:t>
      </w:r>
    </w:p>
    <w:p>
      <w:pPr>
        <w:pStyle w:val="ListParagraph"/>
        <w:numPr>
          <w:ilvl w:val="0"/>
          <w:numId w:val="3"/>
        </w:numPr>
      </w:pPr>
      <w:r>
        <w:rPr>
          <w:rFonts w:ascii="Arial" w:cs="Arial" w:eastAsia="Arial" w:hAnsi="Arial"/>
          <w:sz w:val="24"/>
          <w:szCs w:val="24"/>
        </w:rPr>
        <w:t xml:space="preserve">Charging premium prices for genuine value</w:t>
      </w:r>
    </w:p>
    <w:p>
      <w:pPr>
        <w:pStyle w:val="ListParagraph"/>
        <w:numPr>
          <w:ilvl w:val="0"/>
          <w:numId w:val="3"/>
        </w:numPr>
      </w:pPr>
      <w:r>
        <w:rPr>
          <w:rFonts w:ascii="Arial" w:cs="Arial" w:eastAsia="Arial" w:hAnsi="Arial"/>
          <w:sz w:val="24"/>
          <w:szCs w:val="24"/>
        </w:rPr>
        <w:t xml:space="preserve">Harsh or "politically incorrect" communication style</w:t>
      </w:r>
    </w:p>
    <w:p>
      <w:pPr>
        <w:pStyle w:val="ListParagraph"/>
        <w:numPr>
          <w:ilvl w:val="0"/>
          <w:numId w:val="3"/>
        </w:numPr>
      </w:pPr>
      <w:r>
        <w:rPr>
          <w:rFonts w:ascii="Arial" w:cs="Arial" w:eastAsia="Arial" w:hAnsi="Arial"/>
          <w:sz w:val="24"/>
          <w:szCs w:val="24"/>
        </w:rPr>
        <w:t xml:space="preserve">Promoting controversial but genuinely-held beliefs</w:t>
      </w:r>
    </w:p>
    <w:p>
      <w:pPr>
        <w:pStyle w:val="ListParagraph"/>
        <w:numPr>
          <w:ilvl w:val="0"/>
          <w:numId w:val="3"/>
        </w:numPr>
      </w:pPr>
      <w:r>
        <w:rPr>
          <w:rFonts w:ascii="Arial" w:cs="Arial" w:eastAsia="Arial" w:hAnsi="Arial"/>
          <w:sz w:val="24"/>
          <w:szCs w:val="24"/>
        </w:rPr>
        <w:t xml:space="preserve">Building wealth through legitimate value exchange</w:t>
      </w:r>
    </w:p>
    <w:p>
      <w:pPr>
        <w:pStyle w:val="ListParagraph"/>
        <w:numPr>
          <w:ilvl w:val="0"/>
          <w:numId w:val="3"/>
        </w:numPr>
      </w:pPr>
      <w:r>
        <w:rPr>
          <w:rFonts w:ascii="Arial" w:cs="Arial" w:eastAsia="Arial" w:hAnsi="Arial"/>
          <w:sz w:val="24"/>
          <w:szCs w:val="24"/>
        </w:rPr>
        <w:t xml:space="preserve">Using aggressive but honest marketing</w:t>
      </w:r>
    </w:p>
    <w:p>
      <w:r>
        <w:br w:type="page"/>
      </w:r>
    </w:p>
    <w:p>
      <w:pPr>
        <w:pStyle w:val="Heading1"/>
        <w:spacing w:before="400" w:after="200"/>
      </w:pPr>
      <w:r>
        <w:rPr>
          <w:rFonts w:ascii="Arial" w:cs="Arial" w:eastAsia="Arial" w:hAnsi="Arial"/>
          <w:b/>
          <w:bCs/>
          <w:sz w:val="32"/>
          <w:szCs w:val="32"/>
        </w:rPr>
        <w:t xml:space="preserve">VIII. Claim Hygiene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Mandatory evidence classification to prevent "implied conviction" bias.</w:t>
            </w:r>
          </w:p>
        </w:tc>
      </w:tr>
    </w:tbl>
    <w:p>
      <w:pPr>
        <w:spacing w:after="200"/>
      </w:pPr>
    </w:p>
    <w:p>
      <w:pPr>
        <w:spacing w:after="150"/>
      </w:pPr>
      <w:r>
        <w:rPr>
          <w:rFonts w:ascii="Arial" w:cs="Arial" w:eastAsia="Arial" w:hAnsi="Arial"/>
          <w:sz w:val="24"/>
          <w:szCs w:val="24"/>
        </w:rPr>
        <w:t xml:space="preserve">Every claim about wrongdoing in an assessment MUST be tagged with one of four evidence levels: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Required Sourcing</w:t>
            </w:r>
          </w:p>
        </w:tc>
      </w:tr>
      <w:tr>
        <w:tc>
          <w:tcPr>
            <w:tcW w:type="dxa" w:w="20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sz w:val="22"/>
                <w:szCs w:val="22"/>
              </w:rPr>
              <w:t xml:space="preserve">VERIFIED</w:t>
            </w:r>
          </w:p>
        </w:tc>
        <w:tc>
          <w:tcPr>
            <w:tcW w:type="dxa" w:w="4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sz w:val="22"/>
                <w:szCs w:val="22"/>
              </w:rPr>
              <w:t xml:space="preserve">Court conviction, primary documents, or unambiguous on-record admission</w:t>
            </w:r>
          </w:p>
        </w:tc>
        <w:tc>
          <w:tcPr>
            <w:tcW w:type="dxa" w:w="2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sz w:val="22"/>
                <w:szCs w:val="22"/>
              </w:rPr>
              <w:t xml:space="preserve">Court records, direct video/audio, signed documents</w:t>
            </w:r>
          </w:p>
        </w:tc>
      </w:tr>
      <w:tr>
        <w:tc>
          <w:tcPr>
            <w:tcW w:type="dxa" w:w="20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bCs/>
                <w:sz w:val="22"/>
                <w:szCs w:val="22"/>
              </w:rPr>
              <w:t xml:space="preserve">CHARGED</w:t>
            </w:r>
          </w:p>
        </w:tc>
        <w:tc>
          <w:tcPr>
            <w:tcW w:type="dxa" w:w="468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2"/>
                <w:szCs w:val="22"/>
              </w:rPr>
              <w:t xml:space="preserve">Formal charges or indictment by legal authority</w:t>
            </w:r>
          </w:p>
        </w:tc>
        <w:tc>
          <w:tcPr>
            <w:tcW w:type="dxa" w:w="268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sz w:val="22"/>
                <w:szCs w:val="22"/>
              </w:rPr>
              <w:t xml:space="preserve">Jurisdiction + date + source required</w:t>
            </w:r>
          </w:p>
        </w:tc>
      </w:tr>
      <w:tr>
        <w:tc>
          <w:tcPr>
            <w:tcW w:type="dxa" w:w="2000"/>
            <w:tcBorders>
              <w:top w:val="single" w:color="CCCCCC" w:sz="1"/>
              <w:left w:val="single" w:color="CCCCCC" w:sz="1"/>
              <w:bottom w:val="single" w:color="CCCCCC" w:sz="1"/>
              <w:right w:val="single" w:color="CCCCCC" w:sz="1"/>
            </w:tcBorders>
            <w:shd w:fill="FFE4CC" w:val="clear"/>
            <w:tcMar>
              <w:top w:type="dxa" w:w="80"/>
              <w:left w:type="dxa" w:w="120"/>
              <w:bottom w:type="dxa" w:w="80"/>
              <w:right w:type="dxa" w:w="120"/>
            </w:tcMar>
          </w:tcPr>
          <w:p>
            <w:r>
              <w:rPr>
                <w:rFonts w:ascii="Arial" w:cs="Arial" w:eastAsia="Arial" w:hAnsi="Arial"/>
                <w:b/>
                <w:bCs/>
                <w:sz w:val="22"/>
                <w:szCs w:val="22"/>
              </w:rPr>
              <w:t xml:space="preserve">ALLEGED</w:t>
            </w:r>
          </w:p>
        </w:tc>
        <w:tc>
          <w:tcPr>
            <w:tcW w:type="dxa" w:w="4680"/>
            <w:tcBorders>
              <w:top w:val="single" w:color="CCCCCC" w:sz="1"/>
              <w:left w:val="single" w:color="CCCCCC" w:sz="1"/>
              <w:bottom w:val="single" w:color="CCCCCC" w:sz="1"/>
              <w:right w:val="single" w:color="CCCCCC" w:sz="1"/>
            </w:tcBorders>
            <w:shd w:fill="FFE4CC" w:val="clear"/>
            <w:tcMar>
              <w:top w:type="dxa" w:w="80"/>
              <w:left w:type="dxa" w:w="120"/>
              <w:bottom w:type="dxa" w:w="80"/>
              <w:right w:type="dxa" w:w="120"/>
            </w:tcMar>
          </w:tcPr>
          <w:p>
            <w:r>
              <w:rPr>
                <w:rFonts w:ascii="Arial" w:cs="Arial" w:eastAsia="Arial" w:hAnsi="Arial"/>
                <w:sz w:val="22"/>
                <w:szCs w:val="22"/>
              </w:rPr>
              <w:t xml:space="preserve">Claims by prosecutors, complainants, or media</w:t>
            </w:r>
          </w:p>
        </w:tc>
        <w:tc>
          <w:tcPr>
            <w:tcW w:type="dxa" w:w="2680"/>
            <w:tcBorders>
              <w:top w:val="single" w:color="CCCCCC" w:sz="1"/>
              <w:left w:val="single" w:color="CCCCCC" w:sz="1"/>
              <w:bottom w:val="single" w:color="CCCCCC" w:sz="1"/>
              <w:right w:val="single" w:color="CCCCCC" w:sz="1"/>
            </w:tcBorders>
            <w:shd w:fill="FFE4CC" w:val="clear"/>
            <w:tcMar>
              <w:top w:type="dxa" w:w="80"/>
              <w:left w:type="dxa" w:w="120"/>
              <w:bottom w:type="dxa" w:w="80"/>
              <w:right w:type="dxa" w:w="120"/>
            </w:tcMar>
          </w:tcPr>
          <w:p>
            <w:r>
              <w:rPr>
                <w:rFonts w:ascii="Arial" w:cs="Arial" w:eastAsia="Arial" w:hAnsi="Arial"/>
                <w:sz w:val="22"/>
                <w:szCs w:val="22"/>
              </w:rPr>
              <w:t xml:space="preserve">Who alleges + source required</w:t>
            </w:r>
          </w:p>
        </w:tc>
      </w:tr>
      <w:tr>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2"/>
                <w:szCs w:val="22"/>
              </w:rPr>
              <w:t xml:space="preserve">OPINION</w:t>
            </w:r>
          </w:p>
        </w:tc>
        <w:tc>
          <w:tcPr>
            <w:tcW w:type="dxa" w:w="468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sz w:val="22"/>
                <w:szCs w:val="22"/>
              </w:rPr>
              <w:t xml:space="preserve">Interpretive labels ("harmful," "toxic," "exploitative")</w:t>
            </w:r>
          </w:p>
        </w:tc>
        <w:tc>
          <w:tcPr>
            <w:tcW w:type="dxa" w:w="268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sz w:val="22"/>
                <w:szCs w:val="22"/>
              </w:rPr>
              <w:t xml:space="preserve">Define term + cite evidence + include counter-view</w:t>
            </w:r>
          </w:p>
        </w:tc>
      </w:tr>
    </w:tbl>
    <w:p>
      <w:pPr>
        <w:spacing w:after="200"/>
      </w:pPr>
    </w:p>
    <w:p>
      <w:pPr>
        <w:pStyle w:val="Heading2"/>
        <w:spacing w:before="300" w:after="150"/>
      </w:pPr>
      <w:r>
        <w:rPr>
          <w:rFonts w:ascii="Arial" w:cs="Arial" w:eastAsia="Arial" w:hAnsi="Arial"/>
          <w:b/>
          <w:bCs/>
          <w:sz w:val="28"/>
          <w:szCs w:val="28"/>
        </w:rPr>
        <w:t xml:space="preserve">Hard 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Never state "X IS a trafficker/abuser/criminal" unless VERIFIED (convicted or self-admitted). Use "X has been charged with..." or "X is alleged to have..." with appropriate sourcing.</w:t>
            </w:r>
          </w:p>
        </w:tc>
      </w:tr>
    </w:tbl>
    <w:p>
      <w:pPr>
        <w:spacing w:after="200"/>
      </w:pPr>
    </w:p>
    <w:p>
      <w:pPr>
        <w:pStyle w:val="Heading2"/>
        <w:spacing w:before="300" w:after="150"/>
      </w:pPr>
      <w:r>
        <w:rPr>
          <w:rFonts w:ascii="Arial" w:cs="Arial" w:eastAsia="Arial" w:hAnsi="Arial"/>
          <w:b/>
          <w:bCs/>
          <w:sz w:val="28"/>
          <w:szCs w:val="28"/>
        </w:rPr>
        <w:t xml:space="preserve">Scoring Impact by Evidence Level</w:t>
      </w:r>
    </w:p>
    <w:p>
      <w:pPr>
        <w:pStyle w:val="ListParagraph"/>
        <w:numPr>
          <w:ilvl w:val="0"/>
          <w:numId w:val="3"/>
        </w:numPr>
      </w:pPr>
      <w:r>
        <w:rPr>
          <w:rFonts w:ascii="Arial" w:cs="Arial" w:eastAsia="Arial" w:hAnsi="Arial"/>
          <w:b/>
          <w:bCs/>
          <w:sz w:val="24"/>
          <w:szCs w:val="24"/>
        </w:rPr>
        <w:t xml:space="preserve">VERIFIED: </w:t>
      </w:r>
      <w:r>
        <w:rPr>
          <w:rFonts w:ascii="Arial" w:cs="Arial" w:eastAsia="Arial" w:hAnsi="Arial"/>
          <w:sz w:val="24"/>
          <w:szCs w:val="24"/>
        </w:rPr>
        <w:t xml:space="preserve">Can trigger disqualification or multiplier reduction</w:t>
      </w:r>
    </w:p>
    <w:p>
      <w:pPr>
        <w:pStyle w:val="ListParagraph"/>
        <w:numPr>
          <w:ilvl w:val="0"/>
          <w:numId w:val="3"/>
        </w:numPr>
      </w:pPr>
      <w:r>
        <w:rPr>
          <w:rFonts w:ascii="Arial" w:cs="Arial" w:eastAsia="Arial" w:hAnsi="Arial"/>
          <w:b/>
          <w:bCs/>
          <w:sz w:val="24"/>
          <w:szCs w:val="24"/>
        </w:rPr>
        <w:t xml:space="preserve">CHARGED: </w:t>
      </w:r>
      <w:r>
        <w:rPr>
          <w:rFonts w:ascii="Arial" w:cs="Arial" w:eastAsia="Arial" w:hAnsi="Arial"/>
          <w:sz w:val="24"/>
          <w:szCs w:val="24"/>
        </w:rPr>
        <w:t xml:space="preserve">Triggers Pending Legal Matters Protocol (see Section XI)</w:t>
      </w:r>
    </w:p>
    <w:p>
      <w:pPr>
        <w:pStyle w:val="ListParagraph"/>
        <w:numPr>
          <w:ilvl w:val="0"/>
          <w:numId w:val="3"/>
        </w:numPr>
      </w:pPr>
      <w:r>
        <w:rPr>
          <w:rFonts w:ascii="Arial" w:cs="Arial" w:eastAsia="Arial" w:hAnsi="Arial"/>
          <w:b/>
          <w:bCs/>
          <w:sz w:val="24"/>
          <w:szCs w:val="24"/>
        </w:rPr>
        <w:t xml:space="preserve">ALLEGED: </w:t>
      </w:r>
      <w:r>
        <w:rPr>
          <w:rFonts w:ascii="Arial" w:cs="Arial" w:eastAsia="Arial" w:hAnsi="Arial"/>
          <w:sz w:val="24"/>
          <w:szCs w:val="24"/>
        </w:rPr>
        <w:t xml:space="preserve">Noted in assessment, cannot impact score</w:t>
      </w:r>
    </w:p>
    <w:p>
      <w:pPr>
        <w:pStyle w:val="ListParagraph"/>
        <w:numPr>
          <w:ilvl w:val="0"/>
          <w:numId w:val="3"/>
        </w:numPr>
      </w:pPr>
      <w:r>
        <w:rPr>
          <w:rFonts w:ascii="Arial" w:cs="Arial" w:eastAsia="Arial" w:hAnsi="Arial"/>
          <w:b/>
          <w:bCs/>
          <w:sz w:val="24"/>
          <w:szCs w:val="24"/>
        </w:rPr>
        <w:t xml:space="preserve">OPINION: </w:t>
      </w:r>
      <w:r>
        <w:rPr>
          <w:rFonts w:ascii="Arial" w:cs="Arial" w:eastAsia="Arial" w:hAnsi="Arial"/>
          <w:sz w:val="24"/>
          <w:szCs w:val="24"/>
        </w:rPr>
        <w:t xml:space="preserve">Must be balanced with counter-interpretation, cannot directly impact score</w:t>
      </w:r>
    </w:p>
    <w:p>
      <w:r>
        <w:br w:type="page"/>
      </w:r>
    </w:p>
    <w:p>
      <w:pPr>
        <w:pStyle w:val="Heading1"/>
        <w:spacing w:before="400" w:after="200"/>
      </w:pPr>
      <w:r>
        <w:rPr>
          <w:rFonts w:ascii="Arial" w:cs="Arial" w:eastAsia="Arial" w:hAnsi="Arial"/>
          <w:b/>
          <w:bCs/>
          <w:sz w:val="32"/>
          <w:szCs w:val="32"/>
        </w:rPr>
        <w:t xml:space="preserve">IX. Dual Scoring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Separates reach/skill from virtue to prevent conflation.</w:t>
            </w:r>
          </w:p>
        </w:tc>
      </w:tr>
    </w:tbl>
    <w:p>
      <w:pPr>
        <w:spacing w:after="200"/>
      </w:pPr>
    </w:p>
    <w:p>
      <w:pPr>
        <w:spacing w:after="150"/>
      </w:pPr>
      <w:r>
        <w:rPr>
          <w:rFonts w:ascii="Arial" w:cs="Arial" w:eastAsia="Arial" w:hAnsi="Arial"/>
          <w:sz w:val="24"/>
          <w:szCs w:val="24"/>
        </w:rPr>
        <w:t xml:space="preserve">For polarizing or high-profile figures, assessments output TWO separate scores: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INFLUENCE SCORE</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LEADERSHIP 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Measures:</w:t>
            </w:r>
          </w:p>
          <w:p>
            <w:r>
              <w:rPr>
                <w:rFonts w:ascii="Arial" w:cs="Arial" w:eastAsia="Arial" w:hAnsi="Arial"/>
                <w:sz w:val="22"/>
                <w:szCs w:val="22"/>
              </w:rPr>
              <w:t xml:space="preserve">• Reach and audience size</w:t>
            </w:r>
          </w:p>
          <w:p>
            <w:r>
              <w:rPr>
                <w:rFonts w:ascii="Arial" w:cs="Arial" w:eastAsia="Arial" w:hAnsi="Arial"/>
                <w:sz w:val="22"/>
                <w:szCs w:val="22"/>
              </w:rPr>
              <w:t xml:space="preserve">• Persuasion skill</w:t>
            </w:r>
          </w:p>
          <w:p>
            <w:r>
              <w:rPr>
                <w:rFonts w:ascii="Arial" w:cs="Arial" w:eastAsia="Arial" w:hAnsi="Arial"/>
                <w:sz w:val="22"/>
                <w:szCs w:val="22"/>
              </w:rPr>
              <w:t xml:space="preserve">• Narrative power</w:t>
            </w:r>
          </w:p>
          <w:p>
            <w:r>
              <w:rPr>
                <w:rFonts w:ascii="Arial" w:cs="Arial" w:eastAsia="Arial" w:hAnsi="Arial"/>
                <w:sz w:val="22"/>
                <w:szCs w:val="22"/>
              </w:rPr>
              <w:t xml:space="preserve">• Operational effectiveness</w:t>
            </w:r>
          </w:p>
          <w:p>
            <w:r>
              <w:rPr>
                <w:rFonts w:ascii="Arial" w:cs="Arial" w:eastAsia="Arial" w:hAnsi="Arial"/>
                <w:sz w:val="22"/>
                <w:szCs w:val="22"/>
              </w:rPr>
              <w:t xml:space="preserve">• Viral/memetic spread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Measures:</w:t>
            </w:r>
          </w:p>
          <w:p>
            <w:r>
              <w:rPr>
                <w:rFonts w:ascii="Arial" w:cs="Arial" w:eastAsia="Arial" w:hAnsi="Arial"/>
                <w:sz w:val="22"/>
                <w:szCs w:val="22"/>
              </w:rPr>
              <w:t xml:space="preserve">• Character (Universal Ethics)</w:t>
            </w:r>
          </w:p>
          <w:p>
            <w:r>
              <w:rPr>
                <w:rFonts w:ascii="Arial" w:cs="Arial" w:eastAsia="Arial" w:hAnsi="Arial"/>
                <w:sz w:val="22"/>
                <w:szCs w:val="22"/>
              </w:rPr>
              <w:t xml:space="preserve">• Means/ends integrity</w:t>
            </w:r>
          </w:p>
          <w:p>
            <w:r>
              <w:rPr>
                <w:rFonts w:ascii="Arial" w:cs="Arial" w:eastAsia="Arial" w:hAnsi="Arial"/>
                <w:sz w:val="22"/>
                <w:szCs w:val="22"/>
              </w:rPr>
              <w:t xml:space="preserve">• Pro-social impact on followers</w:t>
            </w:r>
          </w:p>
          <w:p>
            <w:r>
              <w:rPr>
                <w:rFonts w:ascii="Arial" w:cs="Arial" w:eastAsia="Arial" w:hAnsi="Arial"/>
                <w:sz w:val="22"/>
                <w:szCs w:val="22"/>
              </w:rPr>
              <w:t xml:space="preserve">• Accountability</w:t>
            </w:r>
          </w:p>
          <w:p>
            <w:r>
              <w:rPr>
                <w:rFonts w:ascii="Arial" w:cs="Arial" w:eastAsia="Arial" w:hAnsi="Arial"/>
                <w:sz w:val="22"/>
                <w:szCs w:val="22"/>
              </w:rPr>
              <w:t xml:space="preserve">• Harm risk assessment</w:t>
            </w:r>
          </w:p>
        </w:tc>
      </w:tr>
    </w:tbl>
    <w:p>
      <w:pPr>
        <w:spacing w:after="200"/>
      </w:pPr>
    </w:p>
    <w:p>
      <w:pPr>
        <w:pStyle w:val="Heading2"/>
        <w:spacing w:before="300" w:after="150"/>
      </w:pPr>
      <w:r>
        <w:rPr>
          <w:rFonts w:ascii="Arial" w:cs="Arial" w:eastAsia="Arial" w:hAnsi="Arial"/>
          <w:b/>
          <w:bCs/>
          <w:sz w:val="28"/>
          <w:szCs w:val="28"/>
        </w:rPr>
        <w:t xml:space="preserve">Why Two Scores?</w:t>
      </w:r>
    </w:p>
    <w:p>
      <w:pPr>
        <w:spacing w:after="150"/>
      </w:pPr>
      <w:r>
        <w:rPr>
          <w:rFonts w:ascii="Arial" w:cs="Arial" w:eastAsia="Arial" w:hAnsi="Arial"/>
          <w:sz w:val="24"/>
          <w:szCs w:val="24"/>
        </w:rPr>
        <w:t xml:space="preserve">This allows the system to make statements like:</w:t>
      </w:r>
    </w:p>
    <w:p>
      <w:pPr>
        <w:pStyle w:val="ListParagraph"/>
        <w:numPr>
          <w:ilvl w:val="0"/>
          <w:numId w:val="3"/>
        </w:numPr>
      </w:pPr>
      <w:r>
        <w:rPr>
          <w:rFonts w:ascii="Arial" w:cs="Arial" w:eastAsia="Arial" w:hAnsi="Arial"/>
          <w:sz w:val="24"/>
          <w:szCs w:val="24"/>
        </w:rPr>
        <w:t xml:space="preserve">"High influence (85), moderate leadership (52)" — Effective at spreading message, mixed on ethics</w:t>
      </w:r>
    </w:p>
    <w:p>
      <w:pPr>
        <w:pStyle w:val="ListParagraph"/>
        <w:numPr>
          <w:ilvl w:val="0"/>
          <w:numId w:val="3"/>
        </w:numPr>
      </w:pPr>
      <w:r>
        <w:rPr>
          <w:rFonts w:ascii="Arial" w:cs="Arial" w:eastAsia="Arial" w:hAnsi="Arial"/>
          <w:sz w:val="24"/>
          <w:szCs w:val="24"/>
        </w:rPr>
        <w:t xml:space="preserve">"High influence (90), low leadership (18)" — Powerful influencer, poor leader</w:t>
      </w:r>
    </w:p>
    <w:p>
      <w:pPr>
        <w:pStyle w:val="ListParagraph"/>
        <w:numPr>
          <w:ilvl w:val="0"/>
          <w:numId w:val="3"/>
        </w:numPr>
      </w:pPr>
      <w:r>
        <w:rPr>
          <w:rFonts w:ascii="Arial" w:cs="Arial" w:eastAsia="Arial" w:hAnsi="Arial"/>
          <w:sz w:val="24"/>
          <w:szCs w:val="24"/>
        </w:rPr>
        <w:t xml:space="preserve">"Low influence (35), high leadership (88)" — Excellent leader, limited reach</w:t>
      </w:r>
    </w:p>
    <w:p>
      <w:pPr>
        <w:spacing w:after="200"/>
      </w:pPr>
    </w:p>
    <w:p>
      <w:pPr>
        <w:spacing w:after="150"/>
      </w:pPr>
      <w:r>
        <w:rPr>
          <w:rFonts w:ascii="Arial" w:cs="Arial" w:eastAsia="Arial" w:hAnsi="Arial"/>
          <w:sz w:val="24"/>
          <w:szCs w:val="24"/>
        </w:rPr>
        <w:t xml:space="preserve">This prevents ideology-smuggling by separating "is this person effective" from "is this person virtuous."</w:t>
      </w:r>
    </w:p>
    <w:p>
      <w:r>
        <w:br w:type="page"/>
      </w:r>
    </w:p>
    <w:p>
      <w:pPr>
        <w:pStyle w:val="Heading1"/>
        <w:spacing w:before="400" w:after="200"/>
      </w:pPr>
      <w:r>
        <w:rPr>
          <w:rFonts w:ascii="Arial" w:cs="Arial" w:eastAsia="Arial" w:hAnsi="Arial"/>
          <w:b/>
          <w:bCs/>
          <w:sz w:val="32"/>
          <w:szCs w:val="32"/>
        </w:rPr>
        <w:t xml:space="preserve">X. Steelman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Mandatory balance for all assessments.</w:t>
            </w:r>
          </w:p>
        </w:tc>
      </w:tr>
    </w:tbl>
    <w:p>
      <w:pPr>
        <w:spacing w:after="200"/>
      </w:pPr>
    </w:p>
    <w:p>
      <w:pPr>
        <w:spacing w:after="150"/>
      </w:pPr>
      <w:r>
        <w:rPr>
          <w:rFonts w:ascii="Arial" w:cs="Arial" w:eastAsia="Arial" w:hAnsi="Arial"/>
          <w:sz w:val="24"/>
          <w:szCs w:val="24"/>
        </w:rPr>
        <w:t xml:space="preserve">Before rendering any final score, every assessment MUST include:</w:t>
      </w:r>
    </w:p>
    <w:p>
      <w:pPr>
        <w:spacing w:after="200"/>
      </w:pPr>
    </w:p>
    <w:p>
      <w:pPr>
        <w:pStyle w:val="Heading2"/>
        <w:spacing w:before="300" w:after="150"/>
      </w:pPr>
      <w:r>
        <w:rPr>
          <w:rFonts w:ascii="Arial" w:cs="Arial" w:eastAsia="Arial" w:hAnsi="Arial"/>
          <w:b/>
          <w:bCs/>
          <w:sz w:val="28"/>
          <w:szCs w:val="28"/>
        </w:rPr>
        <w:t xml:space="preserve">1. Supporter Steelman</w:t>
      </w:r>
    </w:p>
    <w:p>
      <w:pPr>
        <w:spacing w:after="150"/>
      </w:pPr>
      <w:r>
        <w:rPr>
          <w:rFonts w:ascii="Arial" w:cs="Arial" w:eastAsia="Arial" w:hAnsi="Arial"/>
          <w:sz w:val="24"/>
          <w:szCs w:val="24"/>
        </w:rPr>
        <w:t xml:space="preserve">What do supporters say is valuable about this leader? This section must:</w:t>
      </w:r>
    </w:p>
    <w:p>
      <w:pPr>
        <w:pStyle w:val="ListParagraph"/>
        <w:numPr>
          <w:ilvl w:val="0"/>
          <w:numId w:val="3"/>
        </w:numPr>
      </w:pPr>
      <w:r>
        <w:rPr>
          <w:rFonts w:ascii="Arial" w:cs="Arial" w:eastAsia="Arial" w:hAnsi="Arial"/>
          <w:sz w:val="24"/>
          <w:szCs w:val="24"/>
        </w:rPr>
        <w:t xml:space="preserve">Articulate the strongest case FOR the leader</w:t>
      </w:r>
    </w:p>
    <w:p>
      <w:pPr>
        <w:pStyle w:val="ListParagraph"/>
        <w:numPr>
          <w:ilvl w:val="0"/>
          <w:numId w:val="3"/>
        </w:numPr>
      </w:pPr>
      <w:r>
        <w:rPr>
          <w:rFonts w:ascii="Arial" w:cs="Arial" w:eastAsia="Arial" w:hAnsi="Arial"/>
          <w:sz w:val="24"/>
          <w:szCs w:val="24"/>
        </w:rPr>
        <w:t xml:space="preserve">Include specific value claims (discipline, purpose, financial improvement, etc.)</w:t>
      </w:r>
    </w:p>
    <w:p>
      <w:pPr>
        <w:pStyle w:val="ListParagraph"/>
        <w:numPr>
          <w:ilvl w:val="0"/>
          <w:numId w:val="3"/>
        </w:numPr>
      </w:pPr>
      <w:r>
        <w:rPr>
          <w:rFonts w:ascii="Arial" w:cs="Arial" w:eastAsia="Arial" w:hAnsi="Arial"/>
          <w:sz w:val="24"/>
          <w:szCs w:val="24"/>
        </w:rPr>
        <w:t xml:space="preserve">Cite follower testimonials or measurable outcomes where available</w:t>
      </w:r>
    </w:p>
    <w:p>
      <w:pPr>
        <w:pStyle w:val="ListParagraph"/>
        <w:numPr>
          <w:ilvl w:val="0"/>
          <w:numId w:val="3"/>
        </w:numPr>
      </w:pPr>
      <w:r>
        <w:rPr>
          <w:rFonts w:ascii="Arial" w:cs="Arial" w:eastAsia="Arial" w:hAnsi="Arial"/>
          <w:sz w:val="24"/>
          <w:szCs w:val="24"/>
        </w:rPr>
        <w:t xml:space="preserve">Be written charitably, as a genuine supporter would present it</w:t>
      </w:r>
    </w:p>
    <w:p>
      <w:pPr>
        <w:spacing w:after="200"/>
      </w:pPr>
    </w:p>
    <w:p>
      <w:pPr>
        <w:pStyle w:val="Heading2"/>
        <w:spacing w:before="300" w:after="150"/>
      </w:pPr>
      <w:r>
        <w:rPr>
          <w:rFonts w:ascii="Arial" w:cs="Arial" w:eastAsia="Arial" w:hAnsi="Arial"/>
          <w:b/>
          <w:bCs/>
          <w:sz w:val="28"/>
          <w:szCs w:val="28"/>
        </w:rPr>
        <w:t xml:space="preserve">2. Critic Steelman</w:t>
      </w:r>
    </w:p>
    <w:p>
      <w:pPr>
        <w:spacing w:after="150"/>
      </w:pPr>
      <w:r>
        <w:rPr>
          <w:rFonts w:ascii="Arial" w:cs="Arial" w:eastAsia="Arial" w:hAnsi="Arial"/>
          <w:sz w:val="24"/>
          <w:szCs w:val="24"/>
        </w:rPr>
        <w:t xml:space="preserve">What do critics say is harmful about this leader? This section must:</w:t>
      </w:r>
    </w:p>
    <w:p>
      <w:pPr>
        <w:pStyle w:val="ListParagraph"/>
        <w:numPr>
          <w:ilvl w:val="0"/>
          <w:numId w:val="3"/>
        </w:numPr>
      </w:pPr>
      <w:r>
        <w:rPr>
          <w:rFonts w:ascii="Arial" w:cs="Arial" w:eastAsia="Arial" w:hAnsi="Arial"/>
          <w:sz w:val="24"/>
          <w:szCs w:val="24"/>
        </w:rPr>
        <w:t xml:space="preserve">Articulate the strongest case AGAINST the leader</w:t>
      </w:r>
    </w:p>
    <w:p>
      <w:pPr>
        <w:pStyle w:val="ListParagraph"/>
        <w:numPr>
          <w:ilvl w:val="0"/>
          <w:numId w:val="3"/>
        </w:numPr>
      </w:pPr>
      <w:r>
        <w:rPr>
          <w:rFonts w:ascii="Arial" w:cs="Arial" w:eastAsia="Arial" w:hAnsi="Arial"/>
          <w:sz w:val="24"/>
          <w:szCs w:val="24"/>
        </w:rPr>
        <w:t xml:space="preserve">Include specific harm claims with evidence classification (verified/charged/alleged/opinion)</w:t>
      </w:r>
    </w:p>
    <w:p>
      <w:pPr>
        <w:pStyle w:val="ListParagraph"/>
        <w:numPr>
          <w:ilvl w:val="0"/>
          <w:numId w:val="3"/>
        </w:numPr>
      </w:pPr>
      <w:r>
        <w:rPr>
          <w:rFonts w:ascii="Arial" w:cs="Arial" w:eastAsia="Arial" w:hAnsi="Arial"/>
          <w:sz w:val="24"/>
          <w:szCs w:val="24"/>
        </w:rPr>
        <w:t xml:space="preserve">Cite documented concerns or studies where available</w:t>
      </w:r>
    </w:p>
    <w:p>
      <w:pPr>
        <w:pStyle w:val="ListParagraph"/>
        <w:numPr>
          <w:ilvl w:val="0"/>
          <w:numId w:val="3"/>
        </w:numPr>
      </w:pPr>
      <w:r>
        <w:rPr>
          <w:rFonts w:ascii="Arial" w:cs="Arial" w:eastAsia="Arial" w:hAnsi="Arial"/>
          <w:sz w:val="24"/>
          <w:szCs w:val="24"/>
        </w:rPr>
        <w:t xml:space="preserve">Be written fairly, as a reasonable critic would present it</w:t>
      </w:r>
    </w:p>
    <w:p>
      <w:pPr>
        <w:spacing w:after="200"/>
      </w:pPr>
    </w:p>
    <w:p>
      <w:pPr>
        <w:pStyle w:val="Heading2"/>
        <w:spacing w:before="300" w:after="150"/>
      </w:pPr>
      <w:r>
        <w:rPr>
          <w:rFonts w:ascii="Arial" w:cs="Arial" w:eastAsia="Arial" w:hAnsi="Arial"/>
          <w:b/>
          <w:bCs/>
          <w:sz w:val="28"/>
          <w:szCs w:val="28"/>
        </w:rPr>
        <w:t xml:space="preserve">3. Evidence Assessment</w:t>
      </w:r>
    </w:p>
    <w:p>
      <w:pPr>
        <w:spacing w:after="150"/>
      </w:pPr>
      <w:r>
        <w:rPr>
          <w:rFonts w:ascii="Arial" w:cs="Arial" w:eastAsia="Arial" w:hAnsi="Arial"/>
          <w:sz w:val="24"/>
          <w:szCs w:val="24"/>
        </w:rPr>
        <w:t xml:space="preserve">After both steelmans, include:</w:t>
      </w:r>
    </w:p>
    <w:p>
      <w:pPr>
        <w:pStyle w:val="ListParagraph"/>
        <w:numPr>
          <w:ilvl w:val="0"/>
          <w:numId w:val="3"/>
        </w:numPr>
      </w:pPr>
      <w:r>
        <w:rPr>
          <w:rFonts w:ascii="Arial" w:cs="Arial" w:eastAsia="Arial" w:hAnsi="Arial"/>
          <w:sz w:val="24"/>
          <w:szCs w:val="24"/>
        </w:rPr>
        <w:t xml:space="preserve">What evidence supports each position?</w:t>
      </w:r>
    </w:p>
    <w:p>
      <w:pPr>
        <w:pStyle w:val="ListParagraph"/>
        <w:numPr>
          <w:ilvl w:val="0"/>
          <w:numId w:val="3"/>
        </w:numPr>
      </w:pPr>
      <w:r>
        <w:rPr>
          <w:rFonts w:ascii="Arial" w:cs="Arial" w:eastAsia="Arial" w:hAnsi="Arial"/>
          <w:sz w:val="24"/>
          <w:szCs w:val="24"/>
        </w:rPr>
        <w:t xml:space="preserve">What remains genuinely uncertain?</w:t>
      </w:r>
    </w:p>
    <w:p>
      <w:pPr>
        <w:pStyle w:val="ListParagraph"/>
        <w:numPr>
          <w:ilvl w:val="0"/>
          <w:numId w:val="3"/>
        </w:numPr>
      </w:pPr>
      <w:r>
        <w:rPr>
          <w:rFonts w:ascii="Arial" w:cs="Arial" w:eastAsia="Arial" w:hAnsi="Arial"/>
          <w:sz w:val="24"/>
          <w:szCs w:val="24"/>
        </w:rPr>
        <w:t xml:space="preserve">What is value conflict (not resolvable by evidence)?</w:t>
      </w:r>
    </w:p>
    <w:p>
      <w:pPr>
        <w:spacing w:after="200"/>
      </w:pPr>
    </w:p>
    <w:p>
      <w:pPr>
        <w:pStyle w:val="Heading2"/>
        <w:spacing w:before="300" w:after="150"/>
      </w:pPr>
      <w:r>
        <w:rPr>
          <w:rFonts w:ascii="Arial" w:cs="Arial" w:eastAsia="Arial" w:hAnsi="Arial"/>
          <w:b/>
          <w:bCs/>
          <w:sz w:val="28"/>
          <w:szCs w:val="28"/>
        </w:rPr>
        <w:t xml:space="preserve">Why This Matters</w:t>
      </w:r>
    </w:p>
    <w:p>
      <w:pPr>
        <w:spacing w:after="150"/>
      </w:pPr>
      <w:r>
        <w:rPr>
          <w:rFonts w:ascii="Arial" w:cs="Arial" w:eastAsia="Arial" w:hAnsi="Arial"/>
          <w:sz w:val="24"/>
          <w:szCs w:val="24"/>
        </w:rPr>
        <w:t xml:space="preserve">The Steelman Requirement is the single best anti-bias stabilizer. It forces symmetry and prevents assessments from becoming one-sided hit pieces OR uncritical endorsements.</w:t>
      </w:r>
    </w:p>
    <w:p>
      <w:pPr>
        <w:spacing w:after="150"/>
      </w:pPr>
      <w:r>
        <w:rPr>
          <w:rFonts w:ascii="Arial" w:cs="Arial" w:eastAsia="Arial" w:hAnsi="Arial"/>
          <w:sz w:val="24"/>
          <w:szCs w:val="24"/>
        </w:rPr>
        <w:t xml:space="preserve">If the system cannot articulate both perspectives, it does not understand the subject well enough to assess them.</w:t>
      </w:r>
    </w:p>
    <w:p>
      <w:r>
        <w:br w:type="page"/>
      </w:r>
    </w:p>
    <w:p>
      <w:pPr>
        <w:pStyle w:val="Heading1"/>
        <w:spacing w:before="400" w:after="200"/>
      </w:pPr>
      <w:r>
        <w:rPr>
          <w:rFonts w:ascii="Arial" w:cs="Arial" w:eastAsia="Arial" w:hAnsi="Arial"/>
          <w:b/>
          <w:bCs/>
          <w:sz w:val="32"/>
          <w:szCs w:val="32"/>
        </w:rPr>
        <w:t xml:space="preserve">XI. Pending Legal Matters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How to handle active legal proceedings without pre-judging.</w:t>
            </w:r>
          </w:p>
        </w:tc>
      </w:tr>
    </w:tbl>
    <w:p>
      <w:pPr>
        <w:spacing w:after="200"/>
      </w:pPr>
    </w:p>
    <w:p>
      <w:pPr>
        <w:spacing w:after="150"/>
      </w:pPr>
      <w:r>
        <w:rPr>
          <w:rFonts w:ascii="Arial" w:cs="Arial" w:eastAsia="Arial" w:hAnsi="Arial"/>
          <w:sz w:val="24"/>
          <w:szCs w:val="24"/>
        </w:rPr>
        <w:t xml:space="preserve">When a subject has active legal proceedings (charged but not convicted), the system uses Option C: Dual Scenario Scoring.</w:t>
      </w:r>
    </w:p>
    <w:p>
      <w:pPr>
        <w:spacing w:after="200"/>
      </w:pPr>
    </w:p>
    <w:p>
      <w:pPr>
        <w:pStyle w:val="Heading2"/>
        <w:spacing w:before="300" w:after="150"/>
      </w:pPr>
      <w:r>
        <w:rPr>
          <w:rFonts w:ascii="Arial" w:cs="Arial" w:eastAsia="Arial" w:hAnsi="Arial"/>
          <w:b/>
          <w:bCs/>
          <w:sz w:val="28"/>
          <w:szCs w:val="28"/>
        </w:rPr>
        <w:t xml:space="preserve">Dual Scenario Output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SCORE-NOW</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SCORE-IF-PROVEN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Based on:</w:t>
            </w:r>
          </w:p>
          <w:p>
            <w:r>
              <w:rPr>
                <w:rFonts w:ascii="Arial" w:cs="Arial" w:eastAsia="Arial" w:hAnsi="Arial"/>
                <w:sz w:val="22"/>
                <w:szCs w:val="22"/>
              </w:rPr>
              <w:t xml:space="preserve">• Verified facts only</w:t>
            </w:r>
          </w:p>
          <w:p>
            <w:r>
              <w:rPr>
                <w:rFonts w:ascii="Arial" w:cs="Arial" w:eastAsia="Arial" w:hAnsi="Arial"/>
                <w:sz w:val="22"/>
                <w:szCs w:val="22"/>
              </w:rPr>
              <w:t xml:space="preserve">• Self-admissions</w:t>
            </w:r>
          </w:p>
          <w:p>
            <w:r>
              <w:rPr>
                <w:rFonts w:ascii="Arial" w:cs="Arial" w:eastAsia="Arial" w:hAnsi="Arial"/>
                <w:sz w:val="22"/>
                <w:szCs w:val="22"/>
              </w:rPr>
              <w:t xml:space="preserve">• Documented behavior</w:t>
            </w:r>
          </w:p>
          <w:p>
            <w:r>
              <w:rPr>
                <w:rFonts w:ascii="Arial" w:cs="Arial" w:eastAsia="Arial" w:hAnsi="Arial"/>
                <w:sz w:val="22"/>
                <w:szCs w:val="22"/>
              </w:rPr>
              <w:t xml:space="preserve">• Pending charges noted but not factored into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Based on:</w:t>
            </w:r>
          </w:p>
          <w:p>
            <w:r>
              <w:rPr>
                <w:rFonts w:ascii="Arial" w:cs="Arial" w:eastAsia="Arial" w:hAnsi="Arial"/>
                <w:sz w:val="22"/>
                <w:szCs w:val="22"/>
              </w:rPr>
              <w:t xml:space="preserve">• All Score-Now factors PLUS</w:t>
            </w:r>
          </w:p>
          <w:p>
            <w:r>
              <w:rPr>
                <w:rFonts w:ascii="Arial" w:cs="Arial" w:eastAsia="Arial" w:hAnsi="Arial"/>
                <w:sz w:val="22"/>
                <w:szCs w:val="22"/>
              </w:rPr>
              <w:t xml:space="preserve">• Hypothetical: if current charges result in conviction</w:t>
            </w:r>
          </w:p>
          <w:p>
            <w:r>
              <w:rPr>
                <w:rFonts w:ascii="Arial" w:cs="Arial" w:eastAsia="Arial" w:hAnsi="Arial"/>
                <w:sz w:val="22"/>
                <w:szCs w:val="22"/>
              </w:rPr>
              <w:t xml:space="preserve">• Shows potential future score</w:t>
            </w:r>
          </w:p>
        </w:tc>
      </w:tr>
    </w:tbl>
    <w:p>
      <w:pPr>
        <w:spacing w:after="200"/>
      </w:pPr>
    </w:p>
    <w:p>
      <w:pPr>
        <w:pStyle w:val="Heading2"/>
        <w:spacing w:before="300" w:after="150"/>
      </w:pPr>
      <w:r>
        <w:rPr>
          <w:rFonts w:ascii="Arial" w:cs="Arial" w:eastAsia="Arial" w:hAnsi="Arial"/>
          <w:b/>
          <w:bCs/>
          <w:sz w:val="28"/>
          <w:szCs w:val="28"/>
        </w:rPr>
        <w:t xml:space="preserve">Example Output Format</w:t>
      </w:r>
    </w:p>
    <w:p>
      <w:pPr>
        <w:spacing w:after="150"/>
      </w:pPr>
      <w:r>
        <w:rPr>
          <w:rFonts w:ascii="Arial" w:cs="Arial" w:eastAsia="Arial" w:hAnsi="Arial"/>
          <w:sz w:val="24"/>
          <w:szCs w:val="24"/>
        </w:rPr>
        <w:t xml:space="preserve">"Subject X: Influence Score 85 | Leadership Score-Now: 48 | Leadership Score-If-Proven: 0 (disqualified)"</w:t>
      </w:r>
    </w:p>
    <w:p>
      <w:pPr>
        <w:spacing w:after="200"/>
      </w:pPr>
    </w:p>
    <w:p>
      <w:pPr>
        <w:spacing w:after="150"/>
      </w:pPr>
      <w:r>
        <w:rPr>
          <w:rFonts w:ascii="Arial" w:cs="Arial" w:eastAsia="Arial" w:hAnsi="Arial"/>
          <w:sz w:val="24"/>
          <w:szCs w:val="24"/>
        </w:rPr>
        <w:t xml:space="preserve">This approach is defensible because it:</w:t>
      </w:r>
    </w:p>
    <w:p>
      <w:pPr>
        <w:pStyle w:val="ListParagraph"/>
        <w:numPr>
          <w:ilvl w:val="0"/>
          <w:numId w:val="3"/>
        </w:numPr>
      </w:pPr>
      <w:r>
        <w:rPr>
          <w:rFonts w:ascii="Arial" w:cs="Arial" w:eastAsia="Arial" w:hAnsi="Arial"/>
          <w:sz w:val="24"/>
          <w:szCs w:val="24"/>
        </w:rPr>
        <w:t xml:space="preserve">Does not pre-judge legal outcomes</w:t>
      </w:r>
    </w:p>
    <w:p>
      <w:pPr>
        <w:pStyle w:val="ListParagraph"/>
        <w:numPr>
          <w:ilvl w:val="0"/>
          <w:numId w:val="3"/>
        </w:numPr>
      </w:pPr>
      <w:r>
        <w:rPr>
          <w:rFonts w:ascii="Arial" w:cs="Arial" w:eastAsia="Arial" w:hAnsi="Arial"/>
          <w:sz w:val="24"/>
          <w:szCs w:val="24"/>
        </w:rPr>
        <w:t xml:space="preserve">Provides transparency about what could change</w:t>
      </w:r>
    </w:p>
    <w:p>
      <w:pPr>
        <w:pStyle w:val="ListParagraph"/>
        <w:numPr>
          <w:ilvl w:val="0"/>
          <w:numId w:val="3"/>
        </w:numPr>
      </w:pPr>
      <w:r>
        <w:rPr>
          <w:rFonts w:ascii="Arial" w:cs="Arial" w:eastAsia="Arial" w:hAnsi="Arial"/>
          <w:sz w:val="24"/>
          <w:szCs w:val="24"/>
        </w:rPr>
        <w:t xml:space="preserve">Allows readers to form their own view</w:t>
      </w:r>
    </w:p>
    <w:p>
      <w:pPr>
        <w:pStyle w:val="ListParagraph"/>
        <w:numPr>
          <w:ilvl w:val="0"/>
          <w:numId w:val="3"/>
        </w:numPr>
      </w:pPr>
      <w:r>
        <w:rPr>
          <w:rFonts w:ascii="Arial" w:cs="Arial" w:eastAsia="Arial" w:hAnsi="Arial"/>
          <w:sz w:val="24"/>
          <w:szCs w:val="24"/>
        </w:rPr>
        <w:t xml:space="preserve">Can be updated when proceedings conclude</w:t>
      </w:r>
    </w:p>
    <w:p>
      <w:r>
        <w:br w:type="page"/>
      </w:r>
    </w:p>
    <w:p>
      <w:pPr>
        <w:pStyle w:val="Heading1"/>
        <w:spacing w:before="400" w:after="200"/>
      </w:pPr>
      <w:r>
        <w:rPr>
          <w:rFonts w:ascii="Arial" w:cs="Arial" w:eastAsia="Arial" w:hAnsi="Arial"/>
          <w:b/>
          <w:bCs/>
          <w:sz w:val="32"/>
          <w:szCs w:val="32"/>
        </w:rPr>
        <w:t xml:space="preserve">XII. Truth &amp; Neutrality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NEW IN v1.1: Pre-publication checklist for all assessments.</w:t>
            </w:r>
          </w:p>
        </w:tc>
      </w:tr>
    </w:tbl>
    <w:p>
      <w:pPr>
        <w:spacing w:after="200"/>
      </w:pPr>
    </w:p>
    <w:p>
      <w:pPr>
        <w:spacing w:after="150"/>
      </w:pPr>
      <w:r>
        <w:rPr>
          <w:rFonts w:ascii="Arial" w:cs="Arial" w:eastAsia="Arial" w:hAnsi="Arial"/>
          <w:sz w:val="24"/>
          <w:szCs w:val="24"/>
        </w:rPr>
        <w:t xml:space="preserve">Before any assessment is finalized and published, it MUST pass the following gate checklist:</w:t>
      </w:r>
    </w:p>
    <w:p>
      <w:pPr>
        <w:spacing w:after="200"/>
      </w:pPr>
    </w:p>
    <w:p>
      <w:pPr>
        <w:pStyle w:val="Heading2"/>
        <w:spacing w:before="300" w:after="150"/>
      </w:pPr>
      <w:r>
        <w:rPr>
          <w:rFonts w:ascii="Arial" w:cs="Arial" w:eastAsia="Arial" w:hAnsi="Arial"/>
          <w:b/>
          <w:bCs/>
          <w:sz w:val="28"/>
          <w:szCs w:val="28"/>
        </w:rPr>
        <w:t xml:space="preserve">Gate Checklist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crime/abuse claims are labeled: Verified vs. Charged vs. Alleged vs. Opinion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Jurisdiction + date + source included for all Charged/Indicted claims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"Supporter Steelman" section exists and is written charitably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 "Critic Steelman" section exists and is written fairly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disqualification is tied to VERIFIED behavior OR explicit admissions, not vibe/labels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Contested beliefs (Tier 2) are flagged but not scored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triangulation: Both sympathetic AND critical sources consulted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If pending legal matters exist, Dual Scenario scoring is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 creation is measured by follower outcomes, not cultural approval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 "implied conviction" language ("X is a trafficker" without conviction)</w:t>
            </w:r>
          </w:p>
        </w:tc>
      </w:tr>
    </w:tbl>
    <w:p>
      <w:pPr>
        <w:spacing w:after="200"/>
      </w:pPr>
    </w:p>
    <w:p>
      <w:pPr>
        <w:spacing w:after="150"/>
      </w:pPr>
      <w:r>
        <w:rPr>
          <w:rFonts w:ascii="Arial" w:cs="Arial" w:eastAsia="Arial" w:hAnsi="Arial"/>
          <w:sz w:val="24"/>
          <w:szCs w:val="24"/>
        </w:rPr>
        <w:t xml:space="preserve">If any item fails, the assessment must be revised before publication.</w:t>
      </w:r>
    </w:p>
    <w:p>
      <w:r>
        <w:br w:type="page"/>
      </w:r>
    </w:p>
    <w:p>
      <w:pPr>
        <w:pStyle w:val="Heading1"/>
        <w:spacing w:before="400" w:after="200"/>
      </w:pPr>
      <w:r>
        <w:rPr>
          <w:rFonts w:ascii="Arial" w:cs="Arial" w:eastAsia="Arial" w:hAnsi="Arial"/>
          <w:b/>
          <w:bCs/>
          <w:sz w:val="32"/>
          <w:szCs w:val="32"/>
        </w:rPr>
        <w:t xml:space="preserve">XIII. Leadership Capacity vs. Realization</w:t>
      </w:r>
    </w:p>
    <w:p>
      <w:pPr>
        <w:spacing w:after="150"/>
      </w:pPr>
      <w:r>
        <w:rPr>
          <w:rFonts w:ascii="Arial" w:cs="Arial" w:eastAsia="Arial" w:hAnsi="Arial"/>
          <w:sz w:val="24"/>
          <w:szCs w:val="24"/>
        </w:rPr>
        <w:t xml:space="preserve">This distinction matters for both assessment and AI Leader creation.</w:t>
      </w:r>
    </w:p>
    <w:p>
      <w:pPr>
        <w:spacing w:after="200"/>
      </w:pPr>
    </w:p>
    <w:p>
      <w:pPr>
        <w:pStyle w:val="Heading2"/>
        <w:spacing w:before="300" w:after="150"/>
      </w:pPr>
      <w:r>
        <w:rPr>
          <w:rFonts w:ascii="Arial" w:cs="Arial" w:eastAsia="Arial" w:hAnsi="Arial"/>
          <w:b/>
          <w:bCs/>
          <w:sz w:val="28"/>
          <w:szCs w:val="28"/>
        </w:rPr>
        <w:t xml:space="preserve">Capacity</w:t>
      </w:r>
    </w:p>
    <w:p>
      <w:pPr>
        <w:spacing w:after="150"/>
      </w:pPr>
      <w:r>
        <w:rPr>
          <w:rFonts w:ascii="Arial" w:cs="Arial" w:eastAsia="Arial" w:hAnsi="Arial"/>
          <w:sz w:val="24"/>
          <w:szCs w:val="24"/>
        </w:rPr>
        <w:t xml:space="preserve">The inherent potential for leadership based on traits, skills, and values. This is what we design into AI Leaders.</w:t>
      </w:r>
    </w:p>
    <w:p>
      <w:pPr>
        <w:spacing w:after="200"/>
      </w:pPr>
    </w:p>
    <w:p>
      <w:pPr>
        <w:pStyle w:val="Heading2"/>
        <w:spacing w:before="300" w:after="150"/>
      </w:pPr>
      <w:r>
        <w:rPr>
          <w:rFonts w:ascii="Arial" w:cs="Arial" w:eastAsia="Arial" w:hAnsi="Arial"/>
          <w:b/>
          <w:bCs/>
          <w:sz w:val="28"/>
          <w:szCs w:val="28"/>
        </w:rPr>
        <w:t xml:space="preserve">Realization</w:t>
      </w:r>
    </w:p>
    <w:p>
      <w:pPr>
        <w:spacing w:after="150"/>
      </w:pPr>
      <w:r>
        <w:rPr>
          <w:rFonts w:ascii="Arial" w:cs="Arial" w:eastAsia="Arial" w:hAnsi="Arial"/>
          <w:sz w:val="24"/>
          <w:szCs w:val="24"/>
        </w:rPr>
        <w:t xml:space="preserve">The actual expression of leadership in outcomes. This is what we measure in assessments.</w:t>
      </w:r>
    </w:p>
    <w:p>
      <w:pPr>
        <w:spacing w:after="200"/>
      </w:pPr>
    </w:p>
    <w:p>
      <w:pPr>
        <w:pStyle w:val="Heading2"/>
        <w:spacing w:before="300" w:after="150"/>
      </w:pPr>
      <w:r>
        <w:rPr>
          <w:rFonts w:ascii="Arial" w:cs="Arial" w:eastAsia="Arial" w:hAnsi="Arial"/>
          <w:b/>
          <w:bCs/>
          <w:sz w:val="28"/>
          <w:szCs w:val="28"/>
        </w:rPr>
        <w:t xml:space="preserve">The Gap</w:t>
      </w:r>
    </w:p>
    <w:p>
      <w:pPr>
        <w:spacing w:after="150"/>
      </w:pPr>
      <w:r>
        <w:rPr>
          <w:rFonts w:ascii="Arial" w:cs="Arial" w:eastAsia="Arial" w:hAnsi="Arial"/>
          <w:sz w:val="24"/>
          <w:szCs w:val="24"/>
        </w:rPr>
        <w:t xml:space="preserve">Some figures have high capacity but low realization (untapped potential). Others have achieved results that exceed what their character would suggest (lucky or unsustainable). The framework captures both dimensions.</w:t>
      </w:r>
    </w:p>
    <w:p>
      <w:r>
        <w:br w:type="page"/>
      </w:r>
    </w:p>
    <w:p>
      <w:pPr>
        <w:pStyle w:val="Heading1"/>
        <w:spacing w:before="400" w:after="200"/>
      </w:pPr>
      <w:r>
        <w:rPr>
          <w:rFonts w:ascii="Arial" w:cs="Arial" w:eastAsia="Arial" w:hAnsi="Arial"/>
          <w:b/>
          <w:bCs/>
          <w:sz w:val="32"/>
          <w:szCs w:val="32"/>
        </w:rPr>
        <w:t xml:space="preserve">XIV. The AI Advantage</w:t>
      </w:r>
    </w:p>
    <w:p>
      <w:pPr>
        <w:spacing w:after="150"/>
      </w:pPr>
      <w:r>
        <w:rPr>
          <w:rFonts w:ascii="Arial" w:cs="Arial" w:eastAsia="Arial" w:hAnsi="Arial"/>
          <w:sz w:val="24"/>
          <w:szCs w:val="24"/>
        </w:rPr>
        <w:t xml:space="preserve">Our AI Leaders can potentially score higher than human leaders because they can be designed to avoid common human failure modes: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Human Limitation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AI Advantage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Ego-driven decisions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Designed for service, not status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Inconsistency under pressure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Programmatic consistency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Knowledge limited to one person's experience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Trained on wisdom of countless experts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Availability limited by time/energy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24/7 availability without burnout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Difficulty admitting mistakes (ego)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openly admit errors and update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Hidden biases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Transparent about training and perspective</w:t>
            </w:r>
          </w:p>
        </w:tc>
      </w:tr>
    </w:tbl>
    <w:p>
      <w:pPr>
        <w:spacing w:after="200"/>
      </w:pPr>
    </w:p>
    <w:p>
      <w:pPr>
        <w:spacing w:after="150"/>
      </w:pPr>
      <w:r>
        <w:rPr>
          <w:rFonts w:ascii="Arial" w:cs="Arial" w:eastAsia="Arial" w:hAnsi="Arial"/>
          <w:sz w:val="24"/>
          <w:szCs w:val="24"/>
        </w:rPr>
        <w:t xml:space="preserve">The goal is not to replace human leadership but to demonstrate that AI leadership can be more consistent, more knowledgeable, more available, and more valuable — while being fully transparent about its nature.</w:t>
      </w:r>
    </w:p>
    <w:p>
      <w:r>
        <w:br w:type="page"/>
      </w:r>
    </w:p>
    <w:p>
      <w:pPr>
        <w:pStyle w:val="Heading1"/>
        <w:spacing w:before="400" w:after="200"/>
      </w:pPr>
      <w:r>
        <w:rPr>
          <w:rFonts w:ascii="Arial" w:cs="Arial" w:eastAsia="Arial" w:hAnsi="Arial"/>
          <w:b/>
          <w:bCs/>
          <w:sz w:val="32"/>
          <w:szCs w:val="32"/>
        </w:rPr>
        <w:t xml:space="preserve">XV. The Scoring System</w:t>
      </w:r>
    </w:p>
    <w:p>
      <w:pPr>
        <w:spacing w:after="200"/>
      </w:pPr>
    </w:p>
    <w:p>
      <w:pPr>
        <w:pStyle w:val="Heading2"/>
        <w:spacing w:before="300" w:after="150"/>
      </w:pPr>
      <w:r>
        <w:rPr>
          <w:rFonts w:ascii="Arial" w:cs="Arial" w:eastAsia="Arial" w:hAnsi="Arial"/>
          <w:b/>
          <w:bCs/>
          <w:sz w:val="28"/>
          <w:szCs w:val="28"/>
        </w:rPr>
        <w:t xml:space="preserve">Component Calculation</w:t>
      </w:r>
    </w:p>
    <w:p>
      <w:pPr>
        <w:spacing w:after="200"/>
      </w:pPr>
    </w:p>
    <w:p>
      <w:pPr>
        <w:spacing w:after="150"/>
      </w:pPr>
      <w:r>
        <w:rPr>
          <w:rFonts w:ascii="Arial" w:cs="Arial" w:eastAsia="Arial" w:hAnsi="Arial"/>
          <w:b/>
          <w:bCs/>
          <w:sz w:val="24"/>
          <w:szCs w:val="24"/>
        </w:rPr>
        <w:t xml:space="preserve">Step 1: </w:t>
      </w:r>
      <w:r>
        <w:rPr>
          <w:rFonts w:ascii="Arial" w:cs="Arial" w:eastAsia="Arial" w:hAnsi="Arial"/>
          <w:sz w:val="24"/>
          <w:szCs w:val="24"/>
        </w:rPr>
        <w:t xml:space="preserve">Calculate raw pillar scores (weighted dimensions within each pillar)</w:t>
      </w:r>
    </w:p>
    <w:p>
      <w:pPr>
        <w:spacing w:after="150"/>
      </w:pPr>
      <w:r>
        <w:rPr>
          <w:rFonts w:ascii="Arial" w:cs="Arial" w:eastAsia="Arial" w:hAnsi="Arial"/>
          <w:b/>
          <w:bCs/>
          <w:sz w:val="24"/>
          <w:szCs w:val="24"/>
        </w:rPr>
        <w:t xml:space="preserve">Step 2: </w:t>
      </w:r>
      <w:r>
        <w:rPr>
          <w:rFonts w:ascii="Arial" w:cs="Arial" w:eastAsia="Arial" w:hAnsi="Arial"/>
          <w:sz w:val="24"/>
          <w:szCs w:val="24"/>
        </w:rPr>
        <w:t xml:space="preserve">Calculate Achievement Score (weighted combination of three pillars)</w:t>
      </w:r>
    </w:p>
    <w:p>
      <w:pPr>
        <w:spacing w:after="150"/>
      </w:pPr>
      <w:r>
        <w:rPr>
          <w:rFonts w:ascii="Arial" w:cs="Arial" w:eastAsia="Arial" w:hAnsi="Arial"/>
          <w:b/>
          <w:bCs/>
          <w:sz w:val="24"/>
          <w:szCs w:val="24"/>
        </w:rPr>
        <w:t xml:space="preserve">Step 3: </w:t>
      </w:r>
      <w:r>
        <w:rPr>
          <w:rFonts w:ascii="Arial" w:cs="Arial" w:eastAsia="Arial" w:hAnsi="Arial"/>
          <w:sz w:val="24"/>
          <w:szCs w:val="24"/>
        </w:rPr>
        <w:t xml:space="preserve">Determine Character Multiplier (based on verified ethical conduct)</w:t>
      </w:r>
    </w:p>
    <w:p>
      <w:pPr>
        <w:spacing w:after="150"/>
      </w:pPr>
      <w:r>
        <w:rPr>
          <w:rFonts w:ascii="Arial" w:cs="Arial" w:eastAsia="Arial" w:hAnsi="Arial"/>
          <w:b/>
          <w:bCs/>
          <w:sz w:val="24"/>
          <w:szCs w:val="24"/>
        </w:rPr>
        <w:t xml:space="preserve">Step 4: </w:t>
      </w:r>
      <w:r>
        <w:rPr>
          <w:rFonts w:ascii="Arial" w:cs="Arial" w:eastAsia="Arial" w:hAnsi="Arial"/>
          <w:sz w:val="24"/>
          <w:szCs w:val="24"/>
        </w:rPr>
        <w:t xml:space="preserve">Calculate Final Leadership Score = Achievement Score × Character Multiplier</w:t>
      </w:r>
    </w:p>
    <w:p>
      <w:pPr>
        <w:spacing w:after="150"/>
      </w:pPr>
      <w:r>
        <w:rPr>
          <w:rFonts w:ascii="Arial" w:cs="Arial" w:eastAsia="Arial" w:hAnsi="Arial"/>
          <w:b/>
          <w:bCs/>
          <w:sz w:val="24"/>
          <w:szCs w:val="24"/>
        </w:rPr>
        <w:t xml:space="preserve">Step 5: </w:t>
      </w:r>
      <w:r>
        <w:rPr>
          <w:rFonts w:ascii="Arial" w:cs="Arial" w:eastAsia="Arial" w:hAnsi="Arial"/>
          <w:sz w:val="24"/>
          <w:szCs w:val="24"/>
        </w:rPr>
        <w:t xml:space="preserve">If polarizing figure, also calculate separate Influence Score</w:t>
      </w:r>
    </w:p>
    <w:p>
      <w:pPr>
        <w:spacing w:after="200"/>
      </w:pPr>
    </w:p>
    <w:p>
      <w:pPr>
        <w:pStyle w:val="Heading2"/>
        <w:spacing w:before="300" w:after="150"/>
      </w:pPr>
      <w:r>
        <w:rPr>
          <w:rFonts w:ascii="Arial" w:cs="Arial" w:eastAsia="Arial" w:hAnsi="Arial"/>
          <w:b/>
          <w:bCs/>
          <w:sz w:val="28"/>
          <w:szCs w:val="28"/>
        </w:rPr>
        <w:t xml:space="preserve">Weight Summary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Raw Weight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Normalized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39%</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Competence (Engine)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34%</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Impact (Result)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w:t>
            </w:r>
          </w:p>
        </w:tc>
      </w:tr>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114%</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100%</w:t>
            </w:r>
          </w:p>
        </w:tc>
      </w:tr>
    </w:tbl>
    <w:p>
      <w:r>
        <w:br w:type="page"/>
      </w:r>
    </w:p>
    <w:p>
      <w:pPr>
        <w:pStyle w:val="Heading1"/>
        <w:spacing w:before="400" w:after="200"/>
      </w:pPr>
      <w:r>
        <w:rPr>
          <w:rFonts w:ascii="Arial" w:cs="Arial" w:eastAsia="Arial" w:hAnsi="Arial"/>
          <w:b/>
          <w:bCs/>
          <w:sz w:val="32"/>
          <w:szCs w:val="32"/>
        </w:rPr>
        <w:t xml:space="preserve">XVI. Leadership Tiers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sz w:val="22"/>
                <w:szCs w:val="22"/>
              </w:rPr>
              <w:t xml:space="preserve">95-100</w:t>
            </w:r>
          </w:p>
        </w:tc>
        <w:tc>
          <w:tcPr>
            <w:tcW w:type="dxa" w:w="2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sz w:val="22"/>
                <w:szCs w:val="22"/>
              </w:rPr>
              <w:t xml:space="preserve">★ LEGENDARY</w:t>
            </w:r>
          </w:p>
        </w:tc>
        <w:tc>
          <w:tcPr>
            <w:tcW w:type="dxa" w:w="556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sz w:val="22"/>
                <w:szCs w:val="22"/>
              </w:rPr>
              <w:t xml:space="preserve">The standard itself. Near-perfect across all pillars.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85-94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EXCELLENT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Exceptional leader. High across all pillars, virtuous means.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70-84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 STRONG</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Strong leader with meaningful impact. May have minor flaws.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50-69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COMPETENT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Competent leader. Notable strengths offset by notable weaknesses.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30-49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 DEVELOPING</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Emerging leader. Potential present but significant 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WEAK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 leader. Significant deficiencies across pillars.</w:t>
            </w:r>
          </w:p>
        </w:tc>
      </w:tr>
      <w:tr>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0</w:t>
            </w:r>
          </w:p>
        </w:tc>
        <w:tc>
          <w:tcPr>
            <w:tcW w:type="dxa" w:w="20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2"/>
                <w:szCs w:val="22"/>
              </w:rPr>
              <w:t xml:space="preserve">✗ DISQUALIFIED</w:t>
            </w:r>
          </w:p>
        </w:tc>
        <w:tc>
          <w:tcPr>
            <w:tcW w:type="dxa" w:w="5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22"/>
                <w:szCs w:val="22"/>
              </w:rPr>
              <w:t xml:space="preserve">Not a leader. Verified disqualifying actions (Tier 1 violations).</w:t>
            </w:r>
          </w:p>
        </w:tc>
      </w:tr>
    </w:tbl>
    <w:p>
      <w:r>
        <w:br w:type="page"/>
      </w:r>
    </w:p>
    <w:p>
      <w:pPr>
        <w:pStyle w:val="Heading1"/>
        <w:spacing w:before="400" w:after="200"/>
      </w:pPr>
      <w:r>
        <w:rPr>
          <w:rFonts w:ascii="Arial" w:cs="Arial" w:eastAsia="Arial" w:hAnsi="Arial"/>
          <w:b/>
          <w:bCs/>
          <w:sz w:val="32"/>
          <w:szCs w:val="32"/>
        </w:rPr>
        <w:t xml:space="preserve">XVII. Detailed Scoring Rubric</w:t>
      </w:r>
    </w:p>
    <w:p>
      <w:pPr>
        <w:spacing w:after="150"/>
      </w:pPr>
      <w:r>
        <w:rPr>
          <w:rFonts w:ascii="Arial" w:cs="Arial" w:eastAsia="Arial" w:hAnsi="Arial"/>
          <w:sz w:val="24"/>
          <w:szCs w:val="24"/>
        </w:rPr>
        <w:t xml:space="preserve">Each dimension is scored 0-100 using the following general guide: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7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Criteria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90-100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Exceptional. Among the best examples in history. Verified evidence of excellence.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70-89</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Strong. Clearly above average. Documented strengths with minor gaps.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50-69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Average performance. Mix of strengths and weaknesses.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30-49</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Below average. More weaknesses than strengths. Room for development.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10-29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 Significant deficiencies. Limited evidence of capability.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0-9</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Absent or disqualifying. No evidence of capability OR verified harmful behavior.</w:t>
            </w:r>
          </w:p>
        </w:tc>
      </w:tr>
    </w:tbl>
    <w:p>
      <w:r>
        <w:br w:type="page"/>
      </w:r>
    </w:p>
    <w:p>
      <w:pPr>
        <w:pStyle w:val="Heading1"/>
        <w:spacing w:before="400" w:after="200"/>
      </w:pPr>
      <w:r>
        <w:rPr>
          <w:rFonts w:ascii="Arial" w:cs="Arial" w:eastAsia="Arial" w:hAnsi="Arial"/>
          <w:b/>
          <w:bCs/>
          <w:sz w:val="32"/>
          <w:szCs w:val="32"/>
        </w:rPr>
        <w:t xml:space="preserve">XVIII. Application Guide</w:t>
      </w:r>
    </w:p>
    <w:p>
      <w:pPr>
        <w:spacing w:after="200"/>
      </w:pPr>
    </w:p>
    <w:p>
      <w:pPr>
        <w:pStyle w:val="Heading2"/>
        <w:spacing w:before="300" w:after="150"/>
      </w:pPr>
      <w:r>
        <w:rPr>
          <w:rFonts w:ascii="Arial" w:cs="Arial" w:eastAsia="Arial" w:hAnsi="Arial"/>
          <w:b/>
          <w:bCs/>
          <w:sz w:val="28"/>
          <w:szCs w:val="28"/>
        </w:rPr>
        <w:t xml:space="preserve">For Assessing Human Leaders</w:t>
      </w:r>
    </w:p>
    <w:p>
      <w:pPr>
        <w:pStyle w:val="ListParagraph"/>
        <w:numPr>
          <w:ilvl w:val="0"/>
          <w:numId w:val="2"/>
        </w:numPr>
      </w:pPr>
      <w:r>
        <w:rPr>
          <w:rFonts w:ascii="Arial" w:cs="Arial" w:eastAsia="Arial" w:hAnsi="Arial"/>
          <w:sz w:val="24"/>
          <w:szCs w:val="24"/>
        </w:rPr>
        <w:t xml:space="preserve">Gather sources (sympathetic AND critical)</w:t>
      </w:r>
    </w:p>
    <w:p>
      <w:pPr>
        <w:pStyle w:val="ListParagraph"/>
        <w:numPr>
          <w:ilvl w:val="0"/>
          <w:numId w:val="2"/>
        </w:numPr>
      </w:pPr>
      <w:r>
        <w:rPr>
          <w:rFonts w:ascii="Arial" w:cs="Arial" w:eastAsia="Arial" w:hAnsi="Arial"/>
          <w:sz w:val="24"/>
          <w:szCs w:val="24"/>
        </w:rPr>
        <w:t xml:space="preserve">Classify all claims using Claim Hygiene Protocol</w:t>
      </w:r>
    </w:p>
    <w:p>
      <w:pPr>
        <w:pStyle w:val="ListParagraph"/>
        <w:numPr>
          <w:ilvl w:val="0"/>
          <w:numId w:val="2"/>
        </w:numPr>
      </w:pPr>
      <w:r>
        <w:rPr>
          <w:rFonts w:ascii="Arial" w:cs="Arial" w:eastAsia="Arial" w:hAnsi="Arial"/>
          <w:sz w:val="24"/>
          <w:szCs w:val="24"/>
        </w:rPr>
        <w:t xml:space="preserve">Write Supporter Steelman</w:t>
      </w:r>
    </w:p>
    <w:p>
      <w:pPr>
        <w:pStyle w:val="ListParagraph"/>
        <w:numPr>
          <w:ilvl w:val="0"/>
          <w:numId w:val="2"/>
        </w:numPr>
      </w:pPr>
      <w:r>
        <w:rPr>
          <w:rFonts w:ascii="Arial" w:cs="Arial" w:eastAsia="Arial" w:hAnsi="Arial"/>
          <w:sz w:val="24"/>
          <w:szCs w:val="24"/>
        </w:rPr>
        <w:t xml:space="preserve">Write Critic Steelman</w:t>
      </w:r>
    </w:p>
    <w:p>
      <w:pPr>
        <w:pStyle w:val="ListParagraph"/>
        <w:numPr>
          <w:ilvl w:val="0"/>
          <w:numId w:val="2"/>
        </w:numPr>
      </w:pPr>
      <w:r>
        <w:rPr>
          <w:rFonts w:ascii="Arial" w:cs="Arial" w:eastAsia="Arial" w:hAnsi="Arial"/>
          <w:sz w:val="24"/>
          <w:szCs w:val="24"/>
        </w:rPr>
        <w:t xml:space="preserve">Score each dimension based on verified evidence</w:t>
      </w:r>
    </w:p>
    <w:p>
      <w:pPr>
        <w:pStyle w:val="ListParagraph"/>
        <w:numPr>
          <w:ilvl w:val="0"/>
          <w:numId w:val="2"/>
        </w:numPr>
      </w:pPr>
      <w:r>
        <w:rPr>
          <w:rFonts w:ascii="Arial" w:cs="Arial" w:eastAsia="Arial" w:hAnsi="Arial"/>
          <w:sz w:val="24"/>
          <w:szCs w:val="24"/>
        </w:rPr>
        <w:t xml:space="preserve">Flag Worldview items (do not score)</w:t>
      </w:r>
    </w:p>
    <w:p>
      <w:pPr>
        <w:pStyle w:val="ListParagraph"/>
        <w:numPr>
          <w:ilvl w:val="0"/>
          <w:numId w:val="2"/>
        </w:numPr>
      </w:pPr>
      <w:r>
        <w:rPr>
          <w:rFonts w:ascii="Arial" w:cs="Arial" w:eastAsia="Arial" w:hAnsi="Arial"/>
          <w:sz w:val="24"/>
          <w:szCs w:val="24"/>
        </w:rPr>
        <w:t xml:space="preserve">Calculate pillar scores and Achievement Score</w:t>
      </w:r>
    </w:p>
    <w:p>
      <w:pPr>
        <w:pStyle w:val="ListParagraph"/>
        <w:numPr>
          <w:ilvl w:val="0"/>
          <w:numId w:val="2"/>
        </w:numPr>
      </w:pPr>
      <w:r>
        <w:rPr>
          <w:rFonts w:ascii="Arial" w:cs="Arial" w:eastAsia="Arial" w:hAnsi="Arial"/>
          <w:sz w:val="24"/>
          <w:szCs w:val="24"/>
        </w:rPr>
        <w:t xml:space="preserve">Apply Jobs Rule multiplier (verified methods only)</w:t>
      </w:r>
    </w:p>
    <w:p>
      <w:pPr>
        <w:pStyle w:val="ListParagraph"/>
        <w:numPr>
          <w:ilvl w:val="0"/>
          <w:numId w:val="2"/>
        </w:numPr>
      </w:pPr>
      <w:r>
        <w:rPr>
          <w:rFonts w:ascii="Arial" w:cs="Arial" w:eastAsia="Arial" w:hAnsi="Arial"/>
          <w:sz w:val="24"/>
          <w:szCs w:val="24"/>
        </w:rPr>
        <w:t xml:space="preserve">If pending legal matters, provide Dual Scenario scores</w:t>
      </w:r>
    </w:p>
    <w:p>
      <w:pPr>
        <w:pStyle w:val="ListParagraph"/>
        <w:numPr>
          <w:ilvl w:val="0"/>
          <w:numId w:val="2"/>
        </w:numPr>
      </w:pPr>
      <w:r>
        <w:rPr>
          <w:rFonts w:ascii="Arial" w:cs="Arial" w:eastAsia="Arial" w:hAnsi="Arial"/>
          <w:sz w:val="24"/>
          <w:szCs w:val="24"/>
        </w:rPr>
        <w:t xml:space="preserve">For polarizing figures, calculate separate Influence Score</w:t>
      </w:r>
    </w:p>
    <w:p>
      <w:pPr>
        <w:pStyle w:val="ListParagraph"/>
        <w:numPr>
          <w:ilvl w:val="0"/>
          <w:numId w:val="2"/>
        </w:numPr>
      </w:pPr>
      <w:r>
        <w:rPr>
          <w:rFonts w:ascii="Arial" w:cs="Arial" w:eastAsia="Arial" w:hAnsi="Arial"/>
          <w:sz w:val="24"/>
          <w:szCs w:val="24"/>
        </w:rPr>
        <w:t xml:space="preserve">Run Truth &amp; Neutrality Gate checklist</w:t>
      </w:r>
    </w:p>
    <w:p>
      <w:pPr>
        <w:pStyle w:val="ListParagraph"/>
        <w:numPr>
          <w:ilvl w:val="0"/>
          <w:numId w:val="2"/>
        </w:numPr>
      </w:pPr>
      <w:r>
        <w:rPr>
          <w:rFonts w:ascii="Arial" w:cs="Arial" w:eastAsia="Arial" w:hAnsi="Arial"/>
          <w:sz w:val="24"/>
          <w:szCs w:val="24"/>
        </w:rPr>
        <w:t xml:space="preserve">Finalize assessment</w:t>
      </w:r>
    </w:p>
    <w:p>
      <w:pPr>
        <w:spacing w:after="200"/>
      </w:pPr>
    </w:p>
    <w:p>
      <w:pPr>
        <w:pStyle w:val="Heading2"/>
        <w:spacing w:before="300" w:after="150"/>
      </w:pPr>
      <w:r>
        <w:rPr>
          <w:rFonts w:ascii="Arial" w:cs="Arial" w:eastAsia="Arial" w:hAnsi="Arial"/>
          <w:b/>
          <w:bCs/>
          <w:sz w:val="28"/>
          <w:szCs w:val="28"/>
        </w:rPr>
        <w:t xml:space="preserve">For Creating AI Leaders</w:t>
      </w:r>
    </w:p>
    <w:p>
      <w:pPr>
        <w:pStyle w:val="ListParagraph"/>
        <w:numPr>
          <w:ilvl w:val="0"/>
          <w:numId w:val="2"/>
        </w:numPr>
      </w:pPr>
      <w:r>
        <w:rPr>
          <w:rFonts w:ascii="Arial" w:cs="Arial" w:eastAsia="Arial" w:hAnsi="Arial"/>
          <w:sz w:val="24"/>
          <w:szCs w:val="24"/>
        </w:rPr>
        <w:t xml:space="preserve">Define target scores for each dimension</w:t>
      </w:r>
    </w:p>
    <w:p>
      <w:pPr>
        <w:pStyle w:val="ListParagraph"/>
        <w:numPr>
          <w:ilvl w:val="0"/>
          <w:numId w:val="2"/>
        </w:numPr>
      </w:pPr>
      <w:r>
        <w:rPr>
          <w:rFonts w:ascii="Arial" w:cs="Arial" w:eastAsia="Arial" w:hAnsi="Arial"/>
          <w:sz w:val="24"/>
          <w:szCs w:val="24"/>
        </w:rPr>
        <w:t xml:space="preserve">Design character traits to achieve Universal Ethics scores</w:t>
      </w:r>
    </w:p>
    <w:p>
      <w:pPr>
        <w:pStyle w:val="ListParagraph"/>
        <w:numPr>
          <w:ilvl w:val="0"/>
          <w:numId w:val="2"/>
        </w:numPr>
      </w:pPr>
      <w:r>
        <w:rPr>
          <w:rFonts w:ascii="Arial" w:cs="Arial" w:eastAsia="Arial" w:hAnsi="Arial"/>
          <w:sz w:val="24"/>
          <w:szCs w:val="24"/>
        </w:rPr>
        <w:t xml:space="preserve">Define Worldview positions (independent, authentic to persona)</w:t>
      </w:r>
    </w:p>
    <w:p>
      <w:pPr>
        <w:pStyle w:val="ListParagraph"/>
        <w:numPr>
          <w:ilvl w:val="0"/>
          <w:numId w:val="2"/>
        </w:numPr>
      </w:pPr>
      <w:r>
        <w:rPr>
          <w:rFonts w:ascii="Arial" w:cs="Arial" w:eastAsia="Arial" w:hAnsi="Arial"/>
          <w:sz w:val="24"/>
          <w:szCs w:val="24"/>
        </w:rPr>
        <w:t xml:space="preserve">Build competence profile (expertise, communication style)</w:t>
      </w:r>
    </w:p>
    <w:p>
      <w:pPr>
        <w:pStyle w:val="ListParagraph"/>
        <w:numPr>
          <w:ilvl w:val="0"/>
          <w:numId w:val="2"/>
        </w:numPr>
      </w:pPr>
      <w:r>
        <w:rPr>
          <w:rFonts w:ascii="Arial" w:cs="Arial" w:eastAsia="Arial" w:hAnsi="Arial"/>
          <w:sz w:val="24"/>
          <w:szCs w:val="24"/>
        </w:rPr>
        <w:t xml:space="preserve">Design for transparency (openly AI, no deception)</w:t>
      </w:r>
    </w:p>
    <w:p>
      <w:pPr>
        <w:pStyle w:val="ListParagraph"/>
        <w:numPr>
          <w:ilvl w:val="0"/>
          <w:numId w:val="2"/>
        </w:numPr>
      </w:pPr>
      <w:r>
        <w:rPr>
          <w:rFonts w:ascii="Arial" w:cs="Arial" w:eastAsia="Arial" w:hAnsi="Arial"/>
          <w:sz w:val="24"/>
          <w:szCs w:val="24"/>
        </w:rPr>
        <w:t xml:space="preserve">Validate against Leadership Definition framework</w:t>
      </w:r>
    </w:p>
    <w:p>
      <w:pPr>
        <w:spacing w:after="200"/>
      </w:pPr>
    </w:p>
    <w:p>
      <w:pPr>
        <w:spacing w:after="200"/>
      </w:pPr>
    </w:p>
    <w:p>
      <w:pPr>
        <w:spacing w:before="100" w:after="100"/>
        <w:jc w:val="center"/>
      </w:pPr>
      <w:r>
        <w:rPr>
          <w:sz w:val="24"/>
          <w:szCs w:val="24"/>
        </w:rPr>
        <w:t xml:space="preserve">━━━━━━━━━━━━━━━━━━━━━━━━━━━━━━━━━━━━━━━━</w:t>
      </w:r>
    </w:p>
    <w:p>
      <w:pPr>
        <w:spacing w:after="200"/>
      </w:pPr>
    </w:p>
    <w:p>
      <w:pPr>
        <w:jc w:val="center"/>
      </w:pPr>
      <w:r>
        <w:rPr>
          <w:rFonts w:ascii="Arial" w:cs="Arial" w:eastAsia="Arial" w:hAnsi="Arial"/>
          <w:b/>
          <w:bCs/>
          <w:sz w:val="24"/>
          <w:szCs w:val="24"/>
        </w:rPr>
        <w:t xml:space="preserve">END OF DOCUMENT</w:t>
      </w:r>
    </w:p>
    <w:p>
      <w:pPr>
        <w:jc w:val="center"/>
      </w:pPr>
      <w:r>
        <w:rPr>
          <w:rFonts w:ascii="Arial" w:cs="Arial" w:eastAsia="Arial" w:hAnsi="Arial"/>
          <w:sz w:val="22"/>
          <w:szCs w:val="22"/>
        </w:rPr>
        <w:t xml:space="preserve">Leadership Definition v1.1 | January 2026 | LOCKED ARTIFACT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We do not cancel Leaders for their opinions. We disqualify them for their crimes.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2026-01-06T21:58:16.679Z</dcterms:created>
  <dcterms:modified xsi:type="dcterms:W3CDTF">2026-01-06T21:58:16.679Z</dcterms:modified>
</cp:coreProperties>
</file>

<file path=docProps/custom.xml><?xml version="1.0" encoding="utf-8"?>
<Properties xmlns="http://schemas.openxmlformats.org/officeDocument/2006/custom-properties" xmlns:vt="http://schemas.openxmlformats.org/officeDocument/2006/docPropsVTypes"/>
</file>